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Normal"/>
        <w:tblpPr w:leftFromText="141" w:rightFromText="141" w:vertAnchor="text" w:horzAnchor="margin" w:tblpX="-284" w:tblpY="5254"/>
        <w:tblW w:w="0" w:type="auto"/>
        <w:tblLayout w:type="fixed"/>
        <w:tblLook w:val="01E0" w:firstRow="1" w:lastRow="1" w:firstColumn="1" w:lastColumn="1" w:noHBand="0" w:noVBand="0"/>
      </w:tblPr>
      <w:tblGrid>
        <w:gridCol w:w="9072"/>
      </w:tblGrid>
      <w:tr w:rsidR="00BC401B" w:rsidRPr="000C7260" w14:paraId="3F9AB0C8" w14:textId="77777777" w:rsidTr="00D54B16">
        <w:trPr>
          <w:trHeight w:val="1408"/>
        </w:trPr>
        <w:tc>
          <w:tcPr>
            <w:tcW w:w="9072" w:type="dxa"/>
          </w:tcPr>
          <w:p w14:paraId="0796CF48" w14:textId="13FE65B0" w:rsidR="00BC401B" w:rsidRPr="00BD55A1" w:rsidRDefault="006E40AF" w:rsidP="00D54B16">
            <w:pPr>
              <w:pStyle w:val="TableParagraph"/>
              <w:ind w:left="0"/>
              <w:jc w:val="center"/>
              <w:rPr>
                <w:b/>
                <w:sz w:val="28"/>
              </w:rPr>
            </w:pPr>
            <w:bookmarkStart w:id="0" w:name="_Hlk185403955"/>
            <w:r w:rsidRPr="006E40AF">
              <w:rPr>
                <w:b/>
                <w:color w:val="FFFFFF"/>
                <w:sz w:val="40"/>
                <w:szCs w:val="34"/>
              </w:rPr>
              <w:t>EL ROL DEL DOCENTE PARA LA IMPLEMENTACIÓN DE MÉTODOS Y RECURSOS PARA LA EDUCACIÓN INCLUSIVA EN AULAS DIVERSAS</w:t>
            </w:r>
          </w:p>
        </w:tc>
      </w:tr>
      <w:tr w:rsidR="00BC401B" w:rsidRPr="000C7260" w14:paraId="1A30F8CC" w14:textId="77777777" w:rsidTr="00D54B16">
        <w:trPr>
          <w:trHeight w:val="975"/>
        </w:trPr>
        <w:tc>
          <w:tcPr>
            <w:tcW w:w="9072" w:type="dxa"/>
          </w:tcPr>
          <w:p w14:paraId="2C7CC844" w14:textId="77777777" w:rsidR="00BC401B" w:rsidRDefault="00BC401B" w:rsidP="00D54B16">
            <w:pPr>
              <w:pStyle w:val="TableParagraph"/>
              <w:ind w:firstLine="1"/>
              <w:jc w:val="center"/>
              <w:rPr>
                <w:color w:val="FFFFFF"/>
                <w:sz w:val="16"/>
              </w:rPr>
            </w:pPr>
          </w:p>
          <w:p w14:paraId="4A1BA9DA" w14:textId="77777777" w:rsidR="00BC401B" w:rsidRDefault="00BC401B" w:rsidP="00D54B16">
            <w:pPr>
              <w:pStyle w:val="TableParagraph"/>
              <w:ind w:firstLine="1"/>
              <w:jc w:val="center"/>
              <w:rPr>
                <w:color w:val="FFFFFF"/>
                <w:sz w:val="16"/>
              </w:rPr>
            </w:pPr>
          </w:p>
          <w:p w14:paraId="224FDF2C" w14:textId="77777777" w:rsidR="00BC401B" w:rsidRPr="00AB3230" w:rsidRDefault="00BC401B" w:rsidP="00D54B16">
            <w:pPr>
              <w:pStyle w:val="TableParagraph"/>
              <w:ind w:firstLine="1"/>
              <w:jc w:val="center"/>
              <w:rPr>
                <w:color w:val="FFFFFF"/>
                <w:sz w:val="16"/>
              </w:rPr>
            </w:pPr>
          </w:p>
          <w:p w14:paraId="30B20244" w14:textId="77777777" w:rsidR="00D54B16" w:rsidRDefault="00D54B16" w:rsidP="00D54B16">
            <w:pPr>
              <w:pStyle w:val="TableParagraph"/>
              <w:ind w:firstLine="1"/>
              <w:jc w:val="center"/>
              <w:rPr>
                <w:color w:val="FFFFFF"/>
                <w:sz w:val="32"/>
              </w:rPr>
            </w:pPr>
            <w:r w:rsidRPr="00D54B16">
              <w:rPr>
                <w:color w:val="FFFFFF"/>
                <w:sz w:val="32"/>
              </w:rPr>
              <w:t xml:space="preserve">THE ROLE OF THE TEACHER IN IMPLEMENTING </w:t>
            </w:r>
          </w:p>
          <w:p w14:paraId="041FCFD3" w14:textId="77777777" w:rsidR="00D54B16" w:rsidRDefault="00D54B16" w:rsidP="00D54B16">
            <w:pPr>
              <w:pStyle w:val="TableParagraph"/>
              <w:ind w:firstLine="1"/>
              <w:jc w:val="center"/>
              <w:rPr>
                <w:color w:val="FFFFFF"/>
                <w:sz w:val="32"/>
              </w:rPr>
            </w:pPr>
            <w:r w:rsidRPr="00D54B16">
              <w:rPr>
                <w:color w:val="FFFFFF"/>
                <w:sz w:val="32"/>
              </w:rPr>
              <w:t xml:space="preserve">METHODS AND RESOURCES FOR INCLUSIVE </w:t>
            </w:r>
          </w:p>
          <w:p w14:paraId="6D315FB1" w14:textId="380DCA8A" w:rsidR="00BC401B" w:rsidRPr="000C7260" w:rsidRDefault="00D54B16" w:rsidP="00D54B16">
            <w:pPr>
              <w:pStyle w:val="TableParagraph"/>
              <w:ind w:firstLine="1"/>
              <w:jc w:val="center"/>
              <w:rPr>
                <w:sz w:val="28"/>
              </w:rPr>
            </w:pPr>
            <w:r w:rsidRPr="00D54B16">
              <w:rPr>
                <w:color w:val="FFFFFF"/>
                <w:sz w:val="32"/>
              </w:rPr>
              <w:t>EDUCATION IN DIVERSE CLASSROOMS</w:t>
            </w:r>
          </w:p>
        </w:tc>
      </w:tr>
      <w:tr w:rsidR="00BC401B" w:rsidRPr="000C7260" w14:paraId="050A2B89" w14:textId="77777777" w:rsidTr="00D54B16">
        <w:trPr>
          <w:trHeight w:val="2367"/>
        </w:trPr>
        <w:tc>
          <w:tcPr>
            <w:tcW w:w="9072" w:type="dxa"/>
          </w:tcPr>
          <w:p w14:paraId="63C5685F" w14:textId="77777777" w:rsidR="00BC401B" w:rsidRDefault="00BC401B" w:rsidP="00D54B16">
            <w:pPr>
              <w:pStyle w:val="TableParagraph"/>
              <w:ind w:firstLine="1"/>
              <w:jc w:val="center"/>
              <w:rPr>
                <w:color w:val="FFFFFF" w:themeColor="background1"/>
                <w:szCs w:val="28"/>
              </w:rPr>
            </w:pPr>
          </w:p>
          <w:p w14:paraId="2742028B" w14:textId="77777777" w:rsidR="00BC401B" w:rsidRDefault="00BC401B" w:rsidP="00D54B16">
            <w:pPr>
              <w:pStyle w:val="TableParagraph"/>
              <w:ind w:firstLine="1"/>
              <w:jc w:val="center"/>
              <w:rPr>
                <w:b/>
                <w:color w:val="FFFFFF" w:themeColor="background1"/>
                <w:sz w:val="28"/>
                <w:szCs w:val="28"/>
              </w:rPr>
            </w:pPr>
          </w:p>
          <w:p w14:paraId="11CB8146" w14:textId="77777777" w:rsidR="00C7709A" w:rsidRPr="00C7709A" w:rsidRDefault="00C7709A" w:rsidP="00C7709A">
            <w:pPr>
              <w:pStyle w:val="TableParagraph"/>
              <w:ind w:firstLine="1"/>
              <w:jc w:val="center"/>
              <w:rPr>
                <w:b/>
                <w:color w:val="FFFFFF" w:themeColor="background1"/>
                <w:sz w:val="28"/>
                <w:szCs w:val="28"/>
              </w:rPr>
            </w:pPr>
            <w:r w:rsidRPr="00C7709A">
              <w:rPr>
                <w:b/>
                <w:color w:val="FFFFFF" w:themeColor="background1"/>
                <w:sz w:val="28"/>
                <w:szCs w:val="28"/>
              </w:rPr>
              <w:t xml:space="preserve">Luis Gonzalo Moreno Vega </w:t>
            </w:r>
          </w:p>
          <w:p w14:paraId="491C99DF" w14:textId="139F9BA0" w:rsidR="00BC401B" w:rsidRDefault="00C7709A" w:rsidP="00C7709A">
            <w:pPr>
              <w:pStyle w:val="TableParagraph"/>
              <w:ind w:firstLine="1"/>
              <w:jc w:val="center"/>
              <w:rPr>
                <w:b/>
                <w:color w:val="FFFFFF" w:themeColor="background1"/>
                <w:szCs w:val="28"/>
              </w:rPr>
            </w:pPr>
            <w:r w:rsidRPr="007D2333">
              <w:rPr>
                <w:b/>
                <w:color w:val="FFFFFF" w:themeColor="background1"/>
                <w:szCs w:val="28"/>
              </w:rPr>
              <w:t>Universidad Estatal de Milagro</w:t>
            </w:r>
          </w:p>
          <w:p w14:paraId="6D220FB4" w14:textId="77777777" w:rsidR="007D2333" w:rsidRPr="007D2333" w:rsidRDefault="007D2333" w:rsidP="00C7709A">
            <w:pPr>
              <w:pStyle w:val="TableParagraph"/>
              <w:ind w:firstLine="1"/>
              <w:jc w:val="center"/>
              <w:rPr>
                <w:b/>
                <w:color w:val="FFFFFF" w:themeColor="background1"/>
                <w:szCs w:val="28"/>
              </w:rPr>
            </w:pPr>
          </w:p>
          <w:p w14:paraId="3B7D773D" w14:textId="77777777" w:rsidR="00C7709A" w:rsidRPr="00C7709A" w:rsidRDefault="00C7709A" w:rsidP="00C7709A">
            <w:pPr>
              <w:pStyle w:val="TableParagraph"/>
              <w:ind w:firstLine="1"/>
              <w:jc w:val="center"/>
              <w:rPr>
                <w:b/>
                <w:color w:val="FFFFFF" w:themeColor="background1"/>
                <w:sz w:val="28"/>
                <w:szCs w:val="28"/>
              </w:rPr>
            </w:pPr>
            <w:r w:rsidRPr="00C7709A">
              <w:rPr>
                <w:b/>
                <w:color w:val="FFFFFF" w:themeColor="background1"/>
                <w:sz w:val="28"/>
                <w:szCs w:val="28"/>
              </w:rPr>
              <w:t>Julia Alicia Oña Oña</w:t>
            </w:r>
          </w:p>
          <w:p w14:paraId="35142041" w14:textId="4EC170A3" w:rsidR="00BC401B" w:rsidRDefault="00C7709A" w:rsidP="00C7709A">
            <w:pPr>
              <w:pStyle w:val="TableParagraph"/>
              <w:ind w:firstLine="1"/>
              <w:jc w:val="center"/>
              <w:rPr>
                <w:b/>
                <w:color w:val="FFFFFF" w:themeColor="background1"/>
                <w:szCs w:val="28"/>
              </w:rPr>
            </w:pPr>
            <w:r w:rsidRPr="007D2333">
              <w:rPr>
                <w:b/>
                <w:color w:val="FFFFFF" w:themeColor="background1"/>
                <w:szCs w:val="28"/>
              </w:rPr>
              <w:t>Universidad Técnica de Cotopaxi</w:t>
            </w:r>
          </w:p>
          <w:p w14:paraId="6E0B0DFB" w14:textId="77777777" w:rsidR="007D2333" w:rsidRPr="007D2333" w:rsidRDefault="007D2333" w:rsidP="00C7709A">
            <w:pPr>
              <w:pStyle w:val="TableParagraph"/>
              <w:ind w:firstLine="1"/>
              <w:jc w:val="center"/>
              <w:rPr>
                <w:b/>
                <w:color w:val="FFFFFF" w:themeColor="background1"/>
                <w:szCs w:val="28"/>
              </w:rPr>
            </w:pPr>
          </w:p>
          <w:p w14:paraId="7CA503A3" w14:textId="77777777" w:rsidR="00C7709A" w:rsidRPr="00C7709A" w:rsidRDefault="00C7709A" w:rsidP="00C7709A">
            <w:pPr>
              <w:pStyle w:val="TableParagraph"/>
              <w:ind w:firstLine="1"/>
              <w:jc w:val="center"/>
              <w:rPr>
                <w:b/>
                <w:color w:val="FFFFFF" w:themeColor="background1"/>
                <w:sz w:val="28"/>
                <w:szCs w:val="28"/>
              </w:rPr>
            </w:pPr>
            <w:r w:rsidRPr="00C7709A">
              <w:rPr>
                <w:b/>
                <w:color w:val="FFFFFF" w:themeColor="background1"/>
                <w:sz w:val="28"/>
                <w:szCs w:val="28"/>
              </w:rPr>
              <w:t>Elsa Beatriz Ugsha Tipán</w:t>
            </w:r>
          </w:p>
          <w:p w14:paraId="29FB4E47" w14:textId="39243E2F" w:rsidR="00C7709A" w:rsidRDefault="00C7709A" w:rsidP="00C7709A">
            <w:pPr>
              <w:pStyle w:val="TableParagraph"/>
              <w:ind w:firstLine="1"/>
              <w:jc w:val="center"/>
              <w:rPr>
                <w:b/>
                <w:color w:val="FFFFFF" w:themeColor="background1"/>
                <w:szCs w:val="28"/>
              </w:rPr>
            </w:pPr>
            <w:r w:rsidRPr="007D2333">
              <w:rPr>
                <w:b/>
                <w:color w:val="FFFFFF" w:themeColor="background1"/>
                <w:szCs w:val="28"/>
              </w:rPr>
              <w:t>Universidad Técnica de  Cotopaxi</w:t>
            </w:r>
          </w:p>
          <w:p w14:paraId="3E726F69" w14:textId="77777777" w:rsidR="007D2333" w:rsidRPr="007D2333" w:rsidRDefault="007D2333" w:rsidP="00C7709A">
            <w:pPr>
              <w:pStyle w:val="TableParagraph"/>
              <w:ind w:firstLine="1"/>
              <w:jc w:val="center"/>
              <w:rPr>
                <w:b/>
                <w:color w:val="FFFFFF" w:themeColor="background1"/>
                <w:szCs w:val="28"/>
              </w:rPr>
            </w:pPr>
          </w:p>
          <w:p w14:paraId="43D9F4C0" w14:textId="77777777" w:rsidR="00C7709A" w:rsidRPr="00C7709A" w:rsidRDefault="00C7709A" w:rsidP="00C7709A">
            <w:pPr>
              <w:pStyle w:val="TableParagraph"/>
              <w:ind w:firstLine="1"/>
              <w:jc w:val="center"/>
              <w:rPr>
                <w:b/>
                <w:color w:val="FFFFFF" w:themeColor="background1"/>
                <w:sz w:val="28"/>
                <w:szCs w:val="28"/>
              </w:rPr>
            </w:pPr>
            <w:r w:rsidRPr="00C7709A">
              <w:rPr>
                <w:b/>
                <w:color w:val="FFFFFF" w:themeColor="background1"/>
                <w:sz w:val="28"/>
                <w:szCs w:val="28"/>
              </w:rPr>
              <w:t>Angélica María Parra Agreda</w:t>
            </w:r>
          </w:p>
          <w:p w14:paraId="146463DF" w14:textId="4728DCEC" w:rsidR="00C7709A" w:rsidRDefault="00C7709A" w:rsidP="00C7709A">
            <w:pPr>
              <w:pStyle w:val="TableParagraph"/>
              <w:ind w:firstLine="1"/>
              <w:jc w:val="center"/>
              <w:rPr>
                <w:b/>
                <w:color w:val="FFFFFF" w:themeColor="background1"/>
                <w:szCs w:val="28"/>
              </w:rPr>
            </w:pPr>
            <w:r w:rsidRPr="007D2333">
              <w:rPr>
                <w:b/>
                <w:color w:val="FFFFFF" w:themeColor="background1"/>
                <w:szCs w:val="28"/>
              </w:rPr>
              <w:t>Universidad Técnica de Ambato</w:t>
            </w:r>
          </w:p>
          <w:p w14:paraId="05B0120B" w14:textId="77777777" w:rsidR="007D2333" w:rsidRPr="007D2333" w:rsidRDefault="007D2333" w:rsidP="00C7709A">
            <w:pPr>
              <w:pStyle w:val="TableParagraph"/>
              <w:ind w:firstLine="1"/>
              <w:jc w:val="center"/>
              <w:rPr>
                <w:b/>
                <w:color w:val="FFFFFF" w:themeColor="background1"/>
                <w:szCs w:val="28"/>
              </w:rPr>
            </w:pPr>
          </w:p>
          <w:p w14:paraId="25E13722" w14:textId="77777777" w:rsidR="00C7709A" w:rsidRPr="00C7709A" w:rsidRDefault="00C7709A" w:rsidP="00C7709A">
            <w:pPr>
              <w:pStyle w:val="TableParagraph"/>
              <w:ind w:firstLine="1"/>
              <w:jc w:val="center"/>
              <w:rPr>
                <w:b/>
                <w:color w:val="FFFFFF" w:themeColor="background1"/>
                <w:sz w:val="28"/>
                <w:szCs w:val="28"/>
              </w:rPr>
            </w:pPr>
            <w:r w:rsidRPr="00C7709A">
              <w:rPr>
                <w:b/>
                <w:color w:val="FFFFFF" w:themeColor="background1"/>
                <w:sz w:val="28"/>
                <w:szCs w:val="28"/>
              </w:rPr>
              <w:t>Rita Elizabeth Bautista Rueda</w:t>
            </w:r>
          </w:p>
          <w:p w14:paraId="6947DD85" w14:textId="7488A997" w:rsidR="00C7709A" w:rsidRPr="00586AAC" w:rsidRDefault="00C7709A" w:rsidP="00C7709A">
            <w:pPr>
              <w:pStyle w:val="TableParagraph"/>
              <w:ind w:firstLine="1"/>
              <w:jc w:val="center"/>
              <w:rPr>
                <w:sz w:val="28"/>
              </w:rPr>
            </w:pPr>
            <w:r w:rsidRPr="007D2333">
              <w:rPr>
                <w:b/>
                <w:color w:val="FFFFFF" w:themeColor="background1"/>
                <w:szCs w:val="28"/>
              </w:rPr>
              <w:t>Universidad Técnica de Ambato</w:t>
            </w:r>
          </w:p>
        </w:tc>
      </w:tr>
    </w:tbl>
    <w:bookmarkEnd w:id="0"/>
    <w:p w14:paraId="6E2E40B5" w14:textId="0E0A3D7D" w:rsidR="003B27F8" w:rsidRPr="002D07FB" w:rsidRDefault="00BC401B" w:rsidP="002D07FB">
      <w:pPr>
        <w:pStyle w:val="Textoindependiente"/>
        <w:spacing w:line="480" w:lineRule="auto"/>
        <w:jc w:val="both"/>
      </w:pPr>
      <w:r>
        <w:rPr>
          <w:noProof/>
        </w:rPr>
        <w:drawing>
          <wp:anchor distT="0" distB="0" distL="114300" distR="114300" simplePos="0" relativeHeight="251660800" behindDoc="1" locked="0" layoutInCell="1" allowOverlap="1" wp14:anchorId="72DDA963" wp14:editId="4E8AB7B1">
            <wp:simplePos x="0" y="0"/>
            <wp:positionH relativeFrom="page">
              <wp:align>left</wp:align>
            </wp:positionH>
            <wp:positionV relativeFrom="paragraph">
              <wp:posOffset>-1003300</wp:posOffset>
            </wp:positionV>
            <wp:extent cx="7639050" cy="10800573"/>
            <wp:effectExtent l="0" t="0" r="0" b="127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40327" cy="10802378"/>
                    </a:xfrm>
                    <a:prstGeom prst="rect">
                      <a:avLst/>
                    </a:prstGeom>
                  </pic:spPr>
                </pic:pic>
              </a:graphicData>
            </a:graphic>
            <wp14:sizeRelH relativeFrom="margin">
              <wp14:pctWidth>0</wp14:pctWidth>
            </wp14:sizeRelH>
            <wp14:sizeRelV relativeFrom="margin">
              <wp14:pctHeight>0</wp14:pctHeight>
            </wp14:sizeRelV>
          </wp:anchor>
        </w:drawing>
      </w:r>
    </w:p>
    <w:p w14:paraId="7F7549EC" w14:textId="794CB009" w:rsidR="003B27F8" w:rsidRPr="002D07FB" w:rsidRDefault="003B27F8" w:rsidP="002D07FB">
      <w:pPr>
        <w:pStyle w:val="Textoindependiente"/>
        <w:spacing w:line="480" w:lineRule="auto"/>
        <w:jc w:val="both"/>
      </w:pPr>
    </w:p>
    <w:p w14:paraId="51A1F1C6" w14:textId="77777777" w:rsidR="003B27F8" w:rsidRPr="002D07FB" w:rsidRDefault="003B27F8" w:rsidP="002D07FB">
      <w:pPr>
        <w:pStyle w:val="Textoindependiente"/>
        <w:spacing w:line="480" w:lineRule="auto"/>
        <w:jc w:val="both"/>
      </w:pPr>
    </w:p>
    <w:p w14:paraId="4CC50954" w14:textId="77777777" w:rsidR="003B27F8" w:rsidRPr="002D07FB" w:rsidRDefault="003B27F8" w:rsidP="002D07FB">
      <w:pPr>
        <w:pStyle w:val="Textoindependiente"/>
        <w:spacing w:line="480" w:lineRule="auto"/>
        <w:jc w:val="both"/>
      </w:pPr>
    </w:p>
    <w:p w14:paraId="3E03B189" w14:textId="77777777" w:rsidR="003B27F8" w:rsidRPr="002D07FB" w:rsidRDefault="003B27F8" w:rsidP="002D07FB">
      <w:pPr>
        <w:pStyle w:val="Textoindependiente"/>
        <w:spacing w:line="480" w:lineRule="auto"/>
        <w:jc w:val="both"/>
      </w:pPr>
    </w:p>
    <w:p w14:paraId="2EBE9C54" w14:textId="77777777" w:rsidR="003B27F8" w:rsidRPr="002D07FB" w:rsidRDefault="003B27F8" w:rsidP="002D07FB">
      <w:pPr>
        <w:pStyle w:val="Textoindependiente"/>
        <w:spacing w:line="480" w:lineRule="auto"/>
        <w:jc w:val="both"/>
      </w:pPr>
    </w:p>
    <w:p w14:paraId="618007E6" w14:textId="77777777" w:rsidR="003B27F8" w:rsidRPr="002D07FB" w:rsidRDefault="003B27F8" w:rsidP="002D07FB">
      <w:pPr>
        <w:pStyle w:val="Textoindependiente"/>
        <w:spacing w:line="480" w:lineRule="auto"/>
        <w:jc w:val="both"/>
      </w:pPr>
    </w:p>
    <w:p w14:paraId="07BBE40A" w14:textId="77777777" w:rsidR="003B27F8" w:rsidRPr="002D07FB" w:rsidRDefault="003B27F8" w:rsidP="002D07FB">
      <w:pPr>
        <w:pStyle w:val="Textoindependiente"/>
        <w:spacing w:line="480" w:lineRule="auto"/>
        <w:jc w:val="both"/>
      </w:pPr>
    </w:p>
    <w:p w14:paraId="4E28132C" w14:textId="77777777" w:rsidR="003B27F8" w:rsidRPr="002D07FB" w:rsidRDefault="003B27F8" w:rsidP="002D07FB">
      <w:pPr>
        <w:pStyle w:val="Textoindependiente"/>
        <w:spacing w:line="480" w:lineRule="auto"/>
        <w:jc w:val="both"/>
      </w:pPr>
    </w:p>
    <w:p w14:paraId="72745A05" w14:textId="7B766A38" w:rsidR="003B27F8" w:rsidRPr="002D07FB" w:rsidRDefault="00134292" w:rsidP="002D07FB">
      <w:pPr>
        <w:pStyle w:val="Textoindependiente"/>
        <w:tabs>
          <w:tab w:val="left" w:pos="4442"/>
          <w:tab w:val="left" w:pos="6181"/>
          <w:tab w:val="left" w:pos="6660"/>
        </w:tabs>
        <w:spacing w:line="480" w:lineRule="auto"/>
        <w:jc w:val="both"/>
      </w:pPr>
      <w:r w:rsidRPr="002D07FB">
        <w:tab/>
      </w:r>
      <w:r w:rsidR="00161CD4" w:rsidRPr="002D07FB">
        <w:tab/>
      </w:r>
    </w:p>
    <w:p w14:paraId="74AE6641" w14:textId="47398258" w:rsidR="003B27F8" w:rsidRPr="002D07FB" w:rsidRDefault="003B27F8" w:rsidP="002D07FB">
      <w:pPr>
        <w:pStyle w:val="Textoindependiente"/>
        <w:tabs>
          <w:tab w:val="left" w:pos="6181"/>
        </w:tabs>
        <w:spacing w:line="480" w:lineRule="auto"/>
        <w:jc w:val="both"/>
      </w:pPr>
    </w:p>
    <w:p w14:paraId="6195AFF1" w14:textId="77777777" w:rsidR="003B27F8" w:rsidRPr="002D07FB" w:rsidRDefault="003B27F8" w:rsidP="002D07FB">
      <w:pPr>
        <w:pStyle w:val="Textoindependiente"/>
        <w:spacing w:line="480" w:lineRule="auto"/>
        <w:jc w:val="both"/>
      </w:pPr>
    </w:p>
    <w:p w14:paraId="468B92C8" w14:textId="77777777" w:rsidR="003B27F8" w:rsidRPr="002D07FB" w:rsidRDefault="003B27F8" w:rsidP="002D07FB">
      <w:pPr>
        <w:pStyle w:val="Textoindependiente"/>
        <w:spacing w:line="480" w:lineRule="auto"/>
        <w:jc w:val="both"/>
      </w:pPr>
    </w:p>
    <w:p w14:paraId="738AE183" w14:textId="77777777" w:rsidR="003B27F8" w:rsidRPr="002D07FB" w:rsidRDefault="003B27F8" w:rsidP="002D07FB">
      <w:pPr>
        <w:pStyle w:val="Textoindependiente"/>
        <w:spacing w:line="480" w:lineRule="auto"/>
        <w:jc w:val="both"/>
      </w:pPr>
    </w:p>
    <w:p w14:paraId="31FA5D25" w14:textId="77777777" w:rsidR="003B27F8" w:rsidRPr="002D07FB" w:rsidRDefault="003B27F8" w:rsidP="002D07FB">
      <w:pPr>
        <w:pStyle w:val="Textoindependiente"/>
        <w:spacing w:line="480" w:lineRule="auto"/>
        <w:jc w:val="both"/>
      </w:pPr>
    </w:p>
    <w:p w14:paraId="6CD42656" w14:textId="77777777" w:rsidR="003B27F8" w:rsidRPr="002D07FB" w:rsidRDefault="003B27F8" w:rsidP="002D07FB">
      <w:pPr>
        <w:pStyle w:val="Textoindependiente"/>
        <w:spacing w:line="480" w:lineRule="auto"/>
        <w:jc w:val="both"/>
      </w:pPr>
    </w:p>
    <w:p w14:paraId="21CF9F8A" w14:textId="77777777" w:rsidR="003B27F8" w:rsidRPr="002D07FB" w:rsidRDefault="003B27F8" w:rsidP="002D07FB">
      <w:pPr>
        <w:pStyle w:val="Textoindependiente"/>
        <w:spacing w:line="480" w:lineRule="auto"/>
        <w:jc w:val="both"/>
      </w:pPr>
    </w:p>
    <w:p w14:paraId="352832FF" w14:textId="77777777" w:rsidR="003B27F8" w:rsidRPr="002D07FB" w:rsidRDefault="003B27F8" w:rsidP="002D07FB">
      <w:pPr>
        <w:pStyle w:val="Textoindependiente"/>
        <w:spacing w:line="480" w:lineRule="auto"/>
        <w:jc w:val="both"/>
      </w:pPr>
    </w:p>
    <w:p w14:paraId="0BF6A074" w14:textId="77777777" w:rsidR="003B27F8" w:rsidRPr="002D07FB" w:rsidRDefault="003B27F8" w:rsidP="002D07FB">
      <w:pPr>
        <w:spacing w:line="480" w:lineRule="auto"/>
        <w:jc w:val="both"/>
        <w:sectPr w:rsidR="003B27F8" w:rsidRPr="002D07FB" w:rsidSect="002D07FB">
          <w:type w:val="continuous"/>
          <w:pgSz w:w="11910" w:h="16840" w:code="9"/>
          <w:pgMar w:top="1580" w:right="600" w:bottom="280" w:left="1500" w:header="720" w:footer="720" w:gutter="0"/>
          <w:cols w:space="720"/>
        </w:sectPr>
      </w:pPr>
    </w:p>
    <w:p w14:paraId="1E850DDA" w14:textId="0710D534" w:rsidR="002D07FB" w:rsidRPr="003505E0" w:rsidRDefault="003505E0" w:rsidP="003505E0">
      <w:pPr>
        <w:pStyle w:val="Ttulo1"/>
        <w:spacing w:before="0"/>
        <w:ind w:left="0" w:right="0"/>
        <w:jc w:val="right"/>
        <w:rPr>
          <w:sz w:val="18"/>
          <w:szCs w:val="24"/>
        </w:rPr>
      </w:pPr>
      <w:r>
        <w:rPr>
          <w:sz w:val="18"/>
          <w:szCs w:val="24"/>
        </w:rPr>
        <w:lastRenderedPageBreak/>
        <w:t>DOI:</w:t>
      </w:r>
      <w:r w:rsidR="00586AAE">
        <w:rPr>
          <w:sz w:val="18"/>
          <w:szCs w:val="24"/>
        </w:rPr>
        <w:t xml:space="preserve"> </w:t>
      </w:r>
      <w:hyperlink r:id="rId9" w:history="1">
        <w:r w:rsidR="00586AAE" w:rsidRPr="00586AAE">
          <w:rPr>
            <w:rStyle w:val="Hipervnculo"/>
            <w:b w:val="0"/>
            <w:bCs w:val="0"/>
            <w:sz w:val="18"/>
            <w:szCs w:val="24"/>
          </w:rPr>
          <w:t>https://doi.org/10.37811/cl_rcm.v8i6.15656</w:t>
        </w:r>
      </w:hyperlink>
    </w:p>
    <w:p w14:paraId="36089C40" w14:textId="0F0ABEBA" w:rsidR="003B27F8" w:rsidRPr="002D07FB" w:rsidRDefault="002D07FB" w:rsidP="002D07FB">
      <w:pPr>
        <w:pStyle w:val="Ttulo1"/>
        <w:spacing w:before="0" w:line="276" w:lineRule="auto"/>
        <w:ind w:left="0" w:right="0"/>
        <w:rPr>
          <w:szCs w:val="22"/>
        </w:rPr>
      </w:pPr>
      <w:r w:rsidRPr="002D07FB">
        <w:rPr>
          <w:noProof/>
          <w:szCs w:val="22"/>
        </w:rPr>
        <w:drawing>
          <wp:anchor distT="0" distB="0" distL="114300" distR="114300" simplePos="0" relativeHeight="251659776" behindDoc="1" locked="0" layoutInCell="1" allowOverlap="1" wp14:anchorId="579A1614" wp14:editId="11FDBEBB">
            <wp:simplePos x="0" y="0"/>
            <wp:positionH relativeFrom="column">
              <wp:posOffset>-1190625</wp:posOffset>
            </wp:positionH>
            <wp:positionV relativeFrom="page">
              <wp:align>top</wp:align>
            </wp:positionV>
            <wp:extent cx="8001000" cy="821690"/>
            <wp:effectExtent l="0" t="0" r="0" b="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cial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077408" cy="830103"/>
                    </a:xfrm>
                    <a:prstGeom prst="rect">
                      <a:avLst/>
                    </a:prstGeom>
                  </pic:spPr>
                </pic:pic>
              </a:graphicData>
            </a:graphic>
            <wp14:sizeRelH relativeFrom="margin">
              <wp14:pctWidth>0</wp14:pctWidth>
            </wp14:sizeRelH>
            <wp14:sizeRelV relativeFrom="margin">
              <wp14:pctHeight>0</wp14:pctHeight>
            </wp14:sizeRelV>
          </wp:anchor>
        </w:drawing>
      </w:r>
      <w:r w:rsidR="00F93B8F" w:rsidRPr="002D07FB">
        <w:rPr>
          <w:szCs w:val="22"/>
        </w:rPr>
        <w:t xml:space="preserve">El </w:t>
      </w:r>
      <w:r w:rsidRPr="002D07FB">
        <w:rPr>
          <w:szCs w:val="22"/>
        </w:rPr>
        <w:t xml:space="preserve">Rol </w:t>
      </w:r>
      <w:r w:rsidR="00F93B8F" w:rsidRPr="002D07FB">
        <w:rPr>
          <w:szCs w:val="22"/>
        </w:rPr>
        <w:t xml:space="preserve">del </w:t>
      </w:r>
      <w:r w:rsidRPr="002D07FB">
        <w:rPr>
          <w:szCs w:val="22"/>
        </w:rPr>
        <w:t xml:space="preserve">Docente </w:t>
      </w:r>
      <w:r w:rsidR="00F93B8F" w:rsidRPr="002D07FB">
        <w:rPr>
          <w:szCs w:val="22"/>
        </w:rPr>
        <w:t xml:space="preserve">para la </w:t>
      </w:r>
      <w:r w:rsidRPr="002D07FB">
        <w:rPr>
          <w:szCs w:val="22"/>
        </w:rPr>
        <w:t xml:space="preserve">Implementación </w:t>
      </w:r>
      <w:r w:rsidR="00F93B8F" w:rsidRPr="002D07FB">
        <w:rPr>
          <w:szCs w:val="22"/>
        </w:rPr>
        <w:t xml:space="preserve">de </w:t>
      </w:r>
      <w:r w:rsidRPr="002D07FB">
        <w:rPr>
          <w:szCs w:val="22"/>
        </w:rPr>
        <w:t xml:space="preserve">Métodos </w:t>
      </w:r>
      <w:r w:rsidR="00F93B8F" w:rsidRPr="002D07FB">
        <w:rPr>
          <w:szCs w:val="22"/>
        </w:rPr>
        <w:t xml:space="preserve">y </w:t>
      </w:r>
      <w:r w:rsidRPr="002D07FB">
        <w:rPr>
          <w:szCs w:val="22"/>
        </w:rPr>
        <w:t xml:space="preserve">Recursos </w:t>
      </w:r>
      <w:r w:rsidR="00F93B8F" w:rsidRPr="002D07FB">
        <w:rPr>
          <w:szCs w:val="22"/>
        </w:rPr>
        <w:t xml:space="preserve">para la </w:t>
      </w:r>
      <w:r w:rsidRPr="002D07FB">
        <w:rPr>
          <w:szCs w:val="22"/>
        </w:rPr>
        <w:t xml:space="preserve">Educación Inclusiva </w:t>
      </w:r>
      <w:r w:rsidR="00F93B8F" w:rsidRPr="002D07FB">
        <w:rPr>
          <w:szCs w:val="22"/>
        </w:rPr>
        <w:t xml:space="preserve">en </w:t>
      </w:r>
      <w:r w:rsidRPr="002D07FB">
        <w:rPr>
          <w:szCs w:val="22"/>
        </w:rPr>
        <w:t>Aulas Diversas</w:t>
      </w:r>
    </w:p>
    <w:p w14:paraId="0CDCB14F" w14:textId="77777777" w:rsidR="00F93B8F" w:rsidRPr="00301F71" w:rsidRDefault="00F93B8F" w:rsidP="003505E0">
      <w:pPr>
        <w:pStyle w:val="Ttulo1"/>
        <w:spacing w:before="0"/>
        <w:ind w:left="0" w:right="0"/>
        <w:jc w:val="both"/>
        <w:rPr>
          <w:b w:val="0"/>
          <w:sz w:val="18"/>
          <w:szCs w:val="22"/>
        </w:rPr>
      </w:pPr>
    </w:p>
    <w:tbl>
      <w:tblPr>
        <w:tblStyle w:val="TableNormal"/>
        <w:tblW w:w="0" w:type="auto"/>
        <w:tblInd w:w="117" w:type="dxa"/>
        <w:tblLayout w:type="fixed"/>
        <w:tblLook w:val="01E0" w:firstRow="1" w:lastRow="1" w:firstColumn="1" w:lastColumn="1" w:noHBand="0" w:noVBand="0"/>
      </w:tblPr>
      <w:tblGrid>
        <w:gridCol w:w="4218"/>
        <w:gridCol w:w="4458"/>
      </w:tblGrid>
      <w:tr w:rsidR="003B27F8" w:rsidRPr="002D07FB" w14:paraId="3F6CE014" w14:textId="77777777" w:rsidTr="00753E76">
        <w:trPr>
          <w:trHeight w:val="1109"/>
        </w:trPr>
        <w:tc>
          <w:tcPr>
            <w:tcW w:w="4218" w:type="dxa"/>
          </w:tcPr>
          <w:p w14:paraId="2C8185EB" w14:textId="544E3688" w:rsidR="00F93B8F" w:rsidRPr="002D07FB" w:rsidRDefault="00F93B8F" w:rsidP="00301F71">
            <w:pPr>
              <w:pStyle w:val="TableParagraph"/>
              <w:spacing w:before="0"/>
              <w:ind w:left="0"/>
              <w:rPr>
                <w:b/>
                <w:bCs/>
              </w:rPr>
            </w:pPr>
            <w:r w:rsidRPr="002D07FB">
              <w:rPr>
                <w:b/>
                <w:bCs/>
              </w:rPr>
              <w:t>Luis Gonzalo Moreno Vega</w:t>
            </w:r>
            <w:r w:rsidR="00A72859">
              <w:rPr>
                <w:rStyle w:val="Refdenotaalpie"/>
                <w:b/>
                <w:bCs/>
              </w:rPr>
              <w:footnoteReference w:id="1"/>
            </w:r>
          </w:p>
          <w:bookmarkStart w:id="1" w:name="_Hlk188428245"/>
          <w:p w14:paraId="36899BD8" w14:textId="7B251162" w:rsidR="002D07FB" w:rsidRPr="002D07FB" w:rsidRDefault="002D07FB" w:rsidP="00301F71">
            <w:pPr>
              <w:pStyle w:val="TableParagraph"/>
              <w:spacing w:before="0"/>
              <w:ind w:left="0"/>
            </w:pPr>
            <w:r>
              <w:fldChar w:fldCharType="begin"/>
            </w:r>
            <w:r>
              <w:instrText xml:space="preserve"> HYPERLINK "mailto:</w:instrText>
            </w:r>
            <w:r w:rsidRPr="002D07FB">
              <w:instrText>lmorenov2@unemi.edu.ec</w:instrText>
            </w:r>
            <w:r>
              <w:instrText xml:space="preserve">" </w:instrText>
            </w:r>
            <w:r>
              <w:fldChar w:fldCharType="separate"/>
            </w:r>
            <w:r w:rsidRPr="007D355E">
              <w:rPr>
                <w:rStyle w:val="Hipervnculo"/>
              </w:rPr>
              <w:t>lmorenov2@unemi.edu.ec</w:t>
            </w:r>
            <w:r>
              <w:fldChar w:fldCharType="end"/>
            </w:r>
          </w:p>
          <w:bookmarkEnd w:id="1"/>
          <w:p w14:paraId="7FFB504C" w14:textId="10B0DC9F" w:rsidR="00F93B8F" w:rsidRPr="002D07FB" w:rsidRDefault="002D07FB" w:rsidP="00301F71">
            <w:pPr>
              <w:pStyle w:val="TableParagraph"/>
              <w:spacing w:before="0"/>
              <w:ind w:left="0"/>
            </w:pPr>
            <w:r>
              <w:fldChar w:fldCharType="begin"/>
            </w:r>
            <w:r>
              <w:instrText xml:space="preserve"> HYPERLINK "</w:instrText>
            </w:r>
            <w:r w:rsidRPr="002D07FB">
              <w:instrText>https://orcid.org/0000-0002-0255-132X</w:instrText>
            </w:r>
            <w:r>
              <w:instrText xml:space="preserve">" </w:instrText>
            </w:r>
            <w:r>
              <w:fldChar w:fldCharType="separate"/>
            </w:r>
            <w:r w:rsidRPr="007D355E">
              <w:rPr>
                <w:rStyle w:val="Hipervnculo"/>
              </w:rPr>
              <w:t>https://orcid.org/0000-0002-0255-132X</w:t>
            </w:r>
            <w:r>
              <w:fldChar w:fldCharType="end"/>
            </w:r>
          </w:p>
          <w:p w14:paraId="035F232A" w14:textId="3B8A8EBE" w:rsidR="0070769D" w:rsidRPr="002D07FB" w:rsidRDefault="00F93B8F" w:rsidP="00301F71">
            <w:pPr>
              <w:pStyle w:val="TableParagraph"/>
              <w:spacing w:before="0"/>
              <w:ind w:left="0"/>
            </w:pPr>
            <w:r w:rsidRPr="002D07FB">
              <w:t>Universidad Estatal de Milagro</w:t>
            </w:r>
          </w:p>
        </w:tc>
        <w:tc>
          <w:tcPr>
            <w:tcW w:w="4458" w:type="dxa"/>
          </w:tcPr>
          <w:p w14:paraId="6F43D581" w14:textId="365AEAE7" w:rsidR="00F93B8F" w:rsidRPr="002D07FB" w:rsidRDefault="00CC1DA4" w:rsidP="00301F71">
            <w:pPr>
              <w:pStyle w:val="TableParagraph"/>
              <w:spacing w:before="0"/>
              <w:ind w:left="0"/>
              <w:rPr>
                <w:b/>
                <w:bCs/>
              </w:rPr>
            </w:pPr>
            <w:r w:rsidRPr="002D07FB">
              <w:rPr>
                <w:b/>
                <w:bCs/>
              </w:rPr>
              <w:t>Julia Alicia Oña Oña</w:t>
            </w:r>
          </w:p>
          <w:p w14:paraId="421E2550" w14:textId="77777777" w:rsidR="002D07FB" w:rsidRPr="002D07FB" w:rsidRDefault="002D07FB" w:rsidP="00301F71">
            <w:pPr>
              <w:pStyle w:val="TableParagraph"/>
              <w:spacing w:before="0"/>
              <w:ind w:left="0"/>
            </w:pPr>
            <w:hyperlink r:id="rId11" w:history="1">
              <w:r w:rsidRPr="007D355E">
                <w:rPr>
                  <w:rStyle w:val="Hipervnculo"/>
                </w:rPr>
                <w:t>julia.ona@educacion.gob.ec</w:t>
              </w:r>
            </w:hyperlink>
          </w:p>
          <w:p w14:paraId="37453672" w14:textId="61A1A9D8" w:rsidR="00D56181" w:rsidRDefault="00D56181" w:rsidP="00301F71">
            <w:hyperlink r:id="rId12" w:history="1">
              <w:r w:rsidRPr="00452E35">
                <w:rPr>
                  <w:rStyle w:val="Hipervnculo"/>
                </w:rPr>
                <w:t>https://orcid.org/0009-0004-3233-9364</w:t>
              </w:r>
            </w:hyperlink>
          </w:p>
          <w:p w14:paraId="26202080" w14:textId="0A2F8208" w:rsidR="00CC1DA4" w:rsidRPr="002D07FB" w:rsidRDefault="00633748" w:rsidP="00301F71">
            <w:r>
              <w:t>w</w:t>
            </w:r>
            <w:r w:rsidR="00CC1DA4" w:rsidRPr="002D07FB">
              <w:t xml:space="preserve">Universidad Técnica de </w:t>
            </w:r>
            <w:r w:rsidR="002D07FB" w:rsidRPr="002D07FB">
              <w:t>Cotopaxi</w:t>
            </w:r>
          </w:p>
          <w:p w14:paraId="73D4A28D" w14:textId="2DD83E26" w:rsidR="003B27F8" w:rsidRPr="002D07FB" w:rsidRDefault="00CC1DA4" w:rsidP="00301F71">
            <w:pPr>
              <w:pStyle w:val="TableParagraph"/>
              <w:spacing w:before="0"/>
              <w:ind w:left="0"/>
            </w:pPr>
            <w:r w:rsidRPr="002D07FB">
              <w:t xml:space="preserve">  </w:t>
            </w:r>
          </w:p>
        </w:tc>
      </w:tr>
      <w:tr w:rsidR="0070769D" w:rsidRPr="002D07FB" w14:paraId="1AB3541A" w14:textId="77777777" w:rsidTr="00753E76">
        <w:trPr>
          <w:trHeight w:val="1102"/>
        </w:trPr>
        <w:tc>
          <w:tcPr>
            <w:tcW w:w="4218" w:type="dxa"/>
          </w:tcPr>
          <w:p w14:paraId="25DB2058" w14:textId="188EE6ED" w:rsidR="00F93B8F" w:rsidRPr="002D07FB" w:rsidRDefault="00F93B8F" w:rsidP="00301F71">
            <w:pPr>
              <w:pStyle w:val="TableParagraph"/>
              <w:spacing w:before="0"/>
              <w:ind w:left="0"/>
              <w:rPr>
                <w:b/>
                <w:bCs/>
              </w:rPr>
            </w:pPr>
            <w:r w:rsidRPr="002D07FB">
              <w:rPr>
                <w:b/>
                <w:bCs/>
              </w:rPr>
              <w:t>Elsa Beatriz Ugsha Tipán</w:t>
            </w:r>
          </w:p>
          <w:p w14:paraId="4C9C8C47" w14:textId="77777777" w:rsidR="002D07FB" w:rsidRDefault="002D07FB" w:rsidP="00301F71">
            <w:pPr>
              <w:pStyle w:val="TableParagraph"/>
              <w:spacing w:before="0"/>
              <w:ind w:left="0"/>
              <w:rPr>
                <w:rStyle w:val="Hipervnculo"/>
              </w:rPr>
            </w:pPr>
            <w:hyperlink r:id="rId13" w:history="1">
              <w:r w:rsidRPr="007D355E">
                <w:rPr>
                  <w:rStyle w:val="Hipervnculo"/>
                </w:rPr>
                <w:t>ugshaelsa81@gmail.com</w:t>
              </w:r>
            </w:hyperlink>
          </w:p>
          <w:p w14:paraId="68D382D4" w14:textId="77777777" w:rsidR="002D07FB" w:rsidRDefault="002D07FB" w:rsidP="00301F71">
            <w:pPr>
              <w:pStyle w:val="TableParagraph"/>
              <w:spacing w:before="0"/>
              <w:ind w:left="0"/>
              <w:rPr>
                <w:color w:val="0000FF" w:themeColor="hyperlink"/>
                <w:u w:val="single"/>
              </w:rPr>
            </w:pPr>
            <w:hyperlink r:id="rId14" w:history="1">
              <w:r w:rsidRPr="007D355E">
                <w:rPr>
                  <w:rStyle w:val="Hipervnculo"/>
                </w:rPr>
                <w:t>https://orcid.org/0009-0005-0672-5023</w:t>
              </w:r>
            </w:hyperlink>
          </w:p>
          <w:p w14:paraId="1C3A82D9" w14:textId="0BBA7EE6" w:rsidR="0070769D" w:rsidRDefault="00F93B8F" w:rsidP="00301F71">
            <w:pPr>
              <w:pStyle w:val="TableParagraph"/>
              <w:spacing w:before="0"/>
              <w:ind w:left="0"/>
            </w:pPr>
            <w:r w:rsidRPr="002D07FB">
              <w:t>Universidad Técnica de Cotopaxi</w:t>
            </w:r>
          </w:p>
          <w:p w14:paraId="1FBD6D77" w14:textId="3D295F22" w:rsidR="00753E76" w:rsidRPr="002D07FB" w:rsidRDefault="00753E76" w:rsidP="00301F71">
            <w:pPr>
              <w:pStyle w:val="TableParagraph"/>
              <w:spacing w:before="0"/>
              <w:ind w:left="0"/>
              <w:rPr>
                <w:b/>
              </w:rPr>
            </w:pPr>
          </w:p>
        </w:tc>
        <w:tc>
          <w:tcPr>
            <w:tcW w:w="4458" w:type="dxa"/>
          </w:tcPr>
          <w:p w14:paraId="4EE72660" w14:textId="77777777" w:rsidR="002D07FB" w:rsidRDefault="00F93B8F" w:rsidP="00301F71">
            <w:pPr>
              <w:pStyle w:val="TableParagraph"/>
              <w:spacing w:before="0"/>
              <w:ind w:left="0"/>
            </w:pPr>
            <w:r w:rsidRPr="002D07FB">
              <w:rPr>
                <w:b/>
                <w:bCs/>
              </w:rPr>
              <w:t>Angélica María Parra Agreda</w:t>
            </w:r>
          </w:p>
          <w:p w14:paraId="76029043" w14:textId="77777777" w:rsidR="002D07FB" w:rsidRPr="002D07FB" w:rsidRDefault="002D07FB" w:rsidP="00301F71">
            <w:pPr>
              <w:pStyle w:val="TableParagraph"/>
              <w:spacing w:before="0"/>
              <w:ind w:left="0"/>
            </w:pPr>
            <w:hyperlink r:id="rId15" w:history="1">
              <w:r w:rsidRPr="007D355E">
                <w:rPr>
                  <w:rStyle w:val="Hipervnculo"/>
                </w:rPr>
                <w:t>ap9928035@gmail.com</w:t>
              </w:r>
            </w:hyperlink>
          </w:p>
          <w:p w14:paraId="499A0DFA" w14:textId="344E3209" w:rsidR="00F93B8F" w:rsidRPr="002D07FB" w:rsidRDefault="002D07FB" w:rsidP="00301F71">
            <w:pPr>
              <w:pStyle w:val="TableParagraph"/>
              <w:spacing w:before="0"/>
              <w:ind w:left="0"/>
            </w:pPr>
            <w:hyperlink r:id="rId16" w:history="1">
              <w:r w:rsidRPr="007D355E">
                <w:rPr>
                  <w:rStyle w:val="Hipervnculo"/>
                </w:rPr>
                <w:t>https://orcid.org/0009-0004-7474-8246</w:t>
              </w:r>
            </w:hyperlink>
          </w:p>
          <w:p w14:paraId="411D4380" w14:textId="601708D1" w:rsidR="0070769D" w:rsidRPr="002D07FB" w:rsidRDefault="00F93B8F" w:rsidP="00301F71">
            <w:pPr>
              <w:pStyle w:val="TableParagraph"/>
              <w:spacing w:before="0"/>
              <w:ind w:left="0"/>
            </w:pPr>
            <w:r w:rsidRPr="002D07FB">
              <w:t>Universidad Técnica de Ambato</w:t>
            </w:r>
          </w:p>
        </w:tc>
      </w:tr>
      <w:tr w:rsidR="0070769D" w:rsidRPr="002D07FB" w14:paraId="35EF3258" w14:textId="77777777" w:rsidTr="00753E76">
        <w:trPr>
          <w:trHeight w:val="987"/>
        </w:trPr>
        <w:tc>
          <w:tcPr>
            <w:tcW w:w="4218" w:type="dxa"/>
          </w:tcPr>
          <w:p w14:paraId="5EF36086" w14:textId="687198BB" w:rsidR="00F93B8F" w:rsidRPr="002D07FB" w:rsidRDefault="00CC1DA4" w:rsidP="00301F71">
            <w:pPr>
              <w:pStyle w:val="TableParagraph"/>
              <w:spacing w:before="0"/>
              <w:ind w:left="0"/>
              <w:rPr>
                <w:b/>
                <w:bCs/>
              </w:rPr>
            </w:pPr>
            <w:r w:rsidRPr="002D07FB">
              <w:rPr>
                <w:b/>
                <w:bCs/>
              </w:rPr>
              <w:t>Rita Elizabeth Bautista Rueda</w:t>
            </w:r>
          </w:p>
          <w:p w14:paraId="57751D6F" w14:textId="2F08BD39" w:rsidR="002D07FB" w:rsidRPr="002D07FB" w:rsidRDefault="002D07FB" w:rsidP="00301F71">
            <w:pPr>
              <w:pStyle w:val="TableParagraph"/>
              <w:spacing w:before="0"/>
              <w:ind w:left="0"/>
            </w:pPr>
            <w:hyperlink r:id="rId17" w:history="1">
              <w:r w:rsidRPr="007D355E">
                <w:rPr>
                  <w:rStyle w:val="Hipervnculo"/>
                </w:rPr>
                <w:t>rita.bautista@educacion.gob.ec</w:t>
              </w:r>
            </w:hyperlink>
          </w:p>
          <w:p w14:paraId="39CACC0C" w14:textId="741BC75D" w:rsidR="00F93B8F" w:rsidRPr="002D07FB" w:rsidRDefault="002D07FB" w:rsidP="00301F71">
            <w:pPr>
              <w:pStyle w:val="TableParagraph"/>
              <w:spacing w:before="0"/>
              <w:ind w:left="0"/>
            </w:pPr>
            <w:hyperlink r:id="rId18" w:history="1">
              <w:r w:rsidRPr="007D355E">
                <w:rPr>
                  <w:rStyle w:val="Hipervnculo"/>
                </w:rPr>
                <w:t>https://orcid.org/0009-0005-8807-6986</w:t>
              </w:r>
            </w:hyperlink>
          </w:p>
          <w:p w14:paraId="2C501000" w14:textId="77777777" w:rsidR="00A856B6" w:rsidRDefault="00F93B8F" w:rsidP="00301F71">
            <w:pPr>
              <w:pStyle w:val="TableParagraph"/>
              <w:spacing w:before="0"/>
              <w:ind w:left="0"/>
            </w:pPr>
            <w:r w:rsidRPr="002D07FB">
              <w:t xml:space="preserve">Universidad </w:t>
            </w:r>
            <w:r w:rsidR="00CC1DA4" w:rsidRPr="002D07FB">
              <w:t>Técnica de Ambato</w:t>
            </w:r>
          </w:p>
          <w:p w14:paraId="382811F6" w14:textId="600535B4" w:rsidR="003505E0" w:rsidRPr="002D07FB" w:rsidRDefault="003505E0" w:rsidP="00301F71">
            <w:pPr>
              <w:pStyle w:val="TableParagraph"/>
              <w:spacing w:before="0"/>
              <w:ind w:left="0"/>
            </w:pPr>
          </w:p>
        </w:tc>
        <w:tc>
          <w:tcPr>
            <w:tcW w:w="4458" w:type="dxa"/>
          </w:tcPr>
          <w:p w14:paraId="34AEE3C5" w14:textId="77777777" w:rsidR="0070769D" w:rsidRPr="002D07FB" w:rsidRDefault="0070769D" w:rsidP="00301F71">
            <w:pPr>
              <w:pStyle w:val="TableParagraph"/>
              <w:spacing w:before="0"/>
              <w:ind w:left="0"/>
            </w:pPr>
          </w:p>
          <w:p w14:paraId="7445D452" w14:textId="70A2E818" w:rsidR="00A856B6" w:rsidRPr="002D07FB" w:rsidRDefault="00A856B6" w:rsidP="00301F71">
            <w:pPr>
              <w:pStyle w:val="TableParagraph"/>
              <w:spacing w:before="0"/>
              <w:ind w:left="0"/>
            </w:pPr>
          </w:p>
        </w:tc>
      </w:tr>
    </w:tbl>
    <w:p w14:paraId="0BFA2091" w14:textId="77777777" w:rsidR="003B27F8" w:rsidRPr="002D07FB" w:rsidRDefault="00D26275" w:rsidP="00301F71">
      <w:pPr>
        <w:pStyle w:val="Ttulo2"/>
        <w:spacing w:line="360" w:lineRule="auto"/>
        <w:ind w:left="0"/>
        <w:jc w:val="both"/>
      </w:pPr>
      <w:r w:rsidRPr="002D07FB">
        <w:t>RESUMEN</w:t>
      </w:r>
    </w:p>
    <w:p w14:paraId="359B72ED" w14:textId="15A0D8B8" w:rsidR="00134292" w:rsidRDefault="00134292" w:rsidP="00301F71">
      <w:pPr>
        <w:pStyle w:val="Textoindependiente"/>
        <w:spacing w:line="360" w:lineRule="auto"/>
        <w:jc w:val="both"/>
      </w:pPr>
      <w:r w:rsidRPr="002D07FB">
        <w:t xml:space="preserve">El presente trabajo de investigación tiene como </w:t>
      </w:r>
      <w:r w:rsidR="00272F6D" w:rsidRPr="002D07FB">
        <w:t>objetivo determinar el rol del docente para la implementación de métodos y recursos para la educación inclusiva en aulas diversas, mediante revisión documental y la aplicación de una encuesta para la creación de capacitaciones para mejorar el uso de métodos y recursos en aulas diversas.</w:t>
      </w:r>
      <w:r w:rsidRPr="002D07FB">
        <w:t xml:space="preserve"> Se utilizó el método inductivo, analítico, sintético, con enfoque cualitativo, y técnica de la encuesta para extraer criterios de 25 docentes. </w:t>
      </w:r>
      <w:r w:rsidR="000B5FC4" w:rsidRPr="002D07FB">
        <w:t xml:space="preserve">Además, se procedió a investigar mediante la información documental bibliográfica y webgráficas. </w:t>
      </w:r>
      <w:r w:rsidRPr="002D07FB">
        <w:t xml:space="preserve">El problema radica </w:t>
      </w:r>
      <w:r w:rsidR="00272F6D" w:rsidRPr="002D07FB">
        <w:t xml:space="preserve">al rol del docente en la implementación de métodos y recursos para la educación inclusiva en aulas diversas radica en la insuficiente preparación y capacitación docente para manejar las necesidades específicas de los estudiantes con diversidad funcional y de aprendizaje. </w:t>
      </w:r>
      <w:r w:rsidRPr="002D07FB">
        <w:t xml:space="preserve">El resultado más relevante que se pudo encontrar en el estudio de análisis e interpretación de resultados de la encuesta aplicada a los docentes determinó que </w:t>
      </w:r>
      <w:r w:rsidR="00272F6D" w:rsidRPr="002D07FB">
        <w:t>hay que mejorar el rol del docente para la implementación de métodos y recursos para la educación inclusiva en aulas diversas. Empleando capacitaciones, cursos, herramientas y softwares diseñados para ser utilizadas en dispositivos móviles como en computadores las mismas que facilitarán y mejorarán el proceso de enseñanza y aprendizaje entre los docentes y estudiantes del Colegio Nacional José de la Cuadra.</w:t>
      </w:r>
    </w:p>
    <w:p w14:paraId="4224859F" w14:textId="77777777" w:rsidR="003505E0" w:rsidRPr="002D07FB" w:rsidRDefault="003505E0" w:rsidP="00301F71">
      <w:pPr>
        <w:pStyle w:val="Textoindependiente"/>
        <w:spacing w:line="360" w:lineRule="auto"/>
        <w:jc w:val="both"/>
      </w:pPr>
    </w:p>
    <w:p w14:paraId="423AA987" w14:textId="0E270918" w:rsidR="003505E0" w:rsidRDefault="00134292" w:rsidP="003505E0">
      <w:pPr>
        <w:pStyle w:val="Textoindependiente"/>
        <w:spacing w:line="360" w:lineRule="auto"/>
        <w:jc w:val="both"/>
      </w:pPr>
      <w:r w:rsidRPr="002D07FB">
        <w:rPr>
          <w:b/>
          <w:bCs/>
          <w:i/>
          <w:iCs/>
        </w:rPr>
        <w:t>Palabras clave:</w:t>
      </w:r>
      <w:r w:rsidRPr="002D07FB">
        <w:t xml:space="preserve"> </w:t>
      </w:r>
      <w:r w:rsidR="00301F71" w:rsidRPr="002D07FB">
        <w:t>rol docente</w:t>
      </w:r>
      <w:r w:rsidR="00301F71">
        <w:t>,</w:t>
      </w:r>
      <w:r w:rsidR="00301F71" w:rsidRPr="002D07FB">
        <w:t xml:space="preserve"> </w:t>
      </w:r>
      <w:r w:rsidR="00301F71">
        <w:t>inclusión,</w:t>
      </w:r>
      <w:r w:rsidR="00301F71" w:rsidRPr="002D07FB">
        <w:t xml:space="preserve"> capacitación docente</w:t>
      </w:r>
      <w:r w:rsidR="00301F71">
        <w:t>,</w:t>
      </w:r>
      <w:r w:rsidR="00301F71" w:rsidRPr="002D07FB">
        <w:t xml:space="preserve"> educación inclusiva</w:t>
      </w:r>
      <w:r w:rsidR="00301F71">
        <w:t>,</w:t>
      </w:r>
      <w:r w:rsidR="00301F71" w:rsidRPr="002D07FB">
        <w:t xml:space="preserve"> herramientas y softwares</w:t>
      </w:r>
      <w:r w:rsidR="003505E0">
        <w:br w:type="page"/>
      </w:r>
    </w:p>
    <w:p w14:paraId="31F79845" w14:textId="5B442FF1" w:rsidR="003B27F8" w:rsidRPr="00A72859" w:rsidRDefault="00272F6D" w:rsidP="00A72859">
      <w:pPr>
        <w:pStyle w:val="Ttulo1"/>
        <w:spacing w:before="0" w:line="276" w:lineRule="auto"/>
        <w:ind w:left="0" w:right="0"/>
        <w:rPr>
          <w:szCs w:val="22"/>
          <w:highlight w:val="yellow"/>
        </w:rPr>
      </w:pPr>
      <w:r w:rsidRPr="00A72859">
        <w:rPr>
          <w:szCs w:val="22"/>
        </w:rPr>
        <w:t xml:space="preserve">The </w:t>
      </w:r>
      <w:r w:rsidR="00A72859" w:rsidRPr="00A72859">
        <w:rPr>
          <w:szCs w:val="22"/>
        </w:rPr>
        <w:t xml:space="preserve">Role </w:t>
      </w:r>
      <w:r w:rsidRPr="00A72859">
        <w:rPr>
          <w:szCs w:val="22"/>
        </w:rPr>
        <w:t xml:space="preserve">of the </w:t>
      </w:r>
      <w:r w:rsidR="00A72859" w:rsidRPr="00A72859">
        <w:rPr>
          <w:szCs w:val="22"/>
        </w:rPr>
        <w:t xml:space="preserve">Teacher </w:t>
      </w:r>
      <w:r w:rsidRPr="00A72859">
        <w:rPr>
          <w:szCs w:val="22"/>
        </w:rPr>
        <w:t xml:space="preserve">in </w:t>
      </w:r>
      <w:r w:rsidR="00A72859" w:rsidRPr="00A72859">
        <w:rPr>
          <w:szCs w:val="22"/>
        </w:rPr>
        <w:t xml:space="preserve">Implementing Methods </w:t>
      </w:r>
      <w:r w:rsidRPr="00A72859">
        <w:rPr>
          <w:szCs w:val="22"/>
        </w:rPr>
        <w:t xml:space="preserve">and </w:t>
      </w:r>
      <w:r w:rsidR="00A72859" w:rsidRPr="00A72859">
        <w:rPr>
          <w:szCs w:val="22"/>
        </w:rPr>
        <w:t xml:space="preserve">Resources </w:t>
      </w:r>
      <w:r w:rsidRPr="00A72859">
        <w:rPr>
          <w:szCs w:val="22"/>
        </w:rPr>
        <w:t xml:space="preserve">for </w:t>
      </w:r>
      <w:r w:rsidR="00A72859" w:rsidRPr="00A72859">
        <w:rPr>
          <w:szCs w:val="22"/>
        </w:rPr>
        <w:t xml:space="preserve">Inclusive Education </w:t>
      </w:r>
      <w:r w:rsidRPr="00A72859">
        <w:rPr>
          <w:szCs w:val="22"/>
        </w:rPr>
        <w:t xml:space="preserve">in </w:t>
      </w:r>
      <w:r w:rsidR="00A72859" w:rsidRPr="00A72859">
        <w:rPr>
          <w:szCs w:val="22"/>
        </w:rPr>
        <w:t>Diverse Classrooms</w:t>
      </w:r>
    </w:p>
    <w:p w14:paraId="029963D0" w14:textId="77777777" w:rsidR="003B27F8" w:rsidRPr="002D07FB" w:rsidRDefault="003B27F8" w:rsidP="002D07FB">
      <w:pPr>
        <w:pStyle w:val="Textoindependiente"/>
        <w:spacing w:line="480" w:lineRule="auto"/>
        <w:jc w:val="both"/>
        <w:rPr>
          <w:b/>
          <w:highlight w:val="yellow"/>
        </w:rPr>
      </w:pPr>
    </w:p>
    <w:p w14:paraId="5196E6BF" w14:textId="0207E538" w:rsidR="003B27F8" w:rsidRPr="002D07FB" w:rsidRDefault="00D26275" w:rsidP="002D07FB">
      <w:pPr>
        <w:pStyle w:val="Ttulo2"/>
        <w:spacing w:line="480" w:lineRule="auto"/>
        <w:ind w:left="0"/>
        <w:jc w:val="both"/>
      </w:pPr>
      <w:r w:rsidRPr="002D07FB">
        <w:t>ABSTRACT</w:t>
      </w:r>
    </w:p>
    <w:p w14:paraId="65EA5BD7" w14:textId="77777777" w:rsidR="00272F6D" w:rsidRPr="002D07FB" w:rsidRDefault="00272F6D" w:rsidP="003E5A28">
      <w:pPr>
        <w:pStyle w:val="Ttulo2"/>
        <w:spacing w:line="480" w:lineRule="auto"/>
        <w:ind w:left="0"/>
        <w:jc w:val="both"/>
        <w:rPr>
          <w:b w:val="0"/>
          <w:bCs w:val="0"/>
        </w:rPr>
      </w:pPr>
      <w:r w:rsidRPr="002D07FB">
        <w:rPr>
          <w:b w:val="0"/>
          <w:bCs w:val="0"/>
        </w:rPr>
        <w:t>The purpose of this research work is to determine the role of teachers in the implementation of methods and resources for inclusive education in diverse classrooms, through a documentary review and the application of a survey for the creation of training to improve the use of methods and resources in diverse classrooms. The inductive, analytical, synthetic, qualitative approach and survey technique were used to extract criteria from 25 teachers. In addition, research was carried out by means of bibliographic and webgraphic documentary information. The problem lies in the role of the teacher in the implementation of methods and resources for inclusive education in diverse classrooms lies in the insufficient preparation and training of teachers to handle the specific needs of students with functional and learning diversity. The most relevant result that could be found in the analysis and interpretation of the results of the survey applied to teachers determined that the role of teachers in the implementation of methods and resources for inclusive education in diverse classrooms needs to be improved. Using training, courses, tools and software designed to be used on mobile devices and computers will facilitate and improve the teaching and learning process among teachers and students of the Colegio Nacional José de la Cuadra.</w:t>
      </w:r>
    </w:p>
    <w:p w14:paraId="01421A5A" w14:textId="42578F06" w:rsidR="00D83B84" w:rsidRPr="002D07FB" w:rsidRDefault="00D83B84" w:rsidP="002D07FB">
      <w:pPr>
        <w:pStyle w:val="Ttulo2"/>
        <w:spacing w:line="480" w:lineRule="auto"/>
        <w:ind w:left="0"/>
        <w:jc w:val="both"/>
        <w:rPr>
          <w:b w:val="0"/>
          <w:bCs w:val="0"/>
          <w:highlight w:val="yellow"/>
        </w:rPr>
      </w:pPr>
    </w:p>
    <w:p w14:paraId="1489BCC7" w14:textId="25450F4D" w:rsidR="00D83B84" w:rsidRDefault="00D83B84" w:rsidP="002D07FB">
      <w:pPr>
        <w:pStyle w:val="Ttulo2"/>
        <w:spacing w:line="480" w:lineRule="auto"/>
        <w:ind w:left="0"/>
        <w:jc w:val="both"/>
        <w:rPr>
          <w:b w:val="0"/>
          <w:bCs w:val="0"/>
        </w:rPr>
      </w:pPr>
      <w:r w:rsidRPr="002D07FB">
        <w:rPr>
          <w:i/>
          <w:iCs/>
        </w:rPr>
        <w:t>Keywords:</w:t>
      </w:r>
      <w:r w:rsidRPr="002D07FB">
        <w:rPr>
          <w:b w:val="0"/>
          <w:bCs w:val="0"/>
        </w:rPr>
        <w:t xml:space="preserve"> </w:t>
      </w:r>
      <w:r w:rsidR="003E5A28" w:rsidRPr="002D07FB">
        <w:rPr>
          <w:b w:val="0"/>
          <w:bCs w:val="0"/>
        </w:rPr>
        <w:t>teacher role</w:t>
      </w:r>
      <w:r w:rsidR="003E5A28">
        <w:rPr>
          <w:b w:val="0"/>
          <w:bCs w:val="0"/>
        </w:rPr>
        <w:t>,</w:t>
      </w:r>
      <w:r w:rsidR="003E5A28" w:rsidRPr="002D07FB">
        <w:rPr>
          <w:b w:val="0"/>
          <w:bCs w:val="0"/>
        </w:rPr>
        <w:t xml:space="preserve"> </w:t>
      </w:r>
      <w:r w:rsidR="003E5A28">
        <w:rPr>
          <w:b w:val="0"/>
          <w:bCs w:val="0"/>
        </w:rPr>
        <w:t>inclusión,</w:t>
      </w:r>
      <w:r w:rsidR="003E5A28" w:rsidRPr="002D07FB">
        <w:rPr>
          <w:b w:val="0"/>
          <w:bCs w:val="0"/>
        </w:rPr>
        <w:t xml:space="preserve"> teacher training</w:t>
      </w:r>
      <w:r w:rsidR="003E5A28">
        <w:rPr>
          <w:b w:val="0"/>
          <w:bCs w:val="0"/>
        </w:rPr>
        <w:t>,</w:t>
      </w:r>
      <w:r w:rsidR="003E5A28" w:rsidRPr="002D07FB">
        <w:rPr>
          <w:b w:val="0"/>
          <w:bCs w:val="0"/>
        </w:rPr>
        <w:t xml:space="preserve"> inclusive education</w:t>
      </w:r>
      <w:r w:rsidR="003E5A28">
        <w:rPr>
          <w:b w:val="0"/>
          <w:bCs w:val="0"/>
        </w:rPr>
        <w:t>,</w:t>
      </w:r>
      <w:r w:rsidR="003E5A28" w:rsidRPr="002D07FB">
        <w:rPr>
          <w:b w:val="0"/>
          <w:bCs w:val="0"/>
        </w:rPr>
        <w:t xml:space="preserve"> tools and software</w:t>
      </w:r>
    </w:p>
    <w:p w14:paraId="6568C5BA" w14:textId="7F7658B8" w:rsidR="00DB501A" w:rsidRDefault="00DB501A" w:rsidP="002D07FB">
      <w:pPr>
        <w:pStyle w:val="Ttulo2"/>
        <w:spacing w:line="480" w:lineRule="auto"/>
        <w:ind w:left="0"/>
        <w:jc w:val="both"/>
        <w:rPr>
          <w:b w:val="0"/>
          <w:bCs w:val="0"/>
        </w:rPr>
      </w:pPr>
    </w:p>
    <w:p w14:paraId="7A36771D" w14:textId="16847F82" w:rsidR="00DB501A" w:rsidRDefault="00DB501A" w:rsidP="002D07FB">
      <w:pPr>
        <w:pStyle w:val="Ttulo2"/>
        <w:spacing w:line="480" w:lineRule="auto"/>
        <w:ind w:left="0"/>
        <w:jc w:val="both"/>
        <w:rPr>
          <w:b w:val="0"/>
          <w:bCs w:val="0"/>
        </w:rPr>
      </w:pPr>
    </w:p>
    <w:p w14:paraId="741C6E52" w14:textId="01C146AA" w:rsidR="00DB501A" w:rsidRDefault="00DB501A" w:rsidP="002D07FB">
      <w:pPr>
        <w:pStyle w:val="Ttulo2"/>
        <w:spacing w:line="480" w:lineRule="auto"/>
        <w:ind w:left="0"/>
        <w:jc w:val="both"/>
        <w:rPr>
          <w:b w:val="0"/>
          <w:bCs w:val="0"/>
        </w:rPr>
      </w:pPr>
    </w:p>
    <w:p w14:paraId="6DCB2193" w14:textId="77777777" w:rsidR="00DB501A" w:rsidRPr="00794F0B" w:rsidRDefault="00DB501A" w:rsidP="00DB50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i/>
          <w:lang w:val="en-US"/>
        </w:rPr>
      </w:pPr>
      <w:r w:rsidRPr="00794F0B">
        <w:rPr>
          <w:i/>
          <w:lang w:val="en-US"/>
        </w:rPr>
        <w:t xml:space="preserve">Artículo recibido </w:t>
      </w:r>
      <w:r>
        <w:rPr>
          <w:i/>
          <w:lang w:val="en-US"/>
        </w:rPr>
        <w:t>10</w:t>
      </w:r>
      <w:r w:rsidRPr="00794F0B">
        <w:rPr>
          <w:i/>
          <w:lang w:val="en-US"/>
        </w:rPr>
        <w:t xml:space="preserve"> diciembre 2024</w:t>
      </w:r>
    </w:p>
    <w:p w14:paraId="24D3E4B0" w14:textId="77777777" w:rsidR="00DB501A" w:rsidRPr="00794F0B" w:rsidRDefault="00DB501A" w:rsidP="00DB50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i/>
          <w:lang w:val="en-US"/>
        </w:rPr>
      </w:pPr>
      <w:r w:rsidRPr="00794F0B">
        <w:rPr>
          <w:i/>
          <w:lang w:val="en-US"/>
        </w:rPr>
        <w:t xml:space="preserve">Aceptado para publicación: </w:t>
      </w:r>
      <w:r>
        <w:rPr>
          <w:i/>
          <w:lang w:val="en-US"/>
        </w:rPr>
        <w:t>30</w:t>
      </w:r>
      <w:r w:rsidRPr="00794F0B">
        <w:rPr>
          <w:i/>
          <w:lang w:val="en-US"/>
        </w:rPr>
        <w:t xml:space="preserve"> diciembre 2024</w:t>
      </w:r>
    </w:p>
    <w:p w14:paraId="01D20E7C" w14:textId="77777777" w:rsidR="003505E0" w:rsidRDefault="003505E0">
      <w:r>
        <w:br w:type="page"/>
      </w:r>
    </w:p>
    <w:p w14:paraId="0E0F604E" w14:textId="0A949984" w:rsidR="00F679EE" w:rsidRPr="002D07FB" w:rsidRDefault="00F679EE" w:rsidP="0034763D">
      <w:pPr>
        <w:pStyle w:val="Textoindependiente"/>
        <w:spacing w:line="480" w:lineRule="auto"/>
        <w:jc w:val="both"/>
        <w:rPr>
          <w:b/>
          <w:bCs/>
        </w:rPr>
      </w:pPr>
      <w:r w:rsidRPr="002D07FB">
        <w:rPr>
          <w:b/>
          <w:bCs/>
        </w:rPr>
        <w:t>INTRODUCCIÓN</w:t>
      </w:r>
    </w:p>
    <w:p w14:paraId="380D64C5" w14:textId="77777777" w:rsidR="0025149B" w:rsidRPr="002D07FB" w:rsidRDefault="0025149B" w:rsidP="0034763D">
      <w:pPr>
        <w:pStyle w:val="Textoindependiente"/>
        <w:spacing w:line="480" w:lineRule="auto"/>
        <w:jc w:val="both"/>
      </w:pPr>
      <w:r w:rsidRPr="002D07FB">
        <w:t>La responsabilidad del docente en la implementación de procesos de enseñanza-aprendizaje en el aula es el foco de esta revisión. La presentación se presenta en un marco sociocultural y pedagógico multifacético, con el objetivo de identificar las acciones y actitudes de los docentes hacia los procesos de educación inclusiva en sus propias aulas y en los establecimientos educativos. La aceptación de la educación inclusiva impulsa cambios en las políticas y prácticas educativas para mejorar el aprendizaje, las habilidades y las habilidades de diversos grupos de estudiantes, lo que resulta en mejores procesos de enseñanza-aprendizaje. A través de una variedad de orígenes socioculturales</w:t>
      </w:r>
    </w:p>
    <w:p w14:paraId="74DFAF22" w14:textId="77777777" w:rsidR="0025149B" w:rsidRPr="002D07FB" w:rsidRDefault="0025149B" w:rsidP="0034763D">
      <w:pPr>
        <w:pStyle w:val="Textoindependiente"/>
        <w:spacing w:line="480" w:lineRule="auto"/>
        <w:jc w:val="both"/>
      </w:pPr>
      <w:r w:rsidRPr="002D07FB">
        <w:t>También cabe señalar que el tema de la educación inclusiva ha suscitado numerosos debates en todo el mundo La comisión de la UNESCO reconoce la educación inclusiva como un modelo que involucra sistemas educativos que pueden atender a todos los estudiantes, brindando educación de calidad a través de diversos centros, programas y métodos pedagógicos, sin sesgos sistémicos o individuales esta educación se define como un compromiso con el cuidado de la infancia y la juventud en la declaración de la UNESCO presentada en la conferencia de salamanca. El congreso de la república de Guatemala aprobó en su sesión de 1996 la declaración sobre educación de jóvenes y adultos en su artículo segundo, la declaración establece los objetivos fundamentales del sistema educativo nacional, entre ellos promover, fortalecer y desarrollar programas y acciones que reconozcan la diversidad sociocultural y lingüística de la población del país, así como atender sectores que han sido desatendidos por el sistema educativo.</w:t>
      </w:r>
    </w:p>
    <w:p w14:paraId="76C58490" w14:textId="07BA0BC9" w:rsidR="0025149B" w:rsidRPr="002D07FB" w:rsidRDefault="0025149B" w:rsidP="0034763D">
      <w:pPr>
        <w:pStyle w:val="Textoindependiente"/>
        <w:spacing w:line="480" w:lineRule="auto"/>
        <w:jc w:val="both"/>
        <w:rPr>
          <w:b/>
          <w:bCs/>
        </w:rPr>
      </w:pPr>
      <w:r w:rsidRPr="002D07FB">
        <w:rPr>
          <w:b/>
          <w:bCs/>
        </w:rPr>
        <w:t>Contexto</w:t>
      </w:r>
    </w:p>
    <w:p w14:paraId="3A9A4A94" w14:textId="77777777" w:rsidR="00BD779F" w:rsidRDefault="0025149B" w:rsidP="0034763D">
      <w:pPr>
        <w:pStyle w:val="Textoindependiente"/>
        <w:spacing w:line="480" w:lineRule="auto"/>
        <w:jc w:val="both"/>
      </w:pPr>
      <w:r w:rsidRPr="002D07FB">
        <w:t xml:space="preserve">El derecho a la educación se refuerza a través de la educación inclusiva, que aborda la cuestión de las desigualdades en el sistema educativo abordando la diversidad </w:t>
      </w:r>
    </w:p>
    <w:p w14:paraId="0EFB7347" w14:textId="6D6AF087" w:rsidR="0025149B" w:rsidRPr="002D07FB" w:rsidRDefault="0025149B" w:rsidP="0034763D">
      <w:pPr>
        <w:pStyle w:val="Textoindependiente"/>
        <w:spacing w:line="480" w:lineRule="auto"/>
        <w:jc w:val="both"/>
      </w:pPr>
      <w:r w:rsidRPr="002D07FB">
        <w:t>El concepto de educación inclusiva se basa en la necesidad de introducir currículos y metodologías innovadoras que brinden igualdad de oportunidades para todos los estudiantes, independientemente del centro educativo El objetivo de la educación inclusiva es permitir que la escuela funcione como una comunidad de aprendizaje trabajando juntos El giro de la educación hacia la inclusión está alterando la situación</w:t>
      </w:r>
      <w:r w:rsidR="0034763D">
        <w:t>.</w:t>
      </w:r>
    </w:p>
    <w:p w14:paraId="4957CBE1" w14:textId="77777777" w:rsidR="00BD779F" w:rsidRDefault="00BD779F">
      <w:r>
        <w:br w:type="page"/>
      </w:r>
    </w:p>
    <w:p w14:paraId="15D69DD7" w14:textId="4C2BDA05" w:rsidR="0025149B" w:rsidRPr="002D07FB" w:rsidRDefault="0025149B" w:rsidP="0034763D">
      <w:pPr>
        <w:pStyle w:val="Textoindependiente"/>
        <w:spacing w:line="480" w:lineRule="auto"/>
        <w:jc w:val="both"/>
      </w:pPr>
      <w:r w:rsidRPr="002D07FB">
        <w:t>Fortalecer y mejorar los procesos de educación inclusiva en nuestras escuelas, ya que requiere capacitar a todo el personal docente, incluido el mentor educativo, quien es crucial para retroalimentar las prácticas pedagógicas de los docentes en respuesta al alumnado diverso. Personas que están estudiando. En esto se refleja la necesidad de establecer una nueva cultura escolar para crear una escuela inclusiva, ya que permite el desarrollo de un equipo que no solo capacita al personal, sino que también explora formas de incorporar a todos los miembros de la escuela a sus prácticas pedagógicas. Estudiantes que estén igualmente preocupados y que no excluyan a nadie del sistema. Esto implica el desarrollo de programas que fomenten una mayor participación en el desarrollo de los planes o proyectos del centro, así como la realización de investigaciones para evaluar el grado de integración del mismo con el entorno que lo rodea en todos los centros. Especialmente en las regiones más desfavorecidas.</w:t>
      </w:r>
    </w:p>
    <w:p w14:paraId="32D15D0C" w14:textId="55941CAD" w:rsidR="00702408" w:rsidRPr="002D07FB" w:rsidRDefault="00323993" w:rsidP="002D07FB">
      <w:pPr>
        <w:pStyle w:val="Textoindependiente"/>
        <w:spacing w:line="480" w:lineRule="auto"/>
        <w:jc w:val="both"/>
        <w:rPr>
          <w:b/>
          <w:bCs/>
        </w:rPr>
      </w:pPr>
      <w:r w:rsidRPr="002D07FB">
        <w:rPr>
          <w:b/>
          <w:bCs/>
        </w:rPr>
        <w:t>Antecedentes</w:t>
      </w:r>
    </w:p>
    <w:p w14:paraId="70B78C1B" w14:textId="2B5EA3C0" w:rsidR="006F04C0" w:rsidRPr="002D07FB" w:rsidRDefault="006F04C0" w:rsidP="0034763D">
      <w:pPr>
        <w:pStyle w:val="Textoindependiente"/>
        <w:spacing w:line="480" w:lineRule="auto"/>
        <w:jc w:val="both"/>
      </w:pPr>
      <w:r w:rsidRPr="002D07FB">
        <w:t xml:space="preserve">Walter Alvaro Reinoso Molina, Dioselina Maribel Manzaba Alcivar, Frecia Maribel García Vera, Sara Marisol Vera Cedeño, Claudia Jasmina García Vera (2024) </w:t>
      </w:r>
      <w:r w:rsidR="00AC418C" w:rsidRPr="002D07FB">
        <w:t xml:space="preserve">en su artículo científico </w:t>
      </w:r>
      <w:r w:rsidR="00AC418C" w:rsidRPr="002D07FB">
        <w:rPr>
          <w:i/>
          <w:iCs/>
        </w:rPr>
        <w:t>“El papel del docente en la promoción de la educación inclusiva”</w:t>
      </w:r>
      <w:r w:rsidR="00AC418C" w:rsidRPr="002D07FB">
        <w:t xml:space="preserve"> </w:t>
      </w:r>
      <w:r w:rsidRPr="002D07FB">
        <w:t>concluyen que la educación inclusiva implica considerar equitativamente las diversas necesidades de los estudiantes, tanto dentro como fuera del entorno educativo. Esto va más allá de la simple adaptación del currículo; implica un compromiso activo por parte de los docentes para identificar y adaptar sus prácticas pedagógicas para satisfacer las necesidades cambiantes de los estudiantes y del entorno escolar.</w:t>
      </w:r>
    </w:p>
    <w:p w14:paraId="05DCBBDF" w14:textId="75899690" w:rsidR="006F04C0" w:rsidRPr="002D07FB" w:rsidRDefault="006F04C0" w:rsidP="0034763D">
      <w:pPr>
        <w:pStyle w:val="Textoindependiente"/>
        <w:spacing w:line="480" w:lineRule="auto"/>
        <w:jc w:val="both"/>
      </w:pPr>
      <w:r w:rsidRPr="002D07FB">
        <w:t>Por lo que relacionándolo con la presente investigación ayuda a mirar y enfrentar desafíos como la falta de apoyo y recursos adecuados, la resistencia al cambio y la necesidad de superar estereotipos y prejuicios, los docentes pueden utilizar estrategias eficaces para crear un entorno de aprendizaje inclusivo que respete y valore las diferencias individuales.</w:t>
      </w:r>
    </w:p>
    <w:p w14:paraId="3A62179C" w14:textId="0F828290" w:rsidR="00856B20" w:rsidRPr="002D07FB" w:rsidRDefault="00856B20" w:rsidP="0034763D">
      <w:pPr>
        <w:pStyle w:val="Textoindependiente"/>
        <w:spacing w:line="480" w:lineRule="auto"/>
        <w:jc w:val="both"/>
      </w:pPr>
      <w:r w:rsidRPr="002D07FB">
        <w:t xml:space="preserve">María Janeth Vélez-Miranda, Esthela María San Andrés-Laz, Marcos Fernando Pazmiño-Campuzano (2020) en trabajo de investigación </w:t>
      </w:r>
      <w:r w:rsidRPr="002D07FB">
        <w:rPr>
          <w:i/>
          <w:iCs/>
        </w:rPr>
        <w:t>“Inclusión y su importancia en las instituciones educativas desde los mecanismos de integración del alumnado”</w:t>
      </w:r>
      <w:r w:rsidRPr="002D07FB">
        <w:t xml:space="preserve"> concluyen que es innegable que la inclusión educativa brinda oportunidades de aprendizaje a todos los estudiantes, a vivir aceptando las diferencias y a admitir la diversidad entre cada uno de los que integran la comunidad pedagógica, pero es el personal docente quien ejecuta este gran proceso por lo que se evidencia necesaria la capacitación y preparación profesional a fin de que tengan las herramientas pedagógicas que les permita accionar dentro del  aula con diversidad, y así estar predispuestos para el cambio en educación inclusiva que muchos países ya lo han vivido.</w:t>
      </w:r>
    </w:p>
    <w:p w14:paraId="1CD798DE" w14:textId="6301899B" w:rsidR="00054CBC" w:rsidRPr="002D07FB" w:rsidRDefault="00054CBC" w:rsidP="00BD779F">
      <w:pPr>
        <w:pStyle w:val="Textoindependiente"/>
        <w:spacing w:line="480" w:lineRule="auto"/>
        <w:jc w:val="both"/>
      </w:pPr>
      <w:r w:rsidRPr="002D07FB">
        <w:t>Por lo que vinculando con este trabajo es fundamental que los docentes reciban una capacitación continua y especializada, que les proporcione las herramientas pedagógicas necesarias para abordar la heterogeneidad de los estudiantes. Esta preparación no solo les permitirá adaptarse a las diferentes necesidades de aprendizaje, sino también estar mejor equipados para promover un ambiente educativo donde todos los estudiantes, independientemente de sus capacidades, puedan desarrollarse plenamente. El cambio hacia una educación inclusiva es un desafío global que ya ha sido adoptado por muchos países, y es esencial que Ecuador también se prepare para asumir este reto, brindando a los docentes el apoyo y los recursos necesarios para llevar a cabo este modelo educativo de manera efectiva.</w:t>
      </w:r>
    </w:p>
    <w:p w14:paraId="4D08F1A6" w14:textId="40027906" w:rsidR="00AD039A" w:rsidRPr="002D07FB" w:rsidRDefault="00AD039A" w:rsidP="00BD779F">
      <w:pPr>
        <w:pStyle w:val="Textoindependiente"/>
        <w:spacing w:line="480" w:lineRule="auto"/>
        <w:jc w:val="both"/>
      </w:pPr>
      <w:r w:rsidRPr="002D07FB">
        <w:t xml:space="preserve">María Julieta Ponce-Solórzano, Marcelo Fabián Barcia-Briones (2020) en su </w:t>
      </w:r>
      <w:r w:rsidR="000E12D1" w:rsidRPr="002D07FB">
        <w:t>artículo</w:t>
      </w:r>
      <w:r w:rsidRPr="002D07FB">
        <w:t xml:space="preserve"> publicado </w:t>
      </w:r>
      <w:r w:rsidRPr="002D07FB">
        <w:rPr>
          <w:i/>
          <w:iCs/>
        </w:rPr>
        <w:t xml:space="preserve">“El rol del docente en la educación inclusiva” </w:t>
      </w:r>
      <w:r w:rsidRPr="002D07FB">
        <w:t>concluyen que el rol del docente es de destacada importancia manifestada, por la sensibilización y concientización basados en los referentes fundamentos y su diversidad de la educación; así como en la identificación de actitudes de las conductas, habilidades dirigidas a la inclusión de individuos con necesidades educativas especiales.</w:t>
      </w:r>
    </w:p>
    <w:p w14:paraId="576F84F3" w14:textId="77777777" w:rsidR="00BD779F" w:rsidRDefault="00AD039A" w:rsidP="00BD779F">
      <w:pPr>
        <w:pStyle w:val="Textoindependiente"/>
        <w:spacing w:line="480" w:lineRule="auto"/>
        <w:jc w:val="both"/>
      </w:pPr>
      <w:r w:rsidRPr="002D07FB">
        <w:t xml:space="preserve">Por lo que relacionándolo con la presente investigación contribuye en como un docente comprometido con la inclusión debe estar profundamente capacitado en los principios y referentes fundamentales de la educación inclusiva, reconociendo la necesidad de adaptar sus prácticas pedagógicas para atender a la diversidad de los estudiantes, especialmente a aquellos con necesidades educativas especiales. Esto implica no solo la identificación y comprensión de las necesidades individuales de cada estudiante, sino también el desarrollo de actitudes positivas y el fomento de habilidades sociales que favorezcan la integración de todos los alumnos, sin importar sus capacidades o contextos. </w:t>
      </w:r>
    </w:p>
    <w:p w14:paraId="77EEA39A" w14:textId="6C4C3651" w:rsidR="00F679EE" w:rsidRPr="002D07FB" w:rsidRDefault="00F679EE" w:rsidP="002D07FB">
      <w:pPr>
        <w:pStyle w:val="Textoindependiente"/>
        <w:spacing w:line="480" w:lineRule="auto"/>
        <w:jc w:val="both"/>
        <w:rPr>
          <w:b/>
          <w:bCs/>
        </w:rPr>
      </w:pPr>
      <w:r w:rsidRPr="002D07FB">
        <w:rPr>
          <w:b/>
          <w:bCs/>
        </w:rPr>
        <w:t>Problema</w:t>
      </w:r>
    </w:p>
    <w:p w14:paraId="1CE6EB0C" w14:textId="77777777" w:rsidR="00516481" w:rsidRPr="002D07FB" w:rsidRDefault="00516481" w:rsidP="00BD779F">
      <w:pPr>
        <w:pStyle w:val="Textoindependiente"/>
        <w:spacing w:line="480" w:lineRule="auto"/>
        <w:jc w:val="both"/>
      </w:pPr>
      <w:r w:rsidRPr="002D07FB">
        <w:t>El surgimiento de la educación inclusiva ha llevado a su adopción como un principio escolar fundamental, valorando la participación de todos los estudiantes independientemente de sus antecedentes, habilidades o preferencias de aprendizaje. El deber del docente es crucial a la hora de establecer métodos y recursos eficaces que aborden esta diversidad. Sin embargo, el éxito de la educación inclusiva depende en gran medida de la preparación de los docentes para hacer frente a los desafíos de las aulas diversas. Este ensayo explora los diversos problemas que enfrentan los docentes al implementar prácticas de educación inclusiva, destacando la importancia de la capacitación docente, el impacto de las técnicas de enseñanza y la importancia de recursos integrales y mecanismos de apoyo. El examen de estos factores revela que abordar el papel de los docentes en la educación inclusiva es crucial para lograr un entorno de aprendizaje equitativo.</w:t>
      </w:r>
    </w:p>
    <w:p w14:paraId="07E281AA" w14:textId="389933C2" w:rsidR="00516481" w:rsidRPr="002D07FB" w:rsidRDefault="00516481" w:rsidP="00BD779F">
      <w:pPr>
        <w:pStyle w:val="Textoindependiente"/>
        <w:spacing w:line="480" w:lineRule="auto"/>
        <w:jc w:val="both"/>
      </w:pPr>
      <w:r w:rsidRPr="002D07FB">
        <w:t>La formación docente es un aspecto vital de la educación inclusiva, ya que proporciona la base para prácticas de instrucción efectivas en aulas diversas. Actualmente, numerosos programas de formación docente no equipan suficientemente a los docentes para gestionar entornos inclusivos. El centro nacional para problemas de aprendizaje informó en una encuesta que los mayores de 60 años.</w:t>
      </w:r>
    </w:p>
    <w:p w14:paraId="68636587" w14:textId="74635519" w:rsidR="00516481" w:rsidRPr="002D07FB" w:rsidRDefault="00516481" w:rsidP="00BD779F">
      <w:pPr>
        <w:pStyle w:val="Textoindependiente"/>
        <w:spacing w:line="480" w:lineRule="auto"/>
        <w:jc w:val="both"/>
      </w:pPr>
      <w:r w:rsidRPr="002D07FB">
        <w:t>El problema central en Ecuador con respecto al rol del docente en la implementación de métodos y recursos para la educación inclusiva en aulas diversas radica en la insuficiente preparación y capacitación docente para manejar las necesidades específicas de los estudiantes con diversidad funcional y de aprendizaje. Aunque existen políticas educativas que promueven la inclusión, muchos maestros no cuentan con los conocimientos ni las herramientas necesarias para adaptar sus métodos de enseñanza a la heterogeneidad de los estudiantes. Esto se ve reflejado en la falta de formación especializada en educación inclusiva dentro de los programas de formación docente, lo que limita la efectividad de las prácticas inclusivas en las aulas. Además, también existe una carencia de recursos materiales, tecnológicos y apoyo institucional, lo que dificulta la implementación efectiva de estrategias pedagógicas inclusivas.</w:t>
      </w:r>
    </w:p>
    <w:p w14:paraId="3EA3A9C3" w14:textId="40E2D534" w:rsidR="00B36074" w:rsidRPr="002D07FB" w:rsidRDefault="00B36074" w:rsidP="002D07FB">
      <w:pPr>
        <w:pStyle w:val="Textoindependiente"/>
        <w:spacing w:line="480" w:lineRule="auto"/>
        <w:jc w:val="both"/>
        <w:rPr>
          <w:b/>
          <w:bCs/>
        </w:rPr>
      </w:pPr>
      <w:r w:rsidRPr="002D07FB">
        <w:rPr>
          <w:b/>
          <w:bCs/>
        </w:rPr>
        <w:t>Formulación del problema</w:t>
      </w:r>
    </w:p>
    <w:p w14:paraId="0FD9EF7D" w14:textId="5A0C0D27" w:rsidR="00B36074" w:rsidRPr="002D07FB" w:rsidRDefault="0025149B" w:rsidP="00BD779F">
      <w:pPr>
        <w:pStyle w:val="Textoindependiente"/>
        <w:spacing w:line="480" w:lineRule="auto"/>
        <w:jc w:val="both"/>
        <w:rPr>
          <w:highlight w:val="cyan"/>
        </w:rPr>
      </w:pPr>
      <w:r w:rsidRPr="002D07FB">
        <w:t>¿Cómo influyen la capacitación docente</w:t>
      </w:r>
      <w:r w:rsidR="00516481" w:rsidRPr="002D07FB">
        <w:t xml:space="preserve"> en</w:t>
      </w:r>
      <w:r w:rsidRPr="002D07FB">
        <w:t xml:space="preserve"> los métodos de enseñanza y los recursos disponibles en la efectividad de la educación inclusiva en aulas diversas?</w:t>
      </w:r>
    </w:p>
    <w:p w14:paraId="0B164E96" w14:textId="42CCABAD" w:rsidR="00F679EE" w:rsidRPr="002D07FB" w:rsidRDefault="00F679EE" w:rsidP="002D07FB">
      <w:pPr>
        <w:pStyle w:val="Textoindependiente"/>
        <w:spacing w:line="480" w:lineRule="auto"/>
        <w:jc w:val="both"/>
        <w:rPr>
          <w:b/>
          <w:bCs/>
        </w:rPr>
      </w:pPr>
      <w:r w:rsidRPr="002D07FB">
        <w:rPr>
          <w:b/>
          <w:bCs/>
        </w:rPr>
        <w:t>Importancia</w:t>
      </w:r>
    </w:p>
    <w:p w14:paraId="62FAA4AD" w14:textId="77777777" w:rsidR="00516481" w:rsidRPr="002D07FB" w:rsidRDefault="00516481" w:rsidP="00BD779F">
      <w:pPr>
        <w:pStyle w:val="Textoindependiente"/>
        <w:spacing w:line="480" w:lineRule="auto"/>
        <w:jc w:val="both"/>
      </w:pPr>
      <w:r w:rsidRPr="002D07FB">
        <w:t xml:space="preserve">Un enfoque integral implica una transformación de la mentalidad y la conducta, lo que resulta en caminos más equitativos y productivos, pasando de un enfoque escolar centrado en las habilidades y habilidades de los estudiantes a un enfoque más global que considera situaciones diversas y contextos específicos, permitiendo que la educación programas e intervenciones que se verán influenciados por las necesidades y posibilidades. De toda la población estudiantil, sobre un currículo amplio y adaptable, que permita a todos los estudiantes participar efectivamente en las ideas que ofrece el centro. El enfoque implica actuar desde una perspectiva global, abarcando diversas expresiones, experiencias e intereses, evitando asociaciones negativas y eliminando barreras que impidan o dificulten la igualdad de oportunidades para todos los estudiantes. La aplicación de objetivos comunes y específicos dirigidos a estudiantes diversos es un aspecto fundamental del proceso educativo. Las responsabilidades docentes conllevan un papel primordial que incluye definir y promover el programa educativo del centro, desarrollar el currículo y realizar investigación y experimentación sobre propuestas inclusivas. La implicación de familias, alumnos y profesores es crucial en todas las actuaciones, evaluaciones, orientaciones y decisiones que se tomen para atender las necesidades específicas y duraderas del grupo y de sus alumnos. </w:t>
      </w:r>
    </w:p>
    <w:p w14:paraId="61463085" w14:textId="5AD2BD54" w:rsidR="00636FD5" w:rsidRPr="002D07FB" w:rsidRDefault="00516481" w:rsidP="00BD779F">
      <w:pPr>
        <w:pStyle w:val="Textoindependiente"/>
        <w:spacing w:line="480" w:lineRule="auto"/>
        <w:jc w:val="both"/>
      </w:pPr>
      <w:r w:rsidRPr="002D07FB">
        <w:t>Finalmente, se debe asumir un compromiso integral y un enfoque particular por parte de todos los grupos del centro, promoviendo así su participación en el desarrollo y cumplimiento del programa del centro. Adoptar un enfoque integral implica implementar y garantizar una educación de calidad para todos los estudiantes, utilizando una perspectiva legal y reconociendo la diversidad, y desarrollando enfoques que impliquen la participación de los estudiantes y una respuesta adaptada a las diferencias individuales de los estudiantes.</w:t>
      </w:r>
    </w:p>
    <w:p w14:paraId="2119B752" w14:textId="77777777" w:rsidR="00516481" w:rsidRPr="002D07FB" w:rsidRDefault="00516481" w:rsidP="00BD779F">
      <w:pPr>
        <w:pStyle w:val="Textoindependiente"/>
        <w:spacing w:line="480" w:lineRule="auto"/>
        <w:jc w:val="both"/>
      </w:pPr>
      <w:r w:rsidRPr="002D07FB">
        <w:t>La importancia del rol del docente en la implementación de métodos y recursos para la educación inclusiva en aulas diversas en Ecuador es fundamental para garantizar que todos los estudiantes, independientemente de sus habilidades, orígenes o necesidades, tengan acceso a una educación equitativa y de calidad. En el contexto ecuatoriano, donde las aulas son cada vez más diversas y se promueven políticas de inclusión, el docente es clave en el proceso de adaptación de los métodos pedagógicos y el uso adecuado de recursos para atender las necesidades específicas de cada estudiante.</w:t>
      </w:r>
    </w:p>
    <w:p w14:paraId="18884B6F" w14:textId="77777777" w:rsidR="00BD779F" w:rsidRDefault="00516481" w:rsidP="00BD779F">
      <w:pPr>
        <w:pStyle w:val="Textoindependiente"/>
        <w:spacing w:line="480" w:lineRule="auto"/>
        <w:jc w:val="both"/>
      </w:pPr>
      <w:r w:rsidRPr="002D07FB">
        <w:t xml:space="preserve">La formación y preparación de los maestros para abordar la diversidad en las aulas no solo favorece la inclusión de estudiantes con discapacidad, sino que también mejora el aprendizaje de todos los estudiantes, al promover un ambiente donde se respeten las diferencias individuales y se valoren las distintas formas de aprender. </w:t>
      </w:r>
    </w:p>
    <w:p w14:paraId="25D65987" w14:textId="77777777" w:rsidR="00BD779F" w:rsidRDefault="00BD779F">
      <w:r>
        <w:br w:type="page"/>
      </w:r>
    </w:p>
    <w:p w14:paraId="61B620B2" w14:textId="3FC28E35" w:rsidR="00516481" w:rsidRPr="002D07FB" w:rsidRDefault="00516481" w:rsidP="00BD779F">
      <w:pPr>
        <w:pStyle w:val="Textoindependiente"/>
        <w:spacing w:line="480" w:lineRule="auto"/>
        <w:jc w:val="both"/>
      </w:pPr>
      <w:r w:rsidRPr="002D07FB">
        <w:t>Además, en un país como Ecuador, donde existen desigualdades sociales y económicas, el rol del docente se vuelve aún más crucial para reducir la brecha educativa, asegurando que los estudiantes de diferentes contextos reciban una educación que responda a sus necesidades.</w:t>
      </w:r>
    </w:p>
    <w:p w14:paraId="28F6E770" w14:textId="5919FF0F" w:rsidR="00516481" w:rsidRPr="002D07FB" w:rsidRDefault="00516481" w:rsidP="002D07FB">
      <w:pPr>
        <w:pStyle w:val="Textoindependiente"/>
        <w:spacing w:line="480" w:lineRule="auto"/>
        <w:jc w:val="both"/>
      </w:pPr>
      <w:r w:rsidRPr="002D07FB">
        <w:rPr>
          <w:b/>
          <w:bCs/>
        </w:rPr>
        <w:t>Justificación</w:t>
      </w:r>
    </w:p>
    <w:p w14:paraId="49A677C9" w14:textId="5E7001D9" w:rsidR="00516481" w:rsidRPr="002D07FB" w:rsidRDefault="00516481" w:rsidP="00BD779F">
      <w:pPr>
        <w:pStyle w:val="Textoindependiente"/>
        <w:spacing w:line="480" w:lineRule="auto"/>
        <w:jc w:val="both"/>
      </w:pPr>
      <w:r w:rsidRPr="002D07FB">
        <w:t>El papel del docente en la implementación de la educación inclusiva es crucial, especialmente en aulas diversas donde los estudiantes provienen de diversos orígenes y requieren diferentes recursos Las expectativas puestas en los docentes han experimentado un cambio significativo debido a la creciente aceptación de la educación inclusiva Su tarea ya no consiste simplemente en educar, sino también en fomentar una cultura que permita a todos los estudiantes triunfar, independientemente de sus capacidades El ensayo explorará el papel único que desempeñan los docentes al comprender las diferentes necesidades de aprendizaje, implementar técnicas de enseñanza inclusivas y utilizar recursos educativos para promover el aprendizaje inclusivo Al examinar estas áreas, podemos obtener una comprensión más profunda de la importancia de los docentes para garantizar que cada estudiante aprenda de manera justa e imparcial.</w:t>
      </w:r>
    </w:p>
    <w:p w14:paraId="59619839" w14:textId="0A03D826" w:rsidR="00636FD5" w:rsidRPr="002D07FB" w:rsidRDefault="00516481" w:rsidP="00BD779F">
      <w:pPr>
        <w:pStyle w:val="Textoindependiente"/>
        <w:spacing w:line="480" w:lineRule="auto"/>
        <w:jc w:val="both"/>
      </w:pPr>
      <w:r w:rsidRPr="002D07FB">
        <w:t>El deber principal del maestro en un aula diversa es comprender las necesidades de aprendizaje individuales de cada estudiante. La evaluación eficaz de los estudiantes es un requisito previo para que los educadores identifiquen habilidades y desafíos individuales. Esto se puede lograr a través de una variedad de evaluaciones formativas, como observaciones, exámenes y portafolios de estudiantes, que ofrecen información sobre las fortalezas y debilidades de cada estudiante.</w:t>
      </w:r>
    </w:p>
    <w:p w14:paraId="46AD748C" w14:textId="77777777" w:rsidR="00516481" w:rsidRPr="002D07FB" w:rsidRDefault="00516481" w:rsidP="00BD779F">
      <w:pPr>
        <w:pStyle w:val="Textoindependiente"/>
        <w:spacing w:line="480" w:lineRule="auto"/>
        <w:jc w:val="both"/>
      </w:pPr>
      <w:r w:rsidRPr="002D07FB">
        <w:t>"El rol del docente para la implementación de métodos y recursos para la educación inclusiva en aulas diversas" en Ecuador se fundamenta en varios aspectos clave:</w:t>
      </w:r>
    </w:p>
    <w:p w14:paraId="12ACD480" w14:textId="77777777" w:rsidR="00516481" w:rsidRPr="002D07FB" w:rsidRDefault="00516481" w:rsidP="00BD779F">
      <w:pPr>
        <w:pStyle w:val="Textoindependiente"/>
        <w:spacing w:line="480" w:lineRule="auto"/>
        <w:jc w:val="both"/>
      </w:pPr>
      <w:r w:rsidRPr="002D07FB">
        <w:t>Cumplimiento de políticas y normativas educativas: Ecuador ha adoptado leyes y políticas públicas que promueven la educación inclusiva, como la Constitución de 2008 y la Ley Orgánica de Educación Intercultural (LOEI). Estas normativas exigen que todos los estudiantes, independientemente de sus características, habilidades o contextos, reciban una educación de calidad. Para cumplir con estas políticas, es esencial contar con docentes capacitados que puedan aplicar métodos y recursos adecuados en aulas diversas.</w:t>
      </w:r>
    </w:p>
    <w:p w14:paraId="37F5B9C3" w14:textId="77777777" w:rsidR="00BD779F" w:rsidRDefault="00BD779F">
      <w:r>
        <w:br w:type="page"/>
      </w:r>
    </w:p>
    <w:p w14:paraId="1DF949CA" w14:textId="2B355474" w:rsidR="00516481" w:rsidRPr="002D07FB" w:rsidRDefault="00516481" w:rsidP="00BD779F">
      <w:pPr>
        <w:pStyle w:val="Textoindependiente"/>
        <w:spacing w:line="480" w:lineRule="auto"/>
        <w:jc w:val="both"/>
      </w:pPr>
      <w:r w:rsidRPr="002D07FB">
        <w:t>Diversidad en las aulas ecuatorianas: Las aulas en Ecuador son cada vez más heterogéneas, con estudiantes que presentan diversas necesidades de aprendizaje, capacidades y contextos socioeconómicos. Los docentes deben ser capaces de adaptar sus métodos de enseñanza y recursos para atender estas diferencias y garantizar la igualdad de oportunidades para todos. La falta de preparación y de estrategias específicas para esta diversidad limita el potencial de los estudiantes y puede perpetuar las desigualdades educativas.</w:t>
      </w:r>
    </w:p>
    <w:p w14:paraId="683B8FEF" w14:textId="77777777" w:rsidR="00516481" w:rsidRPr="002D07FB" w:rsidRDefault="00516481" w:rsidP="00BD779F">
      <w:pPr>
        <w:pStyle w:val="Textoindependiente"/>
        <w:spacing w:line="480" w:lineRule="auto"/>
        <w:jc w:val="both"/>
      </w:pPr>
      <w:r w:rsidRPr="002D07FB">
        <w:t>Mejora del aprendizaje de todos los estudiantes: La educación inclusiva no solo beneficia a los estudiantes con discapacidad o necesidades educativas especiales, sino que enriquece el aprendizaje de todos los estudiantes. Al aplicar métodos y recursos inclusivos, los docentes fomentan un entorno que favorece la participación activa, el respeto mutuo y la colaboración, lo que contribuye al desarrollo de habilidades sociales, cognitivas y emocionales en todos los alumnos.</w:t>
      </w:r>
    </w:p>
    <w:p w14:paraId="369146FB" w14:textId="77777777" w:rsidR="00516481" w:rsidRPr="002D07FB" w:rsidRDefault="00516481" w:rsidP="00BD779F">
      <w:pPr>
        <w:pStyle w:val="Textoindependiente"/>
        <w:spacing w:line="480" w:lineRule="auto"/>
        <w:jc w:val="both"/>
      </w:pPr>
      <w:r w:rsidRPr="002D07FB">
        <w:t>Reducción de la desigualdad educativa: En Ecuador, existen marcadas desigualdades educativas y socioeconómicas que afectan a estudiantes de zonas rurales, indígenas o de bajos recursos. La implementación de una educación inclusiva, con docentes bien preparados, es clave para reducir estas brechas y garantizar que todos los estudiantes, independientemente de su origen, tengan las mismas oportunidades de aprendizaje y éxito académico.</w:t>
      </w:r>
    </w:p>
    <w:p w14:paraId="5087D603" w14:textId="4BBCB502" w:rsidR="00516481" w:rsidRPr="002D07FB" w:rsidRDefault="00516481" w:rsidP="00BD779F">
      <w:pPr>
        <w:pStyle w:val="Textoindependiente"/>
        <w:spacing w:line="480" w:lineRule="auto"/>
        <w:jc w:val="both"/>
      </w:pPr>
      <w:r w:rsidRPr="002D07FB">
        <w:t>Impacto en el desarrollo social y económico del país: La formación de docentes en educación inclusiva tiene un impacto directo en la construcción de una sociedad más equitativa e integrada. Al preparar a los futuros profesionales en un entorno inclusivo, se contribuye a una sociedad más respetuosa y consciente de la diversidad, lo que a su vez favorece el desarrollo económico y social del país.</w:t>
      </w:r>
    </w:p>
    <w:p w14:paraId="66036A88" w14:textId="0297938E" w:rsidR="00F679EE" w:rsidRPr="002D07FB" w:rsidRDefault="00F679EE" w:rsidP="002D07FB">
      <w:pPr>
        <w:pStyle w:val="Textoindependiente"/>
        <w:spacing w:line="480" w:lineRule="auto"/>
        <w:jc w:val="both"/>
        <w:rPr>
          <w:b/>
          <w:bCs/>
        </w:rPr>
      </w:pPr>
      <w:r w:rsidRPr="002D07FB">
        <w:rPr>
          <w:b/>
          <w:bCs/>
        </w:rPr>
        <w:t>Objetivo General</w:t>
      </w:r>
    </w:p>
    <w:p w14:paraId="3EB936EA" w14:textId="627C93A2" w:rsidR="00516481" w:rsidRPr="002D07FB" w:rsidRDefault="00B36074" w:rsidP="00BD779F">
      <w:pPr>
        <w:pStyle w:val="Textoindependiente"/>
        <w:numPr>
          <w:ilvl w:val="0"/>
          <w:numId w:val="9"/>
        </w:numPr>
        <w:spacing w:line="480" w:lineRule="auto"/>
        <w:jc w:val="both"/>
      </w:pPr>
      <w:r w:rsidRPr="002D07FB">
        <w:t xml:space="preserve">Determinar el </w:t>
      </w:r>
      <w:r w:rsidR="00516481" w:rsidRPr="002D07FB">
        <w:t>rol del docente para la implementación de métodos y recursos para la educación inclusiva en aulas diversas,</w:t>
      </w:r>
      <w:r w:rsidR="00933DE5" w:rsidRPr="002D07FB">
        <w:t xml:space="preserve"> </w:t>
      </w:r>
      <w:r w:rsidRPr="002D07FB">
        <w:t xml:space="preserve">mediante revisión documental y la aplicación de una encuesta para la creación de </w:t>
      </w:r>
      <w:r w:rsidR="00516481" w:rsidRPr="002D07FB">
        <w:t>capacitaciones para mejorar el uso de métodos y recursos en aulas diversas.</w:t>
      </w:r>
    </w:p>
    <w:p w14:paraId="1D83D5E4" w14:textId="206FF85C" w:rsidR="00F679EE" w:rsidRPr="002D07FB" w:rsidRDefault="00F679EE" w:rsidP="002D07FB">
      <w:pPr>
        <w:pStyle w:val="Textoindependiente"/>
        <w:spacing w:line="480" w:lineRule="auto"/>
        <w:jc w:val="both"/>
        <w:rPr>
          <w:b/>
          <w:bCs/>
        </w:rPr>
      </w:pPr>
      <w:r w:rsidRPr="002D07FB">
        <w:rPr>
          <w:b/>
          <w:bCs/>
        </w:rPr>
        <w:t>Objetivos Específicos</w:t>
      </w:r>
    </w:p>
    <w:p w14:paraId="3488A00E" w14:textId="15AB4770" w:rsidR="00BD779F" w:rsidRDefault="00B36074" w:rsidP="00BD779F">
      <w:pPr>
        <w:pStyle w:val="Textoindependiente"/>
        <w:numPr>
          <w:ilvl w:val="0"/>
          <w:numId w:val="13"/>
        </w:numPr>
        <w:spacing w:line="480" w:lineRule="auto"/>
        <w:jc w:val="both"/>
      </w:pPr>
      <w:r w:rsidRPr="002D07FB">
        <w:t>Identificar teorías, conceptos y características</w:t>
      </w:r>
      <w:r w:rsidR="001F6D5B" w:rsidRPr="002D07FB">
        <w:t xml:space="preserve"> del</w:t>
      </w:r>
      <w:r w:rsidRPr="002D07FB">
        <w:t xml:space="preserve"> </w:t>
      </w:r>
      <w:r w:rsidR="001F6D5B" w:rsidRPr="002D07FB">
        <w:t>rol del docente para la implementación de métodos y recursos para la educación inclusiva en aulas diversas</w:t>
      </w:r>
    </w:p>
    <w:p w14:paraId="66E06026" w14:textId="77777777" w:rsidR="00BD779F" w:rsidRDefault="00BD779F">
      <w:r>
        <w:br w:type="page"/>
      </w:r>
    </w:p>
    <w:p w14:paraId="7870F999" w14:textId="12901A8E" w:rsidR="00B36074" w:rsidRPr="002D07FB" w:rsidRDefault="00B36074" w:rsidP="00BD779F">
      <w:pPr>
        <w:pStyle w:val="Textoindependiente"/>
        <w:numPr>
          <w:ilvl w:val="0"/>
          <w:numId w:val="13"/>
        </w:numPr>
        <w:spacing w:line="480" w:lineRule="auto"/>
        <w:jc w:val="both"/>
      </w:pPr>
      <w:r w:rsidRPr="002D07FB">
        <w:t xml:space="preserve">Diagnosticar </w:t>
      </w:r>
      <w:r w:rsidR="001F6D5B" w:rsidRPr="002D07FB">
        <w:t xml:space="preserve">a </w:t>
      </w:r>
      <w:r w:rsidRPr="002D07FB">
        <w:t xml:space="preserve">los </w:t>
      </w:r>
      <w:r w:rsidR="00797781" w:rsidRPr="002D07FB">
        <w:t xml:space="preserve">docentes y </w:t>
      </w:r>
      <w:r w:rsidR="001F6D5B" w:rsidRPr="002D07FB">
        <w:t>autoridades para conocer el rol del docente en la implementación de métodos y recursos para la educación inclusiva en aulas diversas</w:t>
      </w:r>
    </w:p>
    <w:p w14:paraId="467719BD" w14:textId="3D576B30" w:rsidR="00B36074" w:rsidRPr="002D07FB" w:rsidRDefault="00B36074" w:rsidP="00BD779F">
      <w:pPr>
        <w:pStyle w:val="Textoindependiente"/>
        <w:numPr>
          <w:ilvl w:val="0"/>
          <w:numId w:val="13"/>
        </w:numPr>
        <w:spacing w:line="480" w:lineRule="auto"/>
        <w:jc w:val="both"/>
      </w:pPr>
      <w:r w:rsidRPr="002D07FB">
        <w:t xml:space="preserve">Proponer </w:t>
      </w:r>
      <w:r w:rsidR="001F6D5B" w:rsidRPr="002D07FB">
        <w:t>capacitaciones para mejorar el rol del docente para la implementación de métodos y recursos para la educación inclusiva en aulas diversas.</w:t>
      </w:r>
    </w:p>
    <w:p w14:paraId="4091337F" w14:textId="48D58CCD" w:rsidR="00F679EE" w:rsidRPr="002D07FB" w:rsidRDefault="00F679EE" w:rsidP="002D07FB">
      <w:pPr>
        <w:pStyle w:val="Textoindependiente"/>
        <w:spacing w:line="480" w:lineRule="auto"/>
        <w:jc w:val="both"/>
        <w:rPr>
          <w:b/>
          <w:bCs/>
        </w:rPr>
      </w:pPr>
      <w:r w:rsidRPr="002D07FB">
        <w:rPr>
          <w:b/>
          <w:bCs/>
        </w:rPr>
        <w:t>METODOLOGÍA</w:t>
      </w:r>
    </w:p>
    <w:p w14:paraId="7EA96B0C" w14:textId="43876159" w:rsidR="000E43AF" w:rsidRPr="002D07FB" w:rsidRDefault="000E43AF" w:rsidP="002D07FB">
      <w:pPr>
        <w:pStyle w:val="Textoindependiente"/>
        <w:spacing w:line="480" w:lineRule="auto"/>
        <w:jc w:val="both"/>
        <w:rPr>
          <w:b/>
          <w:bCs/>
        </w:rPr>
      </w:pPr>
      <w:r w:rsidRPr="002D07FB">
        <w:rPr>
          <w:b/>
          <w:bCs/>
        </w:rPr>
        <w:t>Método científico Inductivo</w:t>
      </w:r>
    </w:p>
    <w:p w14:paraId="02E77D0D" w14:textId="370821A2" w:rsidR="001F6D5B" w:rsidRPr="002D07FB" w:rsidRDefault="001F6D5B" w:rsidP="00BD779F">
      <w:pPr>
        <w:pStyle w:val="Textoindependiente"/>
        <w:spacing w:line="480" w:lineRule="auto"/>
        <w:jc w:val="both"/>
      </w:pPr>
      <w:r w:rsidRPr="002D07FB">
        <w:rPr>
          <w:rStyle w:val="Textoennegrita"/>
          <w:b w:val="0"/>
          <w:bCs w:val="0"/>
        </w:rPr>
        <w:t>López (2015)</w:t>
      </w:r>
      <w:r w:rsidRPr="002D07FB">
        <w:rPr>
          <w:b/>
          <w:bCs/>
        </w:rPr>
        <w:t xml:space="preserve">. </w:t>
      </w:r>
      <w:r w:rsidR="00DC3AE8" w:rsidRPr="002D07FB">
        <w:t>E</w:t>
      </w:r>
      <w:r w:rsidRPr="002D07FB">
        <w:t>nfatiza que el método inductivo es fundamental para la construcción del conocimiento a partir de la observación y el análisis de datos particulares. Según este autor, el proceso inductivo comienza con la recolección de hechos o eventos específicos y, a través de la generalización, se infiere una ley o principio general que explica estos fenómenos. Al igual que Coll (2017), López subraya la importancia de la observación en el proceso inductivo, argumentando que, a partir de datos concretos, el investigador puede descubrir patrones que guíen la formulación de teorías o conclusiones generales.</w:t>
      </w:r>
    </w:p>
    <w:p w14:paraId="477F8165" w14:textId="59013329" w:rsidR="001F6D5B" w:rsidRPr="002D07FB" w:rsidRDefault="001F6D5B" w:rsidP="00BD779F">
      <w:pPr>
        <w:pStyle w:val="Textoindependiente"/>
        <w:spacing w:line="480" w:lineRule="auto"/>
        <w:jc w:val="both"/>
      </w:pPr>
      <w:r w:rsidRPr="002D07FB">
        <w:t xml:space="preserve">Se emplea este método puesto </w:t>
      </w:r>
      <w:r w:rsidR="00DC3AE8" w:rsidRPr="002D07FB">
        <w:t>que el método inductivo es adecuado en este caso porque permite construir teorías y conclusiones a partir de la observación detallada de situaciones específicas, como las prácticas docentes en aulas diversas. En lugar de partir de una hipótesis general, el investigador puede analizar cómo los docentes actúan en su contexto real, lo que facilita la identificación de prácticas efectivas o problemáticas dentro de la educación inclusiva. Además, este enfoque permite que las conclusiones sean relevantes y aplicables a las realidades concretas que enfrentan los docentes en el aula.</w:t>
      </w:r>
    </w:p>
    <w:p w14:paraId="31698A3E" w14:textId="3BAE7B1C" w:rsidR="000E43AF" w:rsidRPr="002D07FB" w:rsidRDefault="000E43AF" w:rsidP="002D07FB">
      <w:pPr>
        <w:pStyle w:val="Textoindependiente"/>
        <w:spacing w:line="480" w:lineRule="auto"/>
        <w:jc w:val="both"/>
        <w:rPr>
          <w:b/>
          <w:bCs/>
        </w:rPr>
      </w:pPr>
      <w:r w:rsidRPr="002D07FB">
        <w:rPr>
          <w:b/>
          <w:bCs/>
        </w:rPr>
        <w:t>Analítica Sintética</w:t>
      </w:r>
    </w:p>
    <w:p w14:paraId="44E6695E" w14:textId="77777777" w:rsidR="00DC3AE8" w:rsidRPr="002D07FB" w:rsidRDefault="00DC3AE8" w:rsidP="00BD779F">
      <w:pPr>
        <w:pStyle w:val="Textoindependiente"/>
        <w:spacing w:line="480" w:lineRule="auto"/>
        <w:jc w:val="both"/>
      </w:pPr>
      <w:r w:rsidRPr="002D07FB">
        <w:t>El método analítico-sintético se distingue por la fusión de dos etapas esenciales: la análisis, que implica descomponer un fenómeno en sus componentes para lograr una comprensión más profunda, y la síntesis, que consiste en reunir y reorganizar esos elementos con el fin de obtener una visión general o extraer nuevas conclusiones. Este enfoque resulta especialmente valioso para investigar el papel del docente en la aplicación de métodos y recursos en la educación inclusiva en aulas diversas, ya que permite no solo examinar en detalle las diferentes dimensiones de este fenómeno, sino también integrar esas dimensiones en una teoría o propuesta coherente.</w:t>
      </w:r>
    </w:p>
    <w:p w14:paraId="675EB015" w14:textId="77777777" w:rsidR="00BD779F" w:rsidRDefault="00BD779F">
      <w:r>
        <w:br w:type="page"/>
      </w:r>
    </w:p>
    <w:p w14:paraId="36A13919" w14:textId="2FB5AA9A" w:rsidR="00DC3AE8" w:rsidRPr="002D07FB" w:rsidRDefault="00DC3AE8" w:rsidP="00BD779F">
      <w:pPr>
        <w:pStyle w:val="Textoindependiente"/>
        <w:spacing w:line="480" w:lineRule="auto"/>
        <w:jc w:val="both"/>
      </w:pPr>
      <w:r w:rsidRPr="002D07FB">
        <w:t>La idoneidad del método analítico-sintético radica en su capacidad para desglosar la complejidad del rol del docente en la educación inclusiva, considerando elementos como metodologías, recursos y competencias. Posteriormente, al integrar estos componentes, se pueden alcanzar conclusiones más amplias y coherentes. En el contexto de la educación inclusiva, donde convergen múltiples factores pedagógicos, sociales, culturales y materiales, este enfoque proporciona una estructura adecuada para entender la interrelación entre estos elementos y desarrollar propuestas educativas más efectivas.</w:t>
      </w:r>
    </w:p>
    <w:p w14:paraId="0577F29C" w14:textId="589615BB" w:rsidR="00DC3AE8" w:rsidRPr="002D07FB" w:rsidRDefault="00DC3AE8" w:rsidP="00BD779F">
      <w:pPr>
        <w:pStyle w:val="Textoindependiente"/>
        <w:spacing w:line="480" w:lineRule="auto"/>
        <w:jc w:val="both"/>
      </w:pPr>
      <w:r w:rsidRPr="002D07FB">
        <w:t>Para efectos de una investigación más real se tomó como referencia una institución educativa del Ecuador de la ciudad de Quito el Colegio Nacional José de la Cuadra.</w:t>
      </w:r>
    </w:p>
    <w:p w14:paraId="648E59E0" w14:textId="5913424C" w:rsidR="000E43AF" w:rsidRPr="002D07FB" w:rsidRDefault="000E43AF" w:rsidP="002D07FB">
      <w:pPr>
        <w:pStyle w:val="Textoindependiente"/>
        <w:spacing w:line="480" w:lineRule="auto"/>
        <w:jc w:val="both"/>
      </w:pPr>
      <w:r w:rsidRPr="002D07FB">
        <w:t>Finalmente se empl</w:t>
      </w:r>
      <w:r w:rsidR="00BB6219" w:rsidRPr="002D07FB">
        <w:t>e</w:t>
      </w:r>
      <w:r w:rsidRPr="002D07FB">
        <w:t>aron los siguientes métodos</w:t>
      </w:r>
    </w:p>
    <w:p w14:paraId="441AC8C2" w14:textId="77777777" w:rsidR="000E43AF" w:rsidRPr="002D07FB" w:rsidRDefault="000E43AF" w:rsidP="002D07FB">
      <w:pPr>
        <w:pStyle w:val="Textoindependiente"/>
        <w:spacing w:line="480" w:lineRule="auto"/>
        <w:jc w:val="both"/>
      </w:pPr>
      <w:r w:rsidRPr="002D07FB">
        <w:t>Método teórico. - Basado en la información bibliográfica de libros, artículos de revistas, tesis y otros documentos publicados en el sitio web.</w:t>
      </w:r>
    </w:p>
    <w:p w14:paraId="529480E9" w14:textId="77777777" w:rsidR="000E43AF" w:rsidRPr="002D07FB" w:rsidRDefault="000E43AF" w:rsidP="002D07FB">
      <w:pPr>
        <w:pStyle w:val="Textoindependiente"/>
        <w:spacing w:line="480" w:lineRule="auto"/>
        <w:jc w:val="both"/>
      </w:pPr>
      <w:r w:rsidRPr="002D07FB">
        <w:t>Bibliográfico. - La aplicación de este método permite la conceptualización del objeto de investigación y la justificación de teorías, conclusiones y enfoques metodológicos en aspectos específicos.</w:t>
      </w:r>
    </w:p>
    <w:p w14:paraId="26223A98" w14:textId="1A7E0CA1" w:rsidR="000E43AF" w:rsidRPr="002D07FB" w:rsidRDefault="000E43AF" w:rsidP="002D07FB">
      <w:pPr>
        <w:pStyle w:val="Textoindependiente"/>
        <w:spacing w:line="480" w:lineRule="auto"/>
        <w:jc w:val="both"/>
      </w:pPr>
      <w:r w:rsidRPr="002D07FB">
        <w:t xml:space="preserve">Investigación científica. - Se realiza a través de encuestas con preguntas cerradas utilizando escalas de frecuencia para identificar acuerdo o desacuerdo entre los </w:t>
      </w:r>
      <w:r w:rsidR="005A3106" w:rsidRPr="002D07FB">
        <w:t xml:space="preserve">docentes </w:t>
      </w:r>
      <w:r w:rsidRPr="002D07FB">
        <w:t xml:space="preserve">en la aplicación </w:t>
      </w:r>
      <w:r w:rsidR="005A3106" w:rsidRPr="002D07FB">
        <w:t>y uso de herramientas digitales.</w:t>
      </w:r>
    </w:p>
    <w:p w14:paraId="5885A546" w14:textId="3696032D" w:rsidR="000E43AF" w:rsidRPr="002D07FB" w:rsidRDefault="000E43AF" w:rsidP="002D07FB">
      <w:pPr>
        <w:pStyle w:val="Textoindependiente"/>
        <w:spacing w:line="480" w:lineRule="auto"/>
        <w:jc w:val="both"/>
        <w:rPr>
          <w:b/>
          <w:bCs/>
        </w:rPr>
      </w:pPr>
      <w:r w:rsidRPr="002D07FB">
        <w:rPr>
          <w:b/>
          <w:bCs/>
        </w:rPr>
        <w:t>Enfoque de la Investigación</w:t>
      </w:r>
    </w:p>
    <w:p w14:paraId="1A2244E6" w14:textId="34049E41" w:rsidR="000E43AF" w:rsidRPr="002D07FB" w:rsidRDefault="000E43AF" w:rsidP="002D07FB">
      <w:pPr>
        <w:pStyle w:val="Textoindependiente"/>
        <w:spacing w:line="480" w:lineRule="auto"/>
        <w:jc w:val="both"/>
        <w:rPr>
          <w:b/>
          <w:bCs/>
        </w:rPr>
      </w:pPr>
      <w:r w:rsidRPr="002D07FB">
        <w:rPr>
          <w:b/>
          <w:bCs/>
        </w:rPr>
        <w:t>Cualitativo</w:t>
      </w:r>
    </w:p>
    <w:p w14:paraId="1B245421" w14:textId="77777777" w:rsidR="00BD779F" w:rsidRDefault="000E43AF" w:rsidP="00BD779F">
      <w:pPr>
        <w:pStyle w:val="Textoindependiente"/>
        <w:spacing w:line="480" w:lineRule="auto"/>
        <w:jc w:val="both"/>
      </w:pPr>
      <w:r w:rsidRPr="002D07FB">
        <w:t xml:space="preserve">La presente investigación se basa en el enfoque cualitativo, mediante la aplicación de encuestas que permiten analizar </w:t>
      </w:r>
      <w:r w:rsidR="00DC3AE8" w:rsidRPr="002D07FB">
        <w:t xml:space="preserve">el rol del docente para la implementación de métodos y recursos para la educación inclusiva en aulas diversas. </w:t>
      </w:r>
    </w:p>
    <w:p w14:paraId="2FB9F68F" w14:textId="06CA54D0" w:rsidR="000E43AF" w:rsidRPr="002D07FB" w:rsidRDefault="000E43AF" w:rsidP="00BD779F">
      <w:pPr>
        <w:pStyle w:val="Textoindependiente"/>
        <w:spacing w:line="480" w:lineRule="auto"/>
        <w:jc w:val="both"/>
      </w:pPr>
      <w:r w:rsidRPr="002D07FB">
        <w:t xml:space="preserve">Para ello, se diseñó una encuesta dirigida a los docentes </w:t>
      </w:r>
      <w:r w:rsidR="00DC3AE8" w:rsidRPr="002D07FB">
        <w:t xml:space="preserve">y autoridades </w:t>
      </w:r>
      <w:r w:rsidRPr="002D07FB">
        <w:t xml:space="preserve">de </w:t>
      </w:r>
      <w:r w:rsidR="00DC3AE8" w:rsidRPr="002D07FB">
        <w:t>una institución educativa del Ecuador de la ciudad de Quito el Colegio Nacional José de la Cuadra.</w:t>
      </w:r>
    </w:p>
    <w:p w14:paraId="0DE3B1AF" w14:textId="455129B1" w:rsidR="000E43AF" w:rsidRPr="002D07FB" w:rsidRDefault="000E43AF" w:rsidP="002D07FB">
      <w:pPr>
        <w:pStyle w:val="Textoindependiente"/>
        <w:spacing w:line="480" w:lineRule="auto"/>
        <w:jc w:val="both"/>
        <w:rPr>
          <w:b/>
          <w:bCs/>
        </w:rPr>
      </w:pPr>
      <w:r w:rsidRPr="002D07FB">
        <w:rPr>
          <w:b/>
          <w:bCs/>
        </w:rPr>
        <w:t>Diseño</w:t>
      </w:r>
    </w:p>
    <w:p w14:paraId="0C349EF9" w14:textId="636D9A7A" w:rsidR="000E43AF" w:rsidRPr="002D07FB" w:rsidRDefault="000E43AF" w:rsidP="00BD779F">
      <w:pPr>
        <w:pStyle w:val="Textoindependiente"/>
        <w:spacing w:line="480" w:lineRule="auto"/>
        <w:jc w:val="both"/>
      </w:pPr>
      <w:r w:rsidRPr="002D07FB">
        <w:t xml:space="preserve">El diseño no experimental es una modalidad de investigación que se basa en la observación de las variables de estudio tal como se presentan en su contexto natural, sin intervenir ni modificarlas. Este diseño es apropiado para examinar cómo </w:t>
      </w:r>
      <w:r w:rsidR="00DC3AE8" w:rsidRPr="002D07FB">
        <w:t>implementan métodos y recursos para la educación inclusiva en aulas diversas</w:t>
      </w:r>
      <w:r w:rsidRPr="002D07FB">
        <w:t xml:space="preserve">, pues permite describir y explorar las particularidades, necesidades, problemas y oportunidades de este nivel educativo, así como evaluar los efectos e impactos de las acciones realizadas. </w:t>
      </w:r>
    </w:p>
    <w:p w14:paraId="7ECC2C5C" w14:textId="445A7F8A" w:rsidR="00DC3AE8" w:rsidRPr="002D07FB" w:rsidRDefault="00DC3AE8" w:rsidP="00BD779F">
      <w:pPr>
        <w:pStyle w:val="Textoindependiente"/>
        <w:spacing w:line="480" w:lineRule="auto"/>
        <w:jc w:val="both"/>
      </w:pPr>
      <w:r w:rsidRPr="002D07FB">
        <w:t>El diseño no experimental es un enfoque de investigación en el cual no se manipulan las variables de estudio, sino que se observa y describe la situación tal como ocurre en el contexto natural. En el caso del tema "El rol del docente para la implementación de métodos y recursos para la educación inclusiva en aulas diversas", el diseño no experimental se centraría en observar cómo los docentes implementan estrategias de educación inclusiva sin intervenir ni manipular las condiciones del aula. Este tipo de diseño es adecuado cuando se busca explorar fenómenos en su entorno natural y no es posible controlar todas las variables.</w:t>
      </w:r>
    </w:p>
    <w:p w14:paraId="59C373D2" w14:textId="5BBC420A" w:rsidR="000E43AF" w:rsidRPr="002D07FB" w:rsidRDefault="000E43AF" w:rsidP="002D07FB">
      <w:pPr>
        <w:pStyle w:val="Textoindependiente"/>
        <w:spacing w:line="480" w:lineRule="auto"/>
        <w:jc w:val="both"/>
        <w:rPr>
          <w:b/>
          <w:bCs/>
        </w:rPr>
      </w:pPr>
      <w:r w:rsidRPr="002D07FB">
        <w:rPr>
          <w:b/>
          <w:bCs/>
        </w:rPr>
        <w:t>Alcance de la investigación</w:t>
      </w:r>
    </w:p>
    <w:p w14:paraId="3A3F366D" w14:textId="603E617B" w:rsidR="000E43AF" w:rsidRPr="002D07FB" w:rsidRDefault="000E43AF" w:rsidP="002D07FB">
      <w:pPr>
        <w:pStyle w:val="Textoindependiente"/>
        <w:spacing w:line="480" w:lineRule="auto"/>
        <w:jc w:val="both"/>
        <w:rPr>
          <w:b/>
          <w:bCs/>
        </w:rPr>
      </w:pPr>
      <w:r w:rsidRPr="002D07FB">
        <w:rPr>
          <w:b/>
          <w:bCs/>
        </w:rPr>
        <w:t>Alcance exploratorio</w:t>
      </w:r>
    </w:p>
    <w:p w14:paraId="426455FE" w14:textId="77777777" w:rsidR="00BA0C17" w:rsidRPr="002D07FB" w:rsidRDefault="00BA0C17" w:rsidP="00BD779F">
      <w:pPr>
        <w:pStyle w:val="Textoindependiente"/>
        <w:spacing w:line="480" w:lineRule="auto"/>
        <w:jc w:val="both"/>
      </w:pPr>
      <w:r w:rsidRPr="002D07FB">
        <w:t>La realización de esta versión del estudio facilitó la obtención de datos que posibilitan la comprensión de conceptos clave y la formulación de hipótesis. Este tipo de investigación resulta muy útil, ya que brinda a los investigadores la oportunidad de obtener información sobre temas que anteriormente no se habían explorado en su institución educativa.</w:t>
      </w:r>
    </w:p>
    <w:p w14:paraId="79176008" w14:textId="1C1AC56F" w:rsidR="000E43AF" w:rsidRPr="002D07FB" w:rsidRDefault="000E43AF" w:rsidP="002D07FB">
      <w:pPr>
        <w:pStyle w:val="Textoindependiente"/>
        <w:spacing w:line="480" w:lineRule="auto"/>
        <w:jc w:val="both"/>
        <w:rPr>
          <w:b/>
          <w:bCs/>
        </w:rPr>
      </w:pPr>
      <w:r w:rsidRPr="002D07FB">
        <w:rPr>
          <w:b/>
          <w:bCs/>
        </w:rPr>
        <w:t>Alcance descriptivo</w:t>
      </w:r>
    </w:p>
    <w:p w14:paraId="792934DF" w14:textId="69EB5EFD" w:rsidR="00BA0C17" w:rsidRPr="002D07FB" w:rsidRDefault="00BA0C17" w:rsidP="00BD779F">
      <w:pPr>
        <w:pStyle w:val="Textoindependiente"/>
        <w:spacing w:line="480" w:lineRule="auto"/>
        <w:jc w:val="both"/>
      </w:pPr>
      <w:r w:rsidRPr="002D07FB">
        <w:t>E</w:t>
      </w:r>
      <w:r w:rsidR="000E43AF" w:rsidRPr="002D07FB">
        <w:t>ste trabajo de investigación es</w:t>
      </w:r>
      <w:r w:rsidRPr="002D07FB">
        <w:t>ta segmentado en</w:t>
      </w:r>
      <w:r w:rsidR="000E43AF" w:rsidRPr="002D07FB">
        <w:t xml:space="preserve"> </w:t>
      </w:r>
      <w:r w:rsidRPr="002D07FB">
        <w:t xml:space="preserve">el Colegio Nacional José de la Cuadra </w:t>
      </w:r>
      <w:r w:rsidR="00293788" w:rsidRPr="002D07FB">
        <w:t xml:space="preserve">de </w:t>
      </w:r>
      <w:r w:rsidR="000E43AF" w:rsidRPr="002D07FB">
        <w:t>la ciudad Quito</w:t>
      </w:r>
      <w:r w:rsidRPr="002D07FB">
        <w:t xml:space="preserve"> como un referente del sistema educativo ecuatoriano</w:t>
      </w:r>
      <w:r w:rsidR="000E43AF" w:rsidRPr="002D07FB">
        <w:t xml:space="preserve">. El objetivo de la investigación es analizar </w:t>
      </w:r>
      <w:r w:rsidRPr="002D07FB">
        <w:t xml:space="preserve">el rol del docente para la implementación de métodos y recursos para la educación inclusiva en aulas diversas </w:t>
      </w:r>
      <w:r w:rsidR="00293788" w:rsidRPr="002D07FB">
        <w:t xml:space="preserve">por parte de los docentes </w:t>
      </w:r>
      <w:r w:rsidRPr="002D07FB">
        <w:t>desde la básica superior hasta el bachillerato.</w:t>
      </w:r>
    </w:p>
    <w:p w14:paraId="658432E6" w14:textId="4A14FAE1" w:rsidR="000E43AF" w:rsidRPr="002D07FB" w:rsidRDefault="000E43AF" w:rsidP="002D07FB">
      <w:pPr>
        <w:pStyle w:val="Textoindependiente"/>
        <w:spacing w:line="480" w:lineRule="auto"/>
        <w:jc w:val="both"/>
        <w:rPr>
          <w:b/>
          <w:bCs/>
        </w:rPr>
      </w:pPr>
      <w:r w:rsidRPr="002D07FB">
        <w:rPr>
          <w:b/>
          <w:bCs/>
        </w:rPr>
        <w:t>Alcance correlacional</w:t>
      </w:r>
    </w:p>
    <w:p w14:paraId="59D9B421" w14:textId="161884BD" w:rsidR="00BA0C17" w:rsidRPr="002D07FB" w:rsidRDefault="00BA0C17" w:rsidP="00BD779F">
      <w:pPr>
        <w:pStyle w:val="Textoindependiente"/>
        <w:spacing w:line="480" w:lineRule="auto"/>
        <w:jc w:val="both"/>
      </w:pPr>
      <w:r w:rsidRPr="002D07FB">
        <w:t>Hernández, Fernández y Baptista (2014). En su obra sobre métodos de investigación, estos autores también definen el estudio correlacional como un tipo de investigación no experimental en el que se busca establecer la relación entre dos o más variables sin manipularlas. Según Hernández, Fernández y Baptista, en los estudios correlacionales, el investigador se enfoca en observar cómo varían las variables en conjunto, sin intervenir ni controlar otras variables externas, y con ello puede establecer asociaciones o vínculos relevantes entre las variables estudiadas.</w:t>
      </w:r>
    </w:p>
    <w:p w14:paraId="144CF788" w14:textId="77777777" w:rsidR="00BD779F" w:rsidRDefault="00BD779F">
      <w:r>
        <w:br w:type="page"/>
      </w:r>
    </w:p>
    <w:p w14:paraId="6FB862FC" w14:textId="21E9757D" w:rsidR="000E43AF" w:rsidRPr="002D07FB" w:rsidRDefault="00B464DA" w:rsidP="00BD779F">
      <w:pPr>
        <w:pStyle w:val="Textoindependiente"/>
        <w:spacing w:line="480" w:lineRule="auto"/>
        <w:jc w:val="both"/>
      </w:pPr>
      <w:r w:rsidRPr="002D07FB">
        <w:t>El propósito de los estudios correlacionales es evaluar el grado de asociación entre variables y examinar el comportamiento de una variable cuando se conoce el comportamiento de otra o de variables relacionadas</w:t>
      </w:r>
      <w:r w:rsidR="00BA0C17" w:rsidRPr="002D07FB">
        <w:t>.</w:t>
      </w:r>
      <w:r w:rsidRPr="002D07FB">
        <w:t xml:space="preserve"> Esto ahora está a nuestro alcance</w:t>
      </w:r>
      <w:r w:rsidR="00BA0C17" w:rsidRPr="002D07FB">
        <w:t>.</w:t>
      </w:r>
      <w:r w:rsidRPr="002D07FB">
        <w:t xml:space="preserve"> Los resultados indicaron una correlación positiva entre las dos variables analizadas, observándose diferencias significativas.</w:t>
      </w:r>
    </w:p>
    <w:p w14:paraId="74F6CD7F" w14:textId="416AC19D" w:rsidR="00BA0C17" w:rsidRPr="002D07FB" w:rsidRDefault="00293788" w:rsidP="00BD779F">
      <w:pPr>
        <w:pStyle w:val="Textoindependiente"/>
        <w:spacing w:line="480" w:lineRule="auto"/>
        <w:jc w:val="both"/>
      </w:pPr>
      <w:r w:rsidRPr="002D07FB">
        <w:t xml:space="preserve">El tipo de investigación seleccionada en el estudio es correlacional. Porque se describen y estudian las relaciones entre las variables dependiente e independiente, donde se investigan aspectos sobre la </w:t>
      </w:r>
      <w:r w:rsidR="00BA0C17" w:rsidRPr="002D07FB">
        <w:t xml:space="preserve">gestión educativa y la </w:t>
      </w:r>
      <w:r w:rsidRPr="002D07FB">
        <w:t xml:space="preserve">práctica docente </w:t>
      </w:r>
      <w:r w:rsidR="00BA0C17" w:rsidRPr="002D07FB">
        <w:t>en el rol que cumple para la implementación de métodos y recursos para la educación inclusiva en aulas diversas por parte de los docentes desde la básica superior hasta el bachillerato.</w:t>
      </w:r>
    </w:p>
    <w:p w14:paraId="0FBA4CAB" w14:textId="67C0DBF1" w:rsidR="000E43AF" w:rsidRPr="002D07FB" w:rsidRDefault="000E43AF" w:rsidP="002D07FB">
      <w:pPr>
        <w:pStyle w:val="Textoindependiente"/>
        <w:spacing w:line="480" w:lineRule="auto"/>
        <w:jc w:val="both"/>
        <w:rPr>
          <w:b/>
          <w:bCs/>
        </w:rPr>
      </w:pPr>
      <w:r w:rsidRPr="002D07FB">
        <w:rPr>
          <w:b/>
          <w:bCs/>
        </w:rPr>
        <w:t>Etapa inicial de la investigación</w:t>
      </w:r>
    </w:p>
    <w:p w14:paraId="791BFDFB" w14:textId="6CC2ADF3" w:rsidR="000E43AF" w:rsidRPr="002D07FB" w:rsidRDefault="000E43AF" w:rsidP="002D07FB">
      <w:pPr>
        <w:pStyle w:val="Textoindependiente"/>
        <w:spacing w:line="480" w:lineRule="auto"/>
        <w:jc w:val="both"/>
        <w:rPr>
          <w:b/>
          <w:bCs/>
        </w:rPr>
      </w:pPr>
      <w:r w:rsidRPr="002D07FB">
        <w:rPr>
          <w:b/>
          <w:bCs/>
        </w:rPr>
        <w:t>Bibliográfica</w:t>
      </w:r>
    </w:p>
    <w:p w14:paraId="09A0A19A" w14:textId="3A7A54E1" w:rsidR="00BA0C17" w:rsidRPr="002D07FB" w:rsidRDefault="00BA0C17" w:rsidP="00BD779F">
      <w:pPr>
        <w:pStyle w:val="Textoindependiente"/>
        <w:spacing w:line="480" w:lineRule="auto"/>
        <w:jc w:val="both"/>
      </w:pPr>
      <w:r w:rsidRPr="002D07FB">
        <w:t>La investigación se clasifica como bibliográfica, ya que se fundamentó en libros, revistas y estudios obtenidos de diversas universidades y sitios web. Además, la referencia incluye los autores, editores y publicaciones que contribuyeron a respaldar el marco teórico, conceptual y legal del estudio.</w:t>
      </w:r>
    </w:p>
    <w:p w14:paraId="019E0C2A" w14:textId="77777777" w:rsidR="000E43AF" w:rsidRPr="002D07FB" w:rsidRDefault="000E43AF" w:rsidP="002D07FB">
      <w:pPr>
        <w:pStyle w:val="Textoindependiente"/>
        <w:spacing w:line="480" w:lineRule="auto"/>
        <w:jc w:val="both"/>
        <w:rPr>
          <w:b/>
          <w:bCs/>
        </w:rPr>
      </w:pPr>
      <w:r w:rsidRPr="002D07FB">
        <w:rPr>
          <w:b/>
          <w:bCs/>
        </w:rPr>
        <w:t>Declaración y justificación del tipo de investigación</w:t>
      </w:r>
    </w:p>
    <w:p w14:paraId="27455843" w14:textId="039837B8" w:rsidR="000E43AF" w:rsidRPr="002D07FB" w:rsidRDefault="000E43AF" w:rsidP="002D07FB">
      <w:pPr>
        <w:pStyle w:val="Textoindependiente"/>
        <w:spacing w:line="480" w:lineRule="auto"/>
        <w:jc w:val="both"/>
        <w:rPr>
          <w:b/>
          <w:bCs/>
        </w:rPr>
      </w:pPr>
      <w:r w:rsidRPr="002D07FB">
        <w:rPr>
          <w:b/>
          <w:bCs/>
        </w:rPr>
        <w:t>Documental</w:t>
      </w:r>
    </w:p>
    <w:p w14:paraId="4785A334" w14:textId="77777777" w:rsidR="00BA0C17" w:rsidRPr="002D07FB" w:rsidRDefault="00BA0C17" w:rsidP="00BD779F">
      <w:pPr>
        <w:pStyle w:val="Textoindependiente"/>
        <w:spacing w:line="480" w:lineRule="auto"/>
        <w:jc w:val="both"/>
      </w:pPr>
      <w:r w:rsidRPr="002D07FB">
        <w:t>La investigación se fundamentó en diversos documentos clave, como los estándares de calidad del Ministerio de Educación, tesis de varios autores y otros textos provenientes de universidades. Estos documentos proporcionaron una base sólida para el estudio. Se utilizaron como referencia principal para sustentar las conclusiones del trabajo.</w:t>
      </w:r>
    </w:p>
    <w:p w14:paraId="0675FB99" w14:textId="019E4BD0" w:rsidR="000E43AF" w:rsidRPr="002D07FB" w:rsidRDefault="000E43AF" w:rsidP="002D07FB">
      <w:pPr>
        <w:pStyle w:val="Textoindependiente"/>
        <w:spacing w:line="480" w:lineRule="auto"/>
        <w:jc w:val="both"/>
        <w:rPr>
          <w:b/>
          <w:bCs/>
        </w:rPr>
      </w:pPr>
      <w:r w:rsidRPr="002D07FB">
        <w:rPr>
          <w:b/>
          <w:bCs/>
        </w:rPr>
        <w:t>Transversal</w:t>
      </w:r>
    </w:p>
    <w:p w14:paraId="5EB58F3F" w14:textId="77777777" w:rsidR="00BA0C17" w:rsidRPr="002D07FB" w:rsidRDefault="00BA0C17" w:rsidP="00BD779F">
      <w:pPr>
        <w:pStyle w:val="Textoindependiente"/>
        <w:spacing w:line="480" w:lineRule="auto"/>
        <w:jc w:val="both"/>
      </w:pPr>
      <w:r w:rsidRPr="002D07FB">
        <w:t>Creswell (2014). En su obra sobre diseño de investigación, Creswell también describe el estudio transversal como un tipo de investigación que implica la recolección de datos en un solo momento, con el objetivo de observar y evaluar la relación entre variables en un punto específico en el tiempo. Según Creswell, este tipo de estudio es útil para examinar cómo las variables se presentan o se distribuyen en una población en un instante dado, sin intervención ni manipulación a lo largo del tiempo.</w:t>
      </w:r>
    </w:p>
    <w:p w14:paraId="7741C6BA" w14:textId="59B93AFE" w:rsidR="000E43AF" w:rsidRPr="002D07FB" w:rsidRDefault="001669CF" w:rsidP="00BD779F">
      <w:pPr>
        <w:pStyle w:val="Textoindependiente"/>
        <w:spacing w:line="480" w:lineRule="auto"/>
        <w:jc w:val="both"/>
      </w:pPr>
      <w:r w:rsidRPr="002D07FB">
        <w:t xml:space="preserve">La investigación elegida en el estudio es correlacional. </w:t>
      </w:r>
      <w:r w:rsidR="00BA0C17" w:rsidRPr="002D07FB">
        <w:t xml:space="preserve">El Colegio Nacional José de la Cuadra </w:t>
      </w:r>
      <w:r w:rsidRPr="002D07FB">
        <w:t xml:space="preserve">investiga </w:t>
      </w:r>
      <w:r w:rsidR="000F51DF" w:rsidRPr="002D07FB">
        <w:t>el rol del docente en la implementación de métodos y recursos para la educación inclusiva en aulas diversas</w:t>
      </w:r>
      <w:r w:rsidRPr="002D07FB">
        <w:t>, describiendo y estudiando las relaciones entre variables dependientes e independientes. Además de la única variable en la comprensión de la práctica docente.</w:t>
      </w:r>
    </w:p>
    <w:p w14:paraId="0E08D842" w14:textId="30CF265B" w:rsidR="000E43AF" w:rsidRPr="002D07FB" w:rsidRDefault="000E43AF" w:rsidP="002D07FB">
      <w:pPr>
        <w:pStyle w:val="Textoindependiente"/>
        <w:spacing w:line="480" w:lineRule="auto"/>
        <w:jc w:val="both"/>
        <w:rPr>
          <w:b/>
          <w:bCs/>
        </w:rPr>
      </w:pPr>
      <w:r w:rsidRPr="002D07FB">
        <w:rPr>
          <w:b/>
          <w:bCs/>
        </w:rPr>
        <w:t>Etapa de diagnóstico</w:t>
      </w:r>
    </w:p>
    <w:p w14:paraId="7902244E" w14:textId="03B8FFA4" w:rsidR="000E43AF" w:rsidRPr="002D07FB" w:rsidRDefault="000F51DF" w:rsidP="00BD779F">
      <w:pPr>
        <w:pStyle w:val="Textoindependiente"/>
        <w:spacing w:line="480" w:lineRule="auto"/>
        <w:jc w:val="both"/>
      </w:pPr>
      <w:r w:rsidRPr="002D07FB">
        <w:t>La investigación científica utiliza un cuestionario compuesto únicamente por preguntas que se responden en una escala de frecuencia, con el propósito de identificar relaciones o diferencias entre los estudiantes a través de métodos didácticos. Posteriormente, los resultados se presentan como datos organizados en tablas y gráficos.</w:t>
      </w:r>
    </w:p>
    <w:p w14:paraId="382D2FA6" w14:textId="15FF48F4" w:rsidR="00F679EE" w:rsidRPr="002D07FB" w:rsidRDefault="00F679EE" w:rsidP="002D07FB">
      <w:pPr>
        <w:pStyle w:val="Textoindependiente"/>
        <w:spacing w:line="480" w:lineRule="auto"/>
        <w:jc w:val="both"/>
        <w:rPr>
          <w:b/>
          <w:bCs/>
        </w:rPr>
      </w:pPr>
      <w:r w:rsidRPr="002D07FB">
        <w:rPr>
          <w:b/>
          <w:bCs/>
        </w:rPr>
        <w:t>Población</w:t>
      </w:r>
    </w:p>
    <w:p w14:paraId="08EDEC28" w14:textId="4D9347D8" w:rsidR="000E43AF" w:rsidRPr="002D07FB" w:rsidRDefault="000E43AF" w:rsidP="00BD779F">
      <w:pPr>
        <w:pStyle w:val="Textoindependiente"/>
        <w:spacing w:line="480" w:lineRule="auto"/>
        <w:jc w:val="both"/>
      </w:pPr>
      <w:r w:rsidRPr="002D07FB">
        <w:t xml:space="preserve">La presente investigación se desarrollará específicamente a los docentes en la secundaria correspondiente </w:t>
      </w:r>
      <w:r w:rsidR="00293788" w:rsidRPr="002D07FB">
        <w:t>al bachillerato y</w:t>
      </w:r>
      <w:r w:rsidRPr="002D07FB">
        <w:t xml:space="preserve"> educación básica</w:t>
      </w:r>
      <w:r w:rsidR="00293788" w:rsidRPr="002D07FB">
        <w:t xml:space="preserve"> superior</w:t>
      </w:r>
      <w:r w:rsidRPr="002D07FB">
        <w:t xml:space="preserve">, puesto que en estos años de escolaridad se ha evidenciado mayores dificultades de aprendizaje en un sondeo con un total de </w:t>
      </w:r>
      <w:r w:rsidR="005914FC" w:rsidRPr="002D07FB">
        <w:t>23</w:t>
      </w:r>
      <w:r w:rsidRPr="002D07FB">
        <w:t xml:space="preserve"> docentes</w:t>
      </w:r>
      <w:r w:rsidR="005914FC" w:rsidRPr="002D07FB">
        <w:t xml:space="preserve"> y 2 directivos</w:t>
      </w:r>
      <w:r w:rsidRPr="002D07FB">
        <w:t>.</w:t>
      </w:r>
    </w:p>
    <w:p w14:paraId="6D30AEBD" w14:textId="7D9E7A16" w:rsidR="00F679EE" w:rsidRPr="002D07FB" w:rsidRDefault="00F679EE" w:rsidP="002D07FB">
      <w:pPr>
        <w:pStyle w:val="Textoindependiente"/>
        <w:spacing w:line="480" w:lineRule="auto"/>
        <w:jc w:val="both"/>
        <w:rPr>
          <w:b/>
          <w:bCs/>
        </w:rPr>
      </w:pPr>
      <w:r w:rsidRPr="002D07FB">
        <w:rPr>
          <w:b/>
          <w:bCs/>
        </w:rPr>
        <w:t>Muestra</w:t>
      </w:r>
    </w:p>
    <w:p w14:paraId="44B4747E" w14:textId="77777777" w:rsidR="005914FC" w:rsidRPr="002D07FB" w:rsidRDefault="005914FC" w:rsidP="00BD779F">
      <w:pPr>
        <w:pStyle w:val="Textoindependiente"/>
        <w:spacing w:line="480" w:lineRule="auto"/>
        <w:jc w:val="both"/>
      </w:pPr>
      <w:r w:rsidRPr="002D07FB">
        <w:t>La muestra seleccionada corresponde a una población finita de fácil acceso para el investigador. De acuerdo con Martínez (2015), "La población, al ser familiarizada y accesible, permite localizar a todos sus miembros sin dificultad" (p. 112). Además, siguiendo la línea de pensamiento de Gómez (2013), "Debido a la cantidad de elementos que componen la población, es completamente accesible, lo que elimina la necesidad de muestrear, permitiendo investigar o recopilar datos de toda la población objetivo" (p. 97).</w:t>
      </w:r>
    </w:p>
    <w:p w14:paraId="618709CD" w14:textId="1BD48930" w:rsidR="005914FC" w:rsidRPr="002D07FB" w:rsidRDefault="00EC2F14" w:rsidP="00BD779F">
      <w:pPr>
        <w:pStyle w:val="Textoindependiente"/>
        <w:spacing w:line="480" w:lineRule="auto"/>
        <w:jc w:val="both"/>
        <w:rPr>
          <w:b/>
          <w:bCs/>
        </w:rPr>
      </w:pPr>
      <w:r w:rsidRPr="002D07FB">
        <w:t xml:space="preserve">La muestra seleccionada se delimito en </w:t>
      </w:r>
      <w:r w:rsidR="005914FC" w:rsidRPr="002D07FB">
        <w:t>25</w:t>
      </w:r>
      <w:r w:rsidR="000E43AF" w:rsidRPr="002D07FB">
        <w:t xml:space="preserve"> </w:t>
      </w:r>
      <w:r w:rsidR="005914FC" w:rsidRPr="002D07FB">
        <w:t xml:space="preserve">elementos a encuestar </w:t>
      </w:r>
      <w:r w:rsidR="000E43AF" w:rsidRPr="002D07FB">
        <w:t>debido a que pertenece a la población finita y donde se pudo tomar la muestra o la totalidad de docentes</w:t>
      </w:r>
      <w:r w:rsidR="00293788" w:rsidRPr="002D07FB">
        <w:t>.</w:t>
      </w:r>
    </w:p>
    <w:p w14:paraId="2B91063E" w14:textId="59E5D772" w:rsidR="00F679EE" w:rsidRPr="002D07FB" w:rsidRDefault="00F679EE" w:rsidP="002D07FB">
      <w:pPr>
        <w:pStyle w:val="Textoindependiente"/>
        <w:spacing w:line="480" w:lineRule="auto"/>
        <w:jc w:val="both"/>
        <w:rPr>
          <w:b/>
          <w:bCs/>
        </w:rPr>
      </w:pPr>
      <w:r w:rsidRPr="002D07FB">
        <w:rPr>
          <w:b/>
          <w:bCs/>
        </w:rPr>
        <w:t>RESULTADOS Y DISCUSIÓN</w:t>
      </w:r>
    </w:p>
    <w:p w14:paraId="6A761984" w14:textId="5FD7B98E" w:rsidR="00AD1FAB" w:rsidRPr="002D07FB" w:rsidRDefault="00AD1FAB" w:rsidP="00BD779F">
      <w:pPr>
        <w:pStyle w:val="Textoindependiente"/>
        <w:spacing w:line="480" w:lineRule="auto"/>
        <w:jc w:val="both"/>
      </w:pPr>
      <w:r w:rsidRPr="002D07FB">
        <w:t>En este sentido se realizó una encuesta de 1</w:t>
      </w:r>
      <w:r w:rsidR="005914FC" w:rsidRPr="002D07FB">
        <w:t>0</w:t>
      </w:r>
      <w:r w:rsidRPr="002D07FB">
        <w:t xml:space="preserve"> preguntas tipo Likert con tres indicadores de valoración: Totalmente de acuerdo (5), De acuerdo (4), Neutral (3), Desacuerdo (2), Totalmente en desacuerdo (1), que se aplicó a los </w:t>
      </w:r>
      <w:r w:rsidR="005914FC" w:rsidRPr="002D07FB">
        <w:t>30</w:t>
      </w:r>
      <w:r w:rsidRPr="002D07FB">
        <w:t xml:space="preserve"> docentes d</w:t>
      </w:r>
      <w:r w:rsidR="005914FC" w:rsidRPr="002D07FB">
        <w:t>el Colegio Fiscal José de la Cuadra</w:t>
      </w:r>
      <w:r w:rsidRPr="002D07FB">
        <w:t>. cuyos resultados fueron tabulados mediante el programa EXCEL y representados a través de tablas y gráficos para una mejor interpretación de los resultados, de los cuales se presentan a continuación:</w:t>
      </w:r>
    </w:p>
    <w:p w14:paraId="4FAC41C7" w14:textId="77777777" w:rsidR="00293788" w:rsidRPr="002D07FB" w:rsidRDefault="00293788" w:rsidP="002D07FB">
      <w:pPr>
        <w:pStyle w:val="Textoindependiente"/>
        <w:spacing w:line="480" w:lineRule="auto"/>
        <w:jc w:val="both"/>
      </w:pPr>
    </w:p>
    <w:p w14:paraId="7A84BA11" w14:textId="456F081F" w:rsidR="00F679EE" w:rsidRPr="002D07FB" w:rsidRDefault="00F679EE" w:rsidP="00BD779F">
      <w:pPr>
        <w:pStyle w:val="Textoindependiente"/>
        <w:spacing w:line="276" w:lineRule="auto"/>
        <w:jc w:val="both"/>
      </w:pPr>
      <w:r w:rsidRPr="002D07FB">
        <w:rPr>
          <w:b/>
          <w:bCs/>
        </w:rPr>
        <w:t xml:space="preserve">Tabla </w:t>
      </w:r>
      <w:r w:rsidR="00AD1FAB" w:rsidRPr="002D07FB">
        <w:rPr>
          <w:b/>
          <w:bCs/>
        </w:rPr>
        <w:t>1</w:t>
      </w:r>
      <w:r w:rsidRPr="002D07FB">
        <w:t xml:space="preserve"> Encuesta </w:t>
      </w:r>
      <w:r w:rsidR="00C924AC" w:rsidRPr="002D07FB">
        <w:t xml:space="preserve">aplicada a </w:t>
      </w:r>
      <w:r w:rsidR="00174F15" w:rsidRPr="002D07FB">
        <w:t>los docentes</w:t>
      </w:r>
      <w:r w:rsidR="005914FC" w:rsidRPr="002D07FB">
        <w:t xml:space="preserve"> y directivos del Colegio Nacional José de la Cuadra.</w:t>
      </w:r>
    </w:p>
    <w:tbl>
      <w:tblPr>
        <w:tblStyle w:val="Tabladelista6concolores-nfasis2"/>
        <w:tblpPr w:leftFromText="141" w:rightFromText="141" w:vertAnchor="text" w:horzAnchor="page" w:tblpX="1418" w:tblpY="66"/>
        <w:tblW w:w="9475" w:type="dxa"/>
        <w:tblLook w:val="04A0" w:firstRow="1" w:lastRow="0" w:firstColumn="1" w:lastColumn="0" w:noHBand="0" w:noVBand="1"/>
      </w:tblPr>
      <w:tblGrid>
        <w:gridCol w:w="441"/>
        <w:gridCol w:w="3103"/>
        <w:gridCol w:w="460"/>
        <w:gridCol w:w="666"/>
        <w:gridCol w:w="460"/>
        <w:gridCol w:w="566"/>
        <w:gridCol w:w="460"/>
        <w:gridCol w:w="660"/>
        <w:gridCol w:w="460"/>
        <w:gridCol w:w="466"/>
        <w:gridCol w:w="460"/>
        <w:gridCol w:w="466"/>
        <w:gridCol w:w="416"/>
        <w:gridCol w:w="666"/>
      </w:tblGrid>
      <w:tr w:rsidR="00BD779F" w:rsidRPr="00BD779F" w14:paraId="4D8D3532" w14:textId="77777777" w:rsidTr="00BD779F">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41" w:type="dxa"/>
            <w:shd w:val="clear" w:color="auto" w:fill="F2F2F2" w:themeFill="background1" w:themeFillShade="F2"/>
            <w:noWrap/>
            <w:hideMark/>
          </w:tcPr>
          <w:p w14:paraId="15B2AC17" w14:textId="77777777" w:rsidR="00BD779F" w:rsidRPr="00BD779F" w:rsidRDefault="00BD779F" w:rsidP="00BD779F">
            <w:pPr>
              <w:widowControl/>
              <w:autoSpaceDE/>
              <w:autoSpaceDN/>
              <w:spacing w:line="276" w:lineRule="auto"/>
              <w:jc w:val="center"/>
              <w:rPr>
                <w:b w:val="0"/>
                <w:color w:val="000000"/>
                <w:sz w:val="20"/>
                <w:lang w:val="es-EC" w:eastAsia="es-EC"/>
              </w:rPr>
            </w:pPr>
            <w:r w:rsidRPr="00BD779F">
              <w:rPr>
                <w:b w:val="0"/>
                <w:color w:val="000000"/>
                <w:sz w:val="20"/>
                <w:lang w:val="es-EC" w:eastAsia="es-EC"/>
              </w:rPr>
              <w:t>N°</w:t>
            </w:r>
          </w:p>
        </w:tc>
        <w:tc>
          <w:tcPr>
            <w:tcW w:w="3103" w:type="dxa"/>
            <w:shd w:val="clear" w:color="auto" w:fill="F2F2F2" w:themeFill="background1" w:themeFillShade="F2"/>
            <w:noWrap/>
            <w:hideMark/>
          </w:tcPr>
          <w:p w14:paraId="0280BCCF" w14:textId="77777777" w:rsidR="00BD779F" w:rsidRPr="00BD779F" w:rsidRDefault="00BD779F" w:rsidP="00BD779F">
            <w:pPr>
              <w:widowControl/>
              <w:autoSpaceDE/>
              <w:autoSpaceDN/>
              <w:spacing w:line="276" w:lineRule="auto"/>
              <w:jc w:val="both"/>
              <w:cnfStyle w:val="100000000000" w:firstRow="1" w:lastRow="0" w:firstColumn="0" w:lastColumn="0" w:oddVBand="0" w:evenVBand="0" w:oddHBand="0" w:evenHBand="0" w:firstRowFirstColumn="0" w:firstRowLastColumn="0" w:lastRowFirstColumn="0" w:lastRowLastColumn="0"/>
              <w:rPr>
                <w:color w:val="000000"/>
                <w:sz w:val="20"/>
                <w:lang w:val="es-EC" w:eastAsia="es-EC"/>
              </w:rPr>
            </w:pPr>
            <w:r w:rsidRPr="00BD779F">
              <w:rPr>
                <w:color w:val="000000"/>
                <w:sz w:val="20"/>
                <w:lang w:val="es-EC" w:eastAsia="es-EC"/>
              </w:rPr>
              <w:t>ITEMS</w:t>
            </w:r>
          </w:p>
        </w:tc>
        <w:tc>
          <w:tcPr>
            <w:tcW w:w="460" w:type="dxa"/>
            <w:shd w:val="clear" w:color="auto" w:fill="F2F2F2" w:themeFill="background1" w:themeFillShade="F2"/>
            <w:noWrap/>
            <w:hideMark/>
          </w:tcPr>
          <w:p w14:paraId="1FD80B7F" w14:textId="77777777" w:rsidR="00BD779F" w:rsidRPr="00BD779F" w:rsidRDefault="00BD779F" w:rsidP="00BD779F">
            <w:pPr>
              <w:widowControl/>
              <w:autoSpaceDE/>
              <w:autoSpaceDN/>
              <w:spacing w:line="276" w:lineRule="auto"/>
              <w:jc w:val="both"/>
              <w:cnfStyle w:val="100000000000" w:firstRow="1" w:lastRow="0" w:firstColumn="0" w:lastColumn="0" w:oddVBand="0" w:evenVBand="0" w:oddHBand="0" w:evenHBand="0" w:firstRowFirstColumn="0" w:firstRowLastColumn="0" w:lastRowFirstColumn="0" w:lastRowLastColumn="0"/>
              <w:rPr>
                <w:color w:val="000000"/>
                <w:sz w:val="20"/>
                <w:lang w:val="es-EC" w:eastAsia="es-EC"/>
              </w:rPr>
            </w:pPr>
            <w:r w:rsidRPr="00BD779F">
              <w:rPr>
                <w:color w:val="000000"/>
                <w:sz w:val="20"/>
                <w:lang w:val="es-EC" w:eastAsia="es-EC"/>
              </w:rPr>
              <w:t>f</w:t>
            </w:r>
          </w:p>
        </w:tc>
        <w:tc>
          <w:tcPr>
            <w:tcW w:w="391" w:type="dxa"/>
            <w:shd w:val="clear" w:color="auto" w:fill="F2F2F2" w:themeFill="background1" w:themeFillShade="F2"/>
            <w:noWrap/>
            <w:hideMark/>
          </w:tcPr>
          <w:p w14:paraId="3E3DC6C1" w14:textId="77777777" w:rsidR="00BD779F" w:rsidRPr="00BD779F" w:rsidRDefault="00BD779F" w:rsidP="00BD779F">
            <w:pPr>
              <w:widowControl/>
              <w:autoSpaceDE/>
              <w:autoSpaceDN/>
              <w:spacing w:line="276" w:lineRule="auto"/>
              <w:jc w:val="both"/>
              <w:cnfStyle w:val="100000000000" w:firstRow="1" w:lastRow="0" w:firstColumn="0" w:lastColumn="0" w:oddVBand="0" w:evenVBand="0" w:oddHBand="0" w:evenHBand="0" w:firstRowFirstColumn="0" w:firstRowLastColumn="0" w:lastRowFirstColumn="0" w:lastRowLastColumn="0"/>
              <w:rPr>
                <w:color w:val="000000"/>
                <w:sz w:val="20"/>
                <w:lang w:val="es-EC" w:eastAsia="es-EC"/>
              </w:rPr>
            </w:pPr>
            <w:r w:rsidRPr="00BD779F">
              <w:rPr>
                <w:color w:val="000000"/>
                <w:sz w:val="20"/>
                <w:lang w:eastAsia="es-EC"/>
              </w:rPr>
              <w:t>%</w:t>
            </w:r>
          </w:p>
        </w:tc>
        <w:tc>
          <w:tcPr>
            <w:tcW w:w="460" w:type="dxa"/>
            <w:shd w:val="clear" w:color="auto" w:fill="F2F2F2" w:themeFill="background1" w:themeFillShade="F2"/>
            <w:noWrap/>
            <w:hideMark/>
          </w:tcPr>
          <w:p w14:paraId="62FEACC2" w14:textId="77777777" w:rsidR="00BD779F" w:rsidRPr="00BD779F" w:rsidRDefault="00BD779F" w:rsidP="00BD779F">
            <w:pPr>
              <w:widowControl/>
              <w:autoSpaceDE/>
              <w:autoSpaceDN/>
              <w:spacing w:line="276" w:lineRule="auto"/>
              <w:jc w:val="both"/>
              <w:cnfStyle w:val="100000000000" w:firstRow="1" w:lastRow="0" w:firstColumn="0" w:lastColumn="0" w:oddVBand="0" w:evenVBand="0" w:oddHBand="0" w:evenHBand="0" w:firstRowFirstColumn="0" w:firstRowLastColumn="0" w:lastRowFirstColumn="0" w:lastRowLastColumn="0"/>
              <w:rPr>
                <w:color w:val="000000"/>
                <w:sz w:val="20"/>
                <w:lang w:val="es-EC" w:eastAsia="es-EC"/>
              </w:rPr>
            </w:pPr>
            <w:r w:rsidRPr="00BD779F">
              <w:rPr>
                <w:color w:val="000000"/>
                <w:sz w:val="20"/>
                <w:lang w:val="es-EC" w:eastAsia="es-EC"/>
              </w:rPr>
              <w:t>f</w:t>
            </w:r>
          </w:p>
        </w:tc>
        <w:tc>
          <w:tcPr>
            <w:tcW w:w="566" w:type="dxa"/>
            <w:shd w:val="clear" w:color="auto" w:fill="F2F2F2" w:themeFill="background1" w:themeFillShade="F2"/>
            <w:noWrap/>
            <w:hideMark/>
          </w:tcPr>
          <w:p w14:paraId="5F3675BA" w14:textId="77777777" w:rsidR="00BD779F" w:rsidRPr="00BD779F" w:rsidRDefault="00BD779F" w:rsidP="00BD779F">
            <w:pPr>
              <w:widowControl/>
              <w:autoSpaceDE/>
              <w:autoSpaceDN/>
              <w:spacing w:line="276" w:lineRule="auto"/>
              <w:jc w:val="both"/>
              <w:cnfStyle w:val="100000000000" w:firstRow="1" w:lastRow="0" w:firstColumn="0" w:lastColumn="0" w:oddVBand="0" w:evenVBand="0" w:oddHBand="0" w:evenHBand="0" w:firstRowFirstColumn="0" w:firstRowLastColumn="0" w:lastRowFirstColumn="0" w:lastRowLastColumn="0"/>
              <w:rPr>
                <w:color w:val="000000"/>
                <w:sz w:val="20"/>
                <w:lang w:val="es-EC" w:eastAsia="es-EC"/>
              </w:rPr>
            </w:pPr>
            <w:r w:rsidRPr="00BD779F">
              <w:rPr>
                <w:color w:val="000000"/>
                <w:sz w:val="20"/>
                <w:lang w:eastAsia="es-EC"/>
              </w:rPr>
              <w:t>%</w:t>
            </w:r>
          </w:p>
        </w:tc>
        <w:tc>
          <w:tcPr>
            <w:tcW w:w="460" w:type="dxa"/>
            <w:shd w:val="clear" w:color="auto" w:fill="F2F2F2" w:themeFill="background1" w:themeFillShade="F2"/>
            <w:noWrap/>
            <w:hideMark/>
          </w:tcPr>
          <w:p w14:paraId="474F45F3" w14:textId="77777777" w:rsidR="00BD779F" w:rsidRPr="00BD779F" w:rsidRDefault="00BD779F" w:rsidP="00BD779F">
            <w:pPr>
              <w:widowControl/>
              <w:autoSpaceDE/>
              <w:autoSpaceDN/>
              <w:spacing w:line="276" w:lineRule="auto"/>
              <w:jc w:val="both"/>
              <w:cnfStyle w:val="100000000000" w:firstRow="1" w:lastRow="0" w:firstColumn="0" w:lastColumn="0" w:oddVBand="0" w:evenVBand="0" w:oddHBand="0" w:evenHBand="0" w:firstRowFirstColumn="0" w:firstRowLastColumn="0" w:lastRowFirstColumn="0" w:lastRowLastColumn="0"/>
              <w:rPr>
                <w:color w:val="000000"/>
                <w:sz w:val="20"/>
                <w:lang w:val="es-EC" w:eastAsia="es-EC"/>
              </w:rPr>
            </w:pPr>
            <w:r w:rsidRPr="00BD779F">
              <w:rPr>
                <w:color w:val="000000"/>
                <w:sz w:val="20"/>
                <w:lang w:val="es-EC" w:eastAsia="es-EC"/>
              </w:rPr>
              <w:t>f</w:t>
            </w:r>
          </w:p>
        </w:tc>
        <w:tc>
          <w:tcPr>
            <w:tcW w:w="660" w:type="dxa"/>
            <w:shd w:val="clear" w:color="auto" w:fill="F2F2F2" w:themeFill="background1" w:themeFillShade="F2"/>
            <w:noWrap/>
            <w:hideMark/>
          </w:tcPr>
          <w:p w14:paraId="473B4BE6" w14:textId="77777777" w:rsidR="00BD779F" w:rsidRPr="00BD779F" w:rsidRDefault="00BD779F" w:rsidP="00BD779F">
            <w:pPr>
              <w:widowControl/>
              <w:autoSpaceDE/>
              <w:autoSpaceDN/>
              <w:spacing w:line="276" w:lineRule="auto"/>
              <w:jc w:val="both"/>
              <w:cnfStyle w:val="100000000000" w:firstRow="1" w:lastRow="0" w:firstColumn="0" w:lastColumn="0" w:oddVBand="0" w:evenVBand="0" w:oddHBand="0" w:evenHBand="0" w:firstRowFirstColumn="0" w:firstRowLastColumn="0" w:lastRowFirstColumn="0" w:lastRowLastColumn="0"/>
              <w:rPr>
                <w:color w:val="000000"/>
                <w:sz w:val="20"/>
                <w:lang w:val="es-EC" w:eastAsia="es-EC"/>
              </w:rPr>
            </w:pPr>
            <w:r w:rsidRPr="00BD779F">
              <w:rPr>
                <w:color w:val="000000"/>
                <w:sz w:val="20"/>
                <w:lang w:eastAsia="es-EC"/>
              </w:rPr>
              <w:t>%</w:t>
            </w:r>
          </w:p>
        </w:tc>
        <w:tc>
          <w:tcPr>
            <w:tcW w:w="460" w:type="dxa"/>
            <w:shd w:val="clear" w:color="auto" w:fill="F2F2F2" w:themeFill="background1" w:themeFillShade="F2"/>
            <w:noWrap/>
            <w:hideMark/>
          </w:tcPr>
          <w:p w14:paraId="48DBA17A" w14:textId="77777777" w:rsidR="00BD779F" w:rsidRPr="00BD779F" w:rsidRDefault="00BD779F" w:rsidP="00BD779F">
            <w:pPr>
              <w:widowControl/>
              <w:autoSpaceDE/>
              <w:autoSpaceDN/>
              <w:spacing w:line="276" w:lineRule="auto"/>
              <w:jc w:val="both"/>
              <w:cnfStyle w:val="100000000000" w:firstRow="1" w:lastRow="0" w:firstColumn="0" w:lastColumn="0" w:oddVBand="0" w:evenVBand="0" w:oddHBand="0" w:evenHBand="0" w:firstRowFirstColumn="0" w:firstRowLastColumn="0" w:lastRowFirstColumn="0" w:lastRowLastColumn="0"/>
              <w:rPr>
                <w:color w:val="000000"/>
                <w:sz w:val="20"/>
                <w:lang w:val="es-EC" w:eastAsia="es-EC"/>
              </w:rPr>
            </w:pPr>
            <w:r w:rsidRPr="00BD779F">
              <w:rPr>
                <w:color w:val="000000"/>
                <w:sz w:val="20"/>
                <w:lang w:val="es-EC" w:eastAsia="es-EC"/>
              </w:rPr>
              <w:t>f</w:t>
            </w:r>
          </w:p>
        </w:tc>
        <w:tc>
          <w:tcPr>
            <w:tcW w:w="466" w:type="dxa"/>
            <w:shd w:val="clear" w:color="auto" w:fill="F2F2F2" w:themeFill="background1" w:themeFillShade="F2"/>
            <w:noWrap/>
            <w:hideMark/>
          </w:tcPr>
          <w:p w14:paraId="2CCEA6E1" w14:textId="77777777" w:rsidR="00BD779F" w:rsidRPr="00BD779F" w:rsidRDefault="00BD779F" w:rsidP="00BD779F">
            <w:pPr>
              <w:widowControl/>
              <w:autoSpaceDE/>
              <w:autoSpaceDN/>
              <w:spacing w:line="276" w:lineRule="auto"/>
              <w:jc w:val="both"/>
              <w:cnfStyle w:val="100000000000" w:firstRow="1" w:lastRow="0" w:firstColumn="0" w:lastColumn="0" w:oddVBand="0" w:evenVBand="0" w:oddHBand="0" w:evenHBand="0" w:firstRowFirstColumn="0" w:firstRowLastColumn="0" w:lastRowFirstColumn="0" w:lastRowLastColumn="0"/>
              <w:rPr>
                <w:color w:val="000000"/>
                <w:sz w:val="20"/>
                <w:lang w:val="es-EC" w:eastAsia="es-EC"/>
              </w:rPr>
            </w:pPr>
            <w:r w:rsidRPr="00BD779F">
              <w:rPr>
                <w:color w:val="000000"/>
                <w:sz w:val="20"/>
                <w:lang w:eastAsia="es-EC"/>
              </w:rPr>
              <w:t>%</w:t>
            </w:r>
          </w:p>
        </w:tc>
        <w:tc>
          <w:tcPr>
            <w:tcW w:w="460" w:type="dxa"/>
            <w:shd w:val="clear" w:color="auto" w:fill="F2F2F2" w:themeFill="background1" w:themeFillShade="F2"/>
            <w:noWrap/>
            <w:hideMark/>
          </w:tcPr>
          <w:p w14:paraId="0EE4CC40" w14:textId="77777777" w:rsidR="00BD779F" w:rsidRPr="00BD779F" w:rsidRDefault="00BD779F" w:rsidP="00BD779F">
            <w:pPr>
              <w:widowControl/>
              <w:autoSpaceDE/>
              <w:autoSpaceDN/>
              <w:spacing w:line="276" w:lineRule="auto"/>
              <w:jc w:val="both"/>
              <w:cnfStyle w:val="100000000000" w:firstRow="1" w:lastRow="0" w:firstColumn="0" w:lastColumn="0" w:oddVBand="0" w:evenVBand="0" w:oddHBand="0" w:evenHBand="0" w:firstRowFirstColumn="0" w:firstRowLastColumn="0" w:lastRowFirstColumn="0" w:lastRowLastColumn="0"/>
              <w:rPr>
                <w:color w:val="000000"/>
                <w:sz w:val="20"/>
                <w:lang w:val="es-EC" w:eastAsia="es-EC"/>
              </w:rPr>
            </w:pPr>
            <w:r w:rsidRPr="00BD779F">
              <w:rPr>
                <w:color w:val="000000"/>
                <w:sz w:val="20"/>
                <w:lang w:val="es-EC" w:eastAsia="es-EC"/>
              </w:rPr>
              <w:t>f</w:t>
            </w:r>
          </w:p>
        </w:tc>
        <w:tc>
          <w:tcPr>
            <w:tcW w:w="466" w:type="dxa"/>
            <w:shd w:val="clear" w:color="auto" w:fill="F2F2F2" w:themeFill="background1" w:themeFillShade="F2"/>
            <w:noWrap/>
            <w:hideMark/>
          </w:tcPr>
          <w:p w14:paraId="7A7C63CD" w14:textId="77777777" w:rsidR="00BD779F" w:rsidRPr="00BD779F" w:rsidRDefault="00BD779F" w:rsidP="00BD779F">
            <w:pPr>
              <w:widowControl/>
              <w:autoSpaceDE/>
              <w:autoSpaceDN/>
              <w:spacing w:line="276" w:lineRule="auto"/>
              <w:jc w:val="both"/>
              <w:cnfStyle w:val="100000000000" w:firstRow="1" w:lastRow="0" w:firstColumn="0" w:lastColumn="0" w:oddVBand="0" w:evenVBand="0" w:oddHBand="0" w:evenHBand="0" w:firstRowFirstColumn="0" w:firstRowLastColumn="0" w:lastRowFirstColumn="0" w:lastRowLastColumn="0"/>
              <w:rPr>
                <w:color w:val="000000"/>
                <w:sz w:val="20"/>
                <w:lang w:val="es-EC" w:eastAsia="es-EC"/>
              </w:rPr>
            </w:pPr>
            <w:r w:rsidRPr="00BD779F">
              <w:rPr>
                <w:color w:val="000000"/>
                <w:sz w:val="20"/>
                <w:lang w:eastAsia="es-EC"/>
              </w:rPr>
              <w:t>%</w:t>
            </w:r>
          </w:p>
        </w:tc>
        <w:tc>
          <w:tcPr>
            <w:tcW w:w="416" w:type="dxa"/>
            <w:shd w:val="clear" w:color="auto" w:fill="F2F2F2" w:themeFill="background1" w:themeFillShade="F2"/>
            <w:noWrap/>
            <w:hideMark/>
          </w:tcPr>
          <w:p w14:paraId="110DA44A" w14:textId="77777777" w:rsidR="00BD779F" w:rsidRPr="00BD779F" w:rsidRDefault="00BD779F" w:rsidP="00BD779F">
            <w:pPr>
              <w:widowControl/>
              <w:autoSpaceDE/>
              <w:autoSpaceDN/>
              <w:spacing w:line="276" w:lineRule="auto"/>
              <w:jc w:val="both"/>
              <w:cnfStyle w:val="100000000000" w:firstRow="1" w:lastRow="0" w:firstColumn="0" w:lastColumn="0" w:oddVBand="0" w:evenVBand="0" w:oddHBand="0" w:evenHBand="0" w:firstRowFirstColumn="0" w:firstRowLastColumn="0" w:lastRowFirstColumn="0" w:lastRowLastColumn="0"/>
              <w:rPr>
                <w:color w:val="000000"/>
                <w:sz w:val="20"/>
                <w:lang w:val="es-EC" w:eastAsia="es-EC"/>
              </w:rPr>
            </w:pPr>
            <w:r w:rsidRPr="00BD779F">
              <w:rPr>
                <w:color w:val="000000"/>
                <w:sz w:val="20"/>
                <w:lang w:val="es-EC" w:eastAsia="es-EC"/>
              </w:rPr>
              <w:t>f</w:t>
            </w:r>
          </w:p>
        </w:tc>
        <w:tc>
          <w:tcPr>
            <w:tcW w:w="666" w:type="dxa"/>
            <w:shd w:val="clear" w:color="auto" w:fill="F2F2F2" w:themeFill="background1" w:themeFillShade="F2"/>
            <w:noWrap/>
            <w:hideMark/>
          </w:tcPr>
          <w:p w14:paraId="53646540" w14:textId="77777777" w:rsidR="00BD779F" w:rsidRPr="00BD779F" w:rsidRDefault="00BD779F" w:rsidP="00BD779F">
            <w:pPr>
              <w:widowControl/>
              <w:autoSpaceDE/>
              <w:autoSpaceDN/>
              <w:spacing w:line="276" w:lineRule="auto"/>
              <w:jc w:val="both"/>
              <w:cnfStyle w:val="100000000000" w:firstRow="1" w:lastRow="0" w:firstColumn="0" w:lastColumn="0" w:oddVBand="0" w:evenVBand="0" w:oddHBand="0" w:evenHBand="0" w:firstRowFirstColumn="0" w:firstRowLastColumn="0" w:lastRowFirstColumn="0" w:lastRowLastColumn="0"/>
              <w:rPr>
                <w:color w:val="000000"/>
                <w:sz w:val="20"/>
                <w:lang w:val="es-EC" w:eastAsia="es-EC"/>
              </w:rPr>
            </w:pPr>
            <w:r w:rsidRPr="00BD779F">
              <w:rPr>
                <w:color w:val="000000"/>
                <w:sz w:val="20"/>
                <w:lang w:val="es-EC" w:eastAsia="es-EC"/>
              </w:rPr>
              <w:t>%</w:t>
            </w:r>
          </w:p>
        </w:tc>
      </w:tr>
      <w:tr w:rsidR="00BD779F" w:rsidRPr="00BD779F" w14:paraId="79F9A3F8" w14:textId="77777777" w:rsidTr="00BD779F">
        <w:trPr>
          <w:cnfStyle w:val="000000100000" w:firstRow="0" w:lastRow="0" w:firstColumn="0" w:lastColumn="0" w:oddVBand="0" w:evenVBand="0" w:oddHBand="1" w:evenHBand="0" w:firstRowFirstColumn="0" w:firstRowLastColumn="0" w:lastRowFirstColumn="0" w:lastRowLastColumn="0"/>
          <w:trHeight w:val="1240"/>
        </w:trPr>
        <w:tc>
          <w:tcPr>
            <w:cnfStyle w:val="001000000000" w:firstRow="0" w:lastRow="0" w:firstColumn="1" w:lastColumn="0" w:oddVBand="0" w:evenVBand="0" w:oddHBand="0" w:evenHBand="0" w:firstRowFirstColumn="0" w:firstRowLastColumn="0" w:lastRowFirstColumn="0" w:lastRowLastColumn="0"/>
            <w:tcW w:w="441" w:type="dxa"/>
            <w:shd w:val="clear" w:color="auto" w:fill="auto"/>
            <w:noWrap/>
            <w:hideMark/>
          </w:tcPr>
          <w:p w14:paraId="3D3E9D0D" w14:textId="77777777" w:rsidR="00BD779F" w:rsidRPr="00BD779F" w:rsidRDefault="00BD779F" w:rsidP="00BD779F">
            <w:pPr>
              <w:widowControl/>
              <w:autoSpaceDE/>
              <w:autoSpaceDN/>
              <w:spacing w:line="276" w:lineRule="auto"/>
              <w:jc w:val="center"/>
              <w:rPr>
                <w:b w:val="0"/>
                <w:color w:val="000000"/>
                <w:sz w:val="20"/>
                <w:lang w:val="es-EC" w:eastAsia="es-EC"/>
              </w:rPr>
            </w:pPr>
            <w:r w:rsidRPr="00BD779F">
              <w:rPr>
                <w:b w:val="0"/>
                <w:color w:val="000000"/>
                <w:sz w:val="20"/>
                <w:lang w:val="es-EC" w:eastAsia="es-EC"/>
              </w:rPr>
              <w:t>1</w:t>
            </w:r>
          </w:p>
        </w:tc>
        <w:tc>
          <w:tcPr>
            <w:tcW w:w="3103" w:type="dxa"/>
            <w:shd w:val="clear" w:color="auto" w:fill="auto"/>
            <w:hideMark/>
          </w:tcPr>
          <w:p w14:paraId="261BC60E" w14:textId="77777777" w:rsidR="00BD779F" w:rsidRPr="00BD779F" w:rsidRDefault="00BD779F" w:rsidP="00BD779F">
            <w:pPr>
              <w:widowControl/>
              <w:autoSpaceDE/>
              <w:autoSpaceDN/>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lang w:val="es-EC" w:eastAsia="es-EC"/>
              </w:rPr>
            </w:pPr>
            <w:bookmarkStart w:id="2" w:name="_Hlk184901679"/>
            <w:r w:rsidRPr="00BD779F">
              <w:rPr>
                <w:color w:val="000000"/>
                <w:sz w:val="20"/>
                <w:lang w:val="es-EC" w:eastAsia="es-EC"/>
              </w:rPr>
              <w:t>La gestión educativa en mi institución apoya la implementación de métodos inclusivos para el aprendizaje de todos los estudiantes.</w:t>
            </w:r>
            <w:bookmarkEnd w:id="2"/>
          </w:p>
        </w:tc>
        <w:tc>
          <w:tcPr>
            <w:tcW w:w="460" w:type="dxa"/>
            <w:shd w:val="clear" w:color="auto" w:fill="auto"/>
            <w:hideMark/>
          </w:tcPr>
          <w:p w14:paraId="1289C1C2" w14:textId="77777777" w:rsidR="00BD779F" w:rsidRPr="00BD779F" w:rsidRDefault="00BD779F" w:rsidP="00BD779F">
            <w:pPr>
              <w:widowControl/>
              <w:autoSpaceDE/>
              <w:autoSpaceDN/>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lang w:val="es-EC" w:eastAsia="es-EC"/>
              </w:rPr>
            </w:pPr>
            <w:r w:rsidRPr="00BD779F">
              <w:rPr>
                <w:color w:val="000000"/>
                <w:sz w:val="20"/>
                <w:lang w:val="es-EC" w:eastAsia="es-EC"/>
              </w:rPr>
              <w:t>10</w:t>
            </w:r>
          </w:p>
        </w:tc>
        <w:tc>
          <w:tcPr>
            <w:tcW w:w="391" w:type="dxa"/>
            <w:shd w:val="clear" w:color="auto" w:fill="auto"/>
            <w:noWrap/>
            <w:hideMark/>
          </w:tcPr>
          <w:p w14:paraId="49DAEB92" w14:textId="77777777" w:rsidR="00BD779F" w:rsidRPr="00BD779F" w:rsidRDefault="00BD779F" w:rsidP="00BD779F">
            <w:pPr>
              <w:widowControl/>
              <w:autoSpaceDE/>
              <w:autoSpaceDN/>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lang w:val="es-EC" w:eastAsia="es-EC"/>
              </w:rPr>
            </w:pPr>
            <w:r w:rsidRPr="00BD779F">
              <w:rPr>
                <w:color w:val="000000"/>
                <w:sz w:val="20"/>
                <w:lang w:val="es-EC" w:eastAsia="es-EC"/>
              </w:rPr>
              <w:t>40,0</w:t>
            </w:r>
          </w:p>
        </w:tc>
        <w:tc>
          <w:tcPr>
            <w:tcW w:w="460" w:type="dxa"/>
            <w:shd w:val="clear" w:color="auto" w:fill="auto"/>
            <w:hideMark/>
          </w:tcPr>
          <w:p w14:paraId="6E8C0D70" w14:textId="77777777" w:rsidR="00BD779F" w:rsidRPr="00BD779F" w:rsidRDefault="00BD779F" w:rsidP="00BD779F">
            <w:pPr>
              <w:widowControl/>
              <w:autoSpaceDE/>
              <w:autoSpaceDN/>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lang w:val="es-EC" w:eastAsia="es-EC"/>
              </w:rPr>
            </w:pPr>
            <w:r w:rsidRPr="00BD779F">
              <w:rPr>
                <w:color w:val="000000"/>
                <w:sz w:val="20"/>
                <w:lang w:val="es-EC" w:eastAsia="es-EC"/>
              </w:rPr>
              <w:t>12</w:t>
            </w:r>
          </w:p>
        </w:tc>
        <w:tc>
          <w:tcPr>
            <w:tcW w:w="566" w:type="dxa"/>
            <w:shd w:val="clear" w:color="auto" w:fill="auto"/>
            <w:noWrap/>
            <w:hideMark/>
          </w:tcPr>
          <w:p w14:paraId="0DEC73E2" w14:textId="77777777" w:rsidR="00BD779F" w:rsidRPr="00BD779F" w:rsidRDefault="00BD779F" w:rsidP="00BD779F">
            <w:pPr>
              <w:widowControl/>
              <w:autoSpaceDE/>
              <w:autoSpaceDN/>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lang w:val="es-EC" w:eastAsia="es-EC"/>
              </w:rPr>
            </w:pPr>
            <w:r w:rsidRPr="00BD779F">
              <w:rPr>
                <w:color w:val="000000"/>
                <w:sz w:val="20"/>
                <w:lang w:val="es-EC" w:eastAsia="es-EC"/>
              </w:rPr>
              <w:t>48,0</w:t>
            </w:r>
          </w:p>
        </w:tc>
        <w:tc>
          <w:tcPr>
            <w:tcW w:w="460" w:type="dxa"/>
            <w:shd w:val="clear" w:color="auto" w:fill="auto"/>
            <w:noWrap/>
            <w:hideMark/>
          </w:tcPr>
          <w:p w14:paraId="432651AF" w14:textId="77777777" w:rsidR="00BD779F" w:rsidRPr="00BD779F" w:rsidRDefault="00BD779F" w:rsidP="00BD779F">
            <w:pPr>
              <w:widowControl/>
              <w:autoSpaceDE/>
              <w:autoSpaceDN/>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lang w:val="es-EC" w:eastAsia="es-EC"/>
              </w:rPr>
            </w:pPr>
            <w:r w:rsidRPr="00BD779F">
              <w:rPr>
                <w:color w:val="000000"/>
                <w:sz w:val="20"/>
                <w:lang w:val="es-EC" w:eastAsia="es-EC"/>
              </w:rPr>
              <w:t>3</w:t>
            </w:r>
          </w:p>
        </w:tc>
        <w:tc>
          <w:tcPr>
            <w:tcW w:w="660" w:type="dxa"/>
            <w:shd w:val="clear" w:color="auto" w:fill="auto"/>
            <w:noWrap/>
            <w:hideMark/>
          </w:tcPr>
          <w:p w14:paraId="30188356" w14:textId="77777777" w:rsidR="00BD779F" w:rsidRPr="00BD779F" w:rsidRDefault="00BD779F" w:rsidP="00BD779F">
            <w:pPr>
              <w:widowControl/>
              <w:autoSpaceDE/>
              <w:autoSpaceDN/>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lang w:val="es-EC" w:eastAsia="es-EC"/>
              </w:rPr>
            </w:pPr>
            <w:r w:rsidRPr="00BD779F">
              <w:rPr>
                <w:color w:val="000000"/>
                <w:sz w:val="20"/>
                <w:lang w:val="es-EC" w:eastAsia="es-EC"/>
              </w:rPr>
              <w:t>12,0</w:t>
            </w:r>
          </w:p>
        </w:tc>
        <w:tc>
          <w:tcPr>
            <w:tcW w:w="460" w:type="dxa"/>
            <w:shd w:val="clear" w:color="auto" w:fill="auto"/>
            <w:noWrap/>
            <w:hideMark/>
          </w:tcPr>
          <w:p w14:paraId="37734F23" w14:textId="77777777" w:rsidR="00BD779F" w:rsidRPr="00BD779F" w:rsidRDefault="00BD779F" w:rsidP="00BD779F">
            <w:pPr>
              <w:widowControl/>
              <w:autoSpaceDE/>
              <w:autoSpaceDN/>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lang w:val="es-EC" w:eastAsia="es-EC"/>
              </w:rPr>
            </w:pPr>
            <w:r w:rsidRPr="00BD779F">
              <w:rPr>
                <w:color w:val="000000"/>
                <w:sz w:val="20"/>
                <w:lang w:val="es-EC" w:eastAsia="es-EC"/>
              </w:rPr>
              <w:t>0</w:t>
            </w:r>
          </w:p>
        </w:tc>
        <w:tc>
          <w:tcPr>
            <w:tcW w:w="466" w:type="dxa"/>
            <w:shd w:val="clear" w:color="auto" w:fill="auto"/>
            <w:noWrap/>
            <w:hideMark/>
          </w:tcPr>
          <w:p w14:paraId="5DAFC3D6" w14:textId="77777777" w:rsidR="00BD779F" w:rsidRPr="00BD779F" w:rsidRDefault="00BD779F" w:rsidP="00BD779F">
            <w:pPr>
              <w:widowControl/>
              <w:autoSpaceDE/>
              <w:autoSpaceDN/>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lang w:val="es-EC" w:eastAsia="es-EC"/>
              </w:rPr>
            </w:pPr>
            <w:r w:rsidRPr="00BD779F">
              <w:rPr>
                <w:color w:val="000000"/>
                <w:sz w:val="20"/>
                <w:lang w:val="es-EC" w:eastAsia="es-EC"/>
              </w:rPr>
              <w:t>0,0</w:t>
            </w:r>
          </w:p>
        </w:tc>
        <w:tc>
          <w:tcPr>
            <w:tcW w:w="460" w:type="dxa"/>
            <w:shd w:val="clear" w:color="auto" w:fill="auto"/>
            <w:noWrap/>
            <w:hideMark/>
          </w:tcPr>
          <w:p w14:paraId="3AF8C594" w14:textId="77777777" w:rsidR="00BD779F" w:rsidRPr="00BD779F" w:rsidRDefault="00BD779F" w:rsidP="00BD779F">
            <w:pPr>
              <w:widowControl/>
              <w:autoSpaceDE/>
              <w:autoSpaceDN/>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lang w:val="es-EC" w:eastAsia="es-EC"/>
              </w:rPr>
            </w:pPr>
            <w:r w:rsidRPr="00BD779F">
              <w:rPr>
                <w:color w:val="000000"/>
                <w:sz w:val="20"/>
                <w:lang w:val="es-EC" w:eastAsia="es-EC"/>
              </w:rPr>
              <w:t>0</w:t>
            </w:r>
          </w:p>
        </w:tc>
        <w:tc>
          <w:tcPr>
            <w:tcW w:w="466" w:type="dxa"/>
            <w:shd w:val="clear" w:color="auto" w:fill="auto"/>
            <w:noWrap/>
            <w:hideMark/>
          </w:tcPr>
          <w:p w14:paraId="74C09AA0" w14:textId="77777777" w:rsidR="00BD779F" w:rsidRPr="00BD779F" w:rsidRDefault="00BD779F" w:rsidP="00BD779F">
            <w:pPr>
              <w:widowControl/>
              <w:autoSpaceDE/>
              <w:autoSpaceDN/>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lang w:val="es-EC" w:eastAsia="es-EC"/>
              </w:rPr>
            </w:pPr>
            <w:r w:rsidRPr="00BD779F">
              <w:rPr>
                <w:color w:val="000000"/>
                <w:sz w:val="20"/>
                <w:lang w:val="es-EC" w:eastAsia="es-EC"/>
              </w:rPr>
              <w:t>0,0</w:t>
            </w:r>
          </w:p>
        </w:tc>
        <w:tc>
          <w:tcPr>
            <w:tcW w:w="416" w:type="dxa"/>
            <w:shd w:val="clear" w:color="auto" w:fill="auto"/>
            <w:noWrap/>
            <w:hideMark/>
          </w:tcPr>
          <w:p w14:paraId="1BF8E07E" w14:textId="77777777" w:rsidR="00BD779F" w:rsidRPr="00BD779F" w:rsidRDefault="00BD779F" w:rsidP="00BD779F">
            <w:pPr>
              <w:widowControl/>
              <w:autoSpaceDE/>
              <w:autoSpaceDN/>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lang w:val="es-EC" w:eastAsia="es-EC"/>
              </w:rPr>
            </w:pPr>
            <w:r w:rsidRPr="00BD779F">
              <w:rPr>
                <w:color w:val="000000"/>
                <w:sz w:val="20"/>
                <w:lang w:val="es-EC" w:eastAsia="es-EC"/>
              </w:rPr>
              <w:t>25</w:t>
            </w:r>
          </w:p>
        </w:tc>
        <w:tc>
          <w:tcPr>
            <w:tcW w:w="666" w:type="dxa"/>
            <w:shd w:val="clear" w:color="auto" w:fill="auto"/>
            <w:noWrap/>
            <w:hideMark/>
          </w:tcPr>
          <w:p w14:paraId="35C8F8B2" w14:textId="77777777" w:rsidR="00BD779F" w:rsidRPr="00BD779F" w:rsidRDefault="00BD779F" w:rsidP="00BD779F">
            <w:pPr>
              <w:widowControl/>
              <w:autoSpaceDE/>
              <w:autoSpaceDN/>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lang w:val="es-EC" w:eastAsia="es-EC"/>
              </w:rPr>
            </w:pPr>
            <w:r w:rsidRPr="00BD779F">
              <w:rPr>
                <w:color w:val="000000"/>
                <w:sz w:val="20"/>
                <w:lang w:val="es-EC" w:eastAsia="es-EC"/>
              </w:rPr>
              <w:t>100,0</w:t>
            </w:r>
          </w:p>
        </w:tc>
      </w:tr>
      <w:tr w:rsidR="00BD779F" w:rsidRPr="00BD779F" w14:paraId="1E53DCA6" w14:textId="77777777" w:rsidTr="00BD779F">
        <w:trPr>
          <w:trHeight w:val="620"/>
        </w:trPr>
        <w:tc>
          <w:tcPr>
            <w:cnfStyle w:val="001000000000" w:firstRow="0" w:lastRow="0" w:firstColumn="1" w:lastColumn="0" w:oddVBand="0" w:evenVBand="0" w:oddHBand="0" w:evenHBand="0" w:firstRowFirstColumn="0" w:firstRowLastColumn="0" w:lastRowFirstColumn="0" w:lastRowLastColumn="0"/>
            <w:tcW w:w="441" w:type="dxa"/>
            <w:shd w:val="clear" w:color="auto" w:fill="auto"/>
            <w:noWrap/>
            <w:hideMark/>
          </w:tcPr>
          <w:p w14:paraId="79146317" w14:textId="77777777" w:rsidR="00BD779F" w:rsidRPr="00BD779F" w:rsidRDefault="00BD779F" w:rsidP="00BD779F">
            <w:pPr>
              <w:widowControl/>
              <w:autoSpaceDE/>
              <w:autoSpaceDN/>
              <w:spacing w:line="276" w:lineRule="auto"/>
              <w:jc w:val="center"/>
              <w:rPr>
                <w:b w:val="0"/>
                <w:color w:val="000000"/>
                <w:sz w:val="20"/>
                <w:lang w:val="es-EC" w:eastAsia="es-EC"/>
              </w:rPr>
            </w:pPr>
            <w:r w:rsidRPr="00BD779F">
              <w:rPr>
                <w:b w:val="0"/>
                <w:color w:val="000000"/>
                <w:sz w:val="20"/>
                <w:lang w:val="es-EC" w:eastAsia="es-EC"/>
              </w:rPr>
              <w:t>2</w:t>
            </w:r>
          </w:p>
        </w:tc>
        <w:tc>
          <w:tcPr>
            <w:tcW w:w="3103" w:type="dxa"/>
            <w:shd w:val="clear" w:color="auto" w:fill="auto"/>
            <w:hideMark/>
          </w:tcPr>
          <w:p w14:paraId="1E2A6F41" w14:textId="77777777" w:rsidR="00BD779F" w:rsidRPr="00BD779F" w:rsidRDefault="00BD779F" w:rsidP="00BD779F">
            <w:pPr>
              <w:widowControl/>
              <w:autoSpaceDE/>
              <w:autoSpaceDN/>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lang w:val="es-EC" w:eastAsia="es-EC"/>
              </w:rPr>
            </w:pPr>
            <w:r w:rsidRPr="00BD779F">
              <w:rPr>
                <w:color w:val="000000"/>
                <w:sz w:val="20"/>
                <w:lang w:val="es-EC" w:eastAsia="es-EC"/>
              </w:rPr>
              <w:t>El colegio ofrece suficientes recursos para atender la diversidad en el aula.</w:t>
            </w:r>
          </w:p>
        </w:tc>
        <w:tc>
          <w:tcPr>
            <w:tcW w:w="460" w:type="dxa"/>
            <w:shd w:val="clear" w:color="auto" w:fill="auto"/>
            <w:hideMark/>
          </w:tcPr>
          <w:p w14:paraId="5CFADADE" w14:textId="77777777" w:rsidR="00BD779F" w:rsidRPr="00BD779F" w:rsidRDefault="00BD779F" w:rsidP="00BD779F">
            <w:pPr>
              <w:widowControl/>
              <w:autoSpaceDE/>
              <w:autoSpaceDN/>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lang w:val="es-EC" w:eastAsia="es-EC"/>
              </w:rPr>
            </w:pPr>
            <w:r w:rsidRPr="00BD779F">
              <w:rPr>
                <w:color w:val="000000"/>
                <w:sz w:val="20"/>
                <w:lang w:val="es-EC" w:eastAsia="es-EC"/>
              </w:rPr>
              <w:t>12</w:t>
            </w:r>
          </w:p>
        </w:tc>
        <w:tc>
          <w:tcPr>
            <w:tcW w:w="391" w:type="dxa"/>
            <w:shd w:val="clear" w:color="auto" w:fill="auto"/>
            <w:noWrap/>
            <w:hideMark/>
          </w:tcPr>
          <w:p w14:paraId="1EAB50B7" w14:textId="77777777" w:rsidR="00BD779F" w:rsidRPr="00BD779F" w:rsidRDefault="00BD779F" w:rsidP="00BD779F">
            <w:pPr>
              <w:widowControl/>
              <w:autoSpaceDE/>
              <w:autoSpaceDN/>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lang w:val="es-EC" w:eastAsia="es-EC"/>
              </w:rPr>
            </w:pPr>
            <w:r w:rsidRPr="00BD779F">
              <w:rPr>
                <w:color w:val="000000"/>
                <w:sz w:val="20"/>
                <w:lang w:val="es-EC" w:eastAsia="es-EC"/>
              </w:rPr>
              <w:t>48,0</w:t>
            </w:r>
          </w:p>
        </w:tc>
        <w:tc>
          <w:tcPr>
            <w:tcW w:w="460" w:type="dxa"/>
            <w:shd w:val="clear" w:color="auto" w:fill="auto"/>
            <w:hideMark/>
          </w:tcPr>
          <w:p w14:paraId="2D443CB2" w14:textId="77777777" w:rsidR="00BD779F" w:rsidRPr="00BD779F" w:rsidRDefault="00BD779F" w:rsidP="00BD779F">
            <w:pPr>
              <w:widowControl/>
              <w:autoSpaceDE/>
              <w:autoSpaceDN/>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lang w:val="es-EC" w:eastAsia="es-EC"/>
              </w:rPr>
            </w:pPr>
            <w:r w:rsidRPr="00BD779F">
              <w:rPr>
                <w:color w:val="000000"/>
                <w:sz w:val="20"/>
                <w:lang w:val="es-EC" w:eastAsia="es-EC"/>
              </w:rPr>
              <w:t>12</w:t>
            </w:r>
          </w:p>
        </w:tc>
        <w:tc>
          <w:tcPr>
            <w:tcW w:w="566" w:type="dxa"/>
            <w:shd w:val="clear" w:color="auto" w:fill="auto"/>
            <w:noWrap/>
            <w:hideMark/>
          </w:tcPr>
          <w:p w14:paraId="2DD945B1" w14:textId="77777777" w:rsidR="00BD779F" w:rsidRPr="00BD779F" w:rsidRDefault="00BD779F" w:rsidP="00BD779F">
            <w:pPr>
              <w:widowControl/>
              <w:autoSpaceDE/>
              <w:autoSpaceDN/>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lang w:val="es-EC" w:eastAsia="es-EC"/>
              </w:rPr>
            </w:pPr>
            <w:r w:rsidRPr="00BD779F">
              <w:rPr>
                <w:color w:val="000000"/>
                <w:sz w:val="20"/>
                <w:lang w:val="es-EC" w:eastAsia="es-EC"/>
              </w:rPr>
              <w:t>48,0</w:t>
            </w:r>
          </w:p>
        </w:tc>
        <w:tc>
          <w:tcPr>
            <w:tcW w:w="460" w:type="dxa"/>
            <w:shd w:val="clear" w:color="auto" w:fill="auto"/>
            <w:noWrap/>
            <w:hideMark/>
          </w:tcPr>
          <w:p w14:paraId="035366A7" w14:textId="77777777" w:rsidR="00BD779F" w:rsidRPr="00BD779F" w:rsidRDefault="00BD779F" w:rsidP="00BD779F">
            <w:pPr>
              <w:widowControl/>
              <w:autoSpaceDE/>
              <w:autoSpaceDN/>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lang w:val="es-EC" w:eastAsia="es-EC"/>
              </w:rPr>
            </w:pPr>
            <w:r w:rsidRPr="00BD779F">
              <w:rPr>
                <w:color w:val="000000"/>
                <w:sz w:val="20"/>
                <w:lang w:val="es-EC" w:eastAsia="es-EC"/>
              </w:rPr>
              <w:t>1</w:t>
            </w:r>
          </w:p>
        </w:tc>
        <w:tc>
          <w:tcPr>
            <w:tcW w:w="660" w:type="dxa"/>
            <w:shd w:val="clear" w:color="auto" w:fill="auto"/>
            <w:noWrap/>
            <w:hideMark/>
          </w:tcPr>
          <w:p w14:paraId="3195D5DB" w14:textId="77777777" w:rsidR="00BD779F" w:rsidRPr="00BD779F" w:rsidRDefault="00BD779F" w:rsidP="00BD779F">
            <w:pPr>
              <w:widowControl/>
              <w:autoSpaceDE/>
              <w:autoSpaceDN/>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lang w:val="es-EC" w:eastAsia="es-EC"/>
              </w:rPr>
            </w:pPr>
            <w:r w:rsidRPr="00BD779F">
              <w:rPr>
                <w:color w:val="000000"/>
                <w:sz w:val="20"/>
                <w:lang w:val="es-EC" w:eastAsia="es-EC"/>
              </w:rPr>
              <w:t>4,0</w:t>
            </w:r>
          </w:p>
        </w:tc>
        <w:tc>
          <w:tcPr>
            <w:tcW w:w="460" w:type="dxa"/>
            <w:shd w:val="clear" w:color="auto" w:fill="auto"/>
            <w:noWrap/>
            <w:hideMark/>
          </w:tcPr>
          <w:p w14:paraId="5C3A0D73" w14:textId="77777777" w:rsidR="00BD779F" w:rsidRPr="00BD779F" w:rsidRDefault="00BD779F" w:rsidP="00BD779F">
            <w:pPr>
              <w:widowControl/>
              <w:autoSpaceDE/>
              <w:autoSpaceDN/>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lang w:val="es-EC" w:eastAsia="es-EC"/>
              </w:rPr>
            </w:pPr>
            <w:r w:rsidRPr="00BD779F">
              <w:rPr>
                <w:color w:val="000000"/>
                <w:sz w:val="20"/>
                <w:lang w:val="es-EC" w:eastAsia="es-EC"/>
              </w:rPr>
              <w:t>0</w:t>
            </w:r>
          </w:p>
        </w:tc>
        <w:tc>
          <w:tcPr>
            <w:tcW w:w="466" w:type="dxa"/>
            <w:shd w:val="clear" w:color="auto" w:fill="auto"/>
            <w:noWrap/>
            <w:hideMark/>
          </w:tcPr>
          <w:p w14:paraId="3A22CBEB" w14:textId="77777777" w:rsidR="00BD779F" w:rsidRPr="00BD779F" w:rsidRDefault="00BD779F" w:rsidP="00BD779F">
            <w:pPr>
              <w:widowControl/>
              <w:autoSpaceDE/>
              <w:autoSpaceDN/>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lang w:val="es-EC" w:eastAsia="es-EC"/>
              </w:rPr>
            </w:pPr>
            <w:r w:rsidRPr="00BD779F">
              <w:rPr>
                <w:color w:val="000000"/>
                <w:sz w:val="20"/>
                <w:lang w:val="es-EC" w:eastAsia="es-EC"/>
              </w:rPr>
              <w:t>0,0</w:t>
            </w:r>
          </w:p>
        </w:tc>
        <w:tc>
          <w:tcPr>
            <w:tcW w:w="460" w:type="dxa"/>
            <w:shd w:val="clear" w:color="auto" w:fill="auto"/>
            <w:noWrap/>
            <w:hideMark/>
          </w:tcPr>
          <w:p w14:paraId="63F5D9B9" w14:textId="77777777" w:rsidR="00BD779F" w:rsidRPr="00BD779F" w:rsidRDefault="00BD779F" w:rsidP="00BD779F">
            <w:pPr>
              <w:widowControl/>
              <w:autoSpaceDE/>
              <w:autoSpaceDN/>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lang w:val="es-EC" w:eastAsia="es-EC"/>
              </w:rPr>
            </w:pPr>
            <w:r w:rsidRPr="00BD779F">
              <w:rPr>
                <w:color w:val="000000"/>
                <w:sz w:val="20"/>
                <w:lang w:val="es-EC" w:eastAsia="es-EC"/>
              </w:rPr>
              <w:t>0</w:t>
            </w:r>
          </w:p>
        </w:tc>
        <w:tc>
          <w:tcPr>
            <w:tcW w:w="466" w:type="dxa"/>
            <w:shd w:val="clear" w:color="auto" w:fill="auto"/>
            <w:noWrap/>
            <w:hideMark/>
          </w:tcPr>
          <w:p w14:paraId="69AE88DD" w14:textId="77777777" w:rsidR="00BD779F" w:rsidRPr="00BD779F" w:rsidRDefault="00BD779F" w:rsidP="00BD779F">
            <w:pPr>
              <w:widowControl/>
              <w:autoSpaceDE/>
              <w:autoSpaceDN/>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lang w:val="es-EC" w:eastAsia="es-EC"/>
              </w:rPr>
            </w:pPr>
            <w:r w:rsidRPr="00BD779F">
              <w:rPr>
                <w:color w:val="000000"/>
                <w:sz w:val="20"/>
                <w:lang w:val="es-EC" w:eastAsia="es-EC"/>
              </w:rPr>
              <w:t>0,0</w:t>
            </w:r>
          </w:p>
        </w:tc>
        <w:tc>
          <w:tcPr>
            <w:tcW w:w="416" w:type="dxa"/>
            <w:shd w:val="clear" w:color="auto" w:fill="auto"/>
            <w:noWrap/>
            <w:hideMark/>
          </w:tcPr>
          <w:p w14:paraId="67C56D62" w14:textId="77777777" w:rsidR="00BD779F" w:rsidRPr="00BD779F" w:rsidRDefault="00BD779F" w:rsidP="00BD779F">
            <w:pPr>
              <w:widowControl/>
              <w:autoSpaceDE/>
              <w:autoSpaceDN/>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lang w:val="es-EC" w:eastAsia="es-EC"/>
              </w:rPr>
            </w:pPr>
            <w:r w:rsidRPr="00BD779F">
              <w:rPr>
                <w:color w:val="000000"/>
                <w:sz w:val="20"/>
                <w:lang w:val="es-EC" w:eastAsia="es-EC"/>
              </w:rPr>
              <w:t>25</w:t>
            </w:r>
          </w:p>
        </w:tc>
        <w:tc>
          <w:tcPr>
            <w:tcW w:w="666" w:type="dxa"/>
            <w:shd w:val="clear" w:color="auto" w:fill="auto"/>
            <w:noWrap/>
            <w:hideMark/>
          </w:tcPr>
          <w:p w14:paraId="1C024669" w14:textId="77777777" w:rsidR="00BD779F" w:rsidRPr="00BD779F" w:rsidRDefault="00BD779F" w:rsidP="00BD779F">
            <w:pPr>
              <w:widowControl/>
              <w:autoSpaceDE/>
              <w:autoSpaceDN/>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lang w:val="es-EC" w:eastAsia="es-EC"/>
              </w:rPr>
            </w:pPr>
            <w:r w:rsidRPr="00BD779F">
              <w:rPr>
                <w:color w:val="000000"/>
                <w:sz w:val="20"/>
                <w:lang w:val="es-EC" w:eastAsia="es-EC"/>
              </w:rPr>
              <w:t>100,0</w:t>
            </w:r>
          </w:p>
        </w:tc>
      </w:tr>
      <w:tr w:rsidR="00BD779F" w:rsidRPr="00BD779F" w14:paraId="60123173" w14:textId="77777777" w:rsidTr="00BD779F">
        <w:trPr>
          <w:cnfStyle w:val="000000100000" w:firstRow="0" w:lastRow="0" w:firstColumn="0" w:lastColumn="0" w:oddVBand="0" w:evenVBand="0" w:oddHBand="1" w:evenHBand="0" w:firstRowFirstColumn="0" w:firstRowLastColumn="0" w:lastRowFirstColumn="0" w:lastRowLastColumn="0"/>
          <w:trHeight w:val="930"/>
        </w:trPr>
        <w:tc>
          <w:tcPr>
            <w:cnfStyle w:val="001000000000" w:firstRow="0" w:lastRow="0" w:firstColumn="1" w:lastColumn="0" w:oddVBand="0" w:evenVBand="0" w:oddHBand="0" w:evenHBand="0" w:firstRowFirstColumn="0" w:firstRowLastColumn="0" w:lastRowFirstColumn="0" w:lastRowLastColumn="0"/>
            <w:tcW w:w="441" w:type="dxa"/>
            <w:shd w:val="clear" w:color="auto" w:fill="auto"/>
            <w:noWrap/>
            <w:hideMark/>
          </w:tcPr>
          <w:p w14:paraId="1244901E" w14:textId="77777777" w:rsidR="00BD779F" w:rsidRPr="00BD779F" w:rsidRDefault="00BD779F" w:rsidP="00BD779F">
            <w:pPr>
              <w:widowControl/>
              <w:autoSpaceDE/>
              <w:autoSpaceDN/>
              <w:spacing w:line="276" w:lineRule="auto"/>
              <w:jc w:val="center"/>
              <w:rPr>
                <w:b w:val="0"/>
                <w:color w:val="000000"/>
                <w:sz w:val="20"/>
                <w:lang w:val="es-EC" w:eastAsia="es-EC"/>
              </w:rPr>
            </w:pPr>
            <w:r w:rsidRPr="00BD779F">
              <w:rPr>
                <w:b w:val="0"/>
                <w:color w:val="000000"/>
                <w:sz w:val="20"/>
                <w:lang w:val="es-EC" w:eastAsia="es-EC"/>
              </w:rPr>
              <w:t>3</w:t>
            </w:r>
          </w:p>
        </w:tc>
        <w:tc>
          <w:tcPr>
            <w:tcW w:w="3103" w:type="dxa"/>
            <w:shd w:val="clear" w:color="auto" w:fill="auto"/>
            <w:hideMark/>
          </w:tcPr>
          <w:p w14:paraId="6B599122" w14:textId="77777777" w:rsidR="00BD779F" w:rsidRPr="00BD779F" w:rsidRDefault="00BD779F" w:rsidP="00BD779F">
            <w:pPr>
              <w:widowControl/>
              <w:autoSpaceDE/>
              <w:autoSpaceDN/>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lang w:val="es-EC" w:eastAsia="es-EC"/>
              </w:rPr>
            </w:pPr>
            <w:r w:rsidRPr="00BD779F">
              <w:rPr>
                <w:color w:val="000000"/>
                <w:sz w:val="20"/>
                <w:lang w:val="es-EC" w:eastAsia="es-EC"/>
              </w:rPr>
              <w:t>Existen políticas claras que facilitan la inclusión educativa en mi centro educativo.</w:t>
            </w:r>
          </w:p>
        </w:tc>
        <w:tc>
          <w:tcPr>
            <w:tcW w:w="460" w:type="dxa"/>
            <w:shd w:val="clear" w:color="auto" w:fill="auto"/>
            <w:hideMark/>
          </w:tcPr>
          <w:p w14:paraId="6621B511" w14:textId="77777777" w:rsidR="00BD779F" w:rsidRPr="00BD779F" w:rsidRDefault="00BD779F" w:rsidP="00BD779F">
            <w:pPr>
              <w:widowControl/>
              <w:autoSpaceDE/>
              <w:autoSpaceDN/>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lang w:val="es-EC" w:eastAsia="es-EC"/>
              </w:rPr>
            </w:pPr>
            <w:r w:rsidRPr="00BD779F">
              <w:rPr>
                <w:color w:val="000000"/>
                <w:sz w:val="20"/>
                <w:lang w:val="es-EC" w:eastAsia="es-EC"/>
              </w:rPr>
              <w:t>13</w:t>
            </w:r>
          </w:p>
        </w:tc>
        <w:tc>
          <w:tcPr>
            <w:tcW w:w="391" w:type="dxa"/>
            <w:shd w:val="clear" w:color="auto" w:fill="auto"/>
            <w:noWrap/>
            <w:hideMark/>
          </w:tcPr>
          <w:p w14:paraId="362C46C9" w14:textId="77777777" w:rsidR="00BD779F" w:rsidRPr="00BD779F" w:rsidRDefault="00BD779F" w:rsidP="00BD779F">
            <w:pPr>
              <w:widowControl/>
              <w:autoSpaceDE/>
              <w:autoSpaceDN/>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lang w:val="es-EC" w:eastAsia="es-EC"/>
              </w:rPr>
            </w:pPr>
            <w:r w:rsidRPr="00BD779F">
              <w:rPr>
                <w:color w:val="000000"/>
                <w:sz w:val="20"/>
                <w:lang w:val="es-EC" w:eastAsia="es-EC"/>
              </w:rPr>
              <w:t>52,0</w:t>
            </w:r>
          </w:p>
        </w:tc>
        <w:tc>
          <w:tcPr>
            <w:tcW w:w="460" w:type="dxa"/>
            <w:shd w:val="clear" w:color="auto" w:fill="auto"/>
            <w:hideMark/>
          </w:tcPr>
          <w:p w14:paraId="5BA45F4A" w14:textId="77777777" w:rsidR="00BD779F" w:rsidRPr="00BD779F" w:rsidRDefault="00BD779F" w:rsidP="00BD779F">
            <w:pPr>
              <w:widowControl/>
              <w:autoSpaceDE/>
              <w:autoSpaceDN/>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lang w:val="es-EC" w:eastAsia="es-EC"/>
              </w:rPr>
            </w:pPr>
            <w:r w:rsidRPr="00BD779F">
              <w:rPr>
                <w:color w:val="000000"/>
                <w:sz w:val="20"/>
                <w:lang w:val="es-EC" w:eastAsia="es-EC"/>
              </w:rPr>
              <w:t>12</w:t>
            </w:r>
          </w:p>
        </w:tc>
        <w:tc>
          <w:tcPr>
            <w:tcW w:w="566" w:type="dxa"/>
            <w:shd w:val="clear" w:color="auto" w:fill="auto"/>
            <w:noWrap/>
            <w:hideMark/>
          </w:tcPr>
          <w:p w14:paraId="4BE884A8" w14:textId="77777777" w:rsidR="00BD779F" w:rsidRPr="00BD779F" w:rsidRDefault="00BD779F" w:rsidP="00BD779F">
            <w:pPr>
              <w:widowControl/>
              <w:autoSpaceDE/>
              <w:autoSpaceDN/>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lang w:val="es-EC" w:eastAsia="es-EC"/>
              </w:rPr>
            </w:pPr>
            <w:r w:rsidRPr="00BD779F">
              <w:rPr>
                <w:color w:val="000000"/>
                <w:sz w:val="20"/>
                <w:lang w:val="es-EC" w:eastAsia="es-EC"/>
              </w:rPr>
              <w:t>48,0</w:t>
            </w:r>
          </w:p>
        </w:tc>
        <w:tc>
          <w:tcPr>
            <w:tcW w:w="460" w:type="dxa"/>
            <w:shd w:val="clear" w:color="auto" w:fill="auto"/>
            <w:noWrap/>
            <w:hideMark/>
          </w:tcPr>
          <w:p w14:paraId="3235F4A7" w14:textId="77777777" w:rsidR="00BD779F" w:rsidRPr="00BD779F" w:rsidRDefault="00BD779F" w:rsidP="00BD779F">
            <w:pPr>
              <w:widowControl/>
              <w:autoSpaceDE/>
              <w:autoSpaceDN/>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lang w:val="es-EC" w:eastAsia="es-EC"/>
              </w:rPr>
            </w:pPr>
            <w:r w:rsidRPr="00BD779F">
              <w:rPr>
                <w:color w:val="000000"/>
                <w:sz w:val="20"/>
                <w:lang w:val="es-EC" w:eastAsia="es-EC"/>
              </w:rPr>
              <w:t>0</w:t>
            </w:r>
          </w:p>
        </w:tc>
        <w:tc>
          <w:tcPr>
            <w:tcW w:w="660" w:type="dxa"/>
            <w:shd w:val="clear" w:color="auto" w:fill="auto"/>
            <w:noWrap/>
            <w:hideMark/>
          </w:tcPr>
          <w:p w14:paraId="5AF7796B" w14:textId="77777777" w:rsidR="00BD779F" w:rsidRPr="00BD779F" w:rsidRDefault="00BD779F" w:rsidP="00BD779F">
            <w:pPr>
              <w:widowControl/>
              <w:autoSpaceDE/>
              <w:autoSpaceDN/>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lang w:val="es-EC" w:eastAsia="es-EC"/>
              </w:rPr>
            </w:pPr>
            <w:r w:rsidRPr="00BD779F">
              <w:rPr>
                <w:color w:val="000000"/>
                <w:sz w:val="20"/>
                <w:lang w:val="es-EC" w:eastAsia="es-EC"/>
              </w:rPr>
              <w:t>0,0</w:t>
            </w:r>
          </w:p>
        </w:tc>
        <w:tc>
          <w:tcPr>
            <w:tcW w:w="460" w:type="dxa"/>
            <w:shd w:val="clear" w:color="auto" w:fill="auto"/>
            <w:noWrap/>
            <w:hideMark/>
          </w:tcPr>
          <w:p w14:paraId="62F9D409" w14:textId="77777777" w:rsidR="00BD779F" w:rsidRPr="00BD779F" w:rsidRDefault="00BD779F" w:rsidP="00BD779F">
            <w:pPr>
              <w:widowControl/>
              <w:autoSpaceDE/>
              <w:autoSpaceDN/>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lang w:val="es-EC" w:eastAsia="es-EC"/>
              </w:rPr>
            </w:pPr>
            <w:r w:rsidRPr="00BD779F">
              <w:rPr>
                <w:color w:val="000000"/>
                <w:sz w:val="20"/>
                <w:lang w:val="es-EC" w:eastAsia="es-EC"/>
              </w:rPr>
              <w:t>0</w:t>
            </w:r>
          </w:p>
        </w:tc>
        <w:tc>
          <w:tcPr>
            <w:tcW w:w="466" w:type="dxa"/>
            <w:shd w:val="clear" w:color="auto" w:fill="auto"/>
            <w:noWrap/>
            <w:hideMark/>
          </w:tcPr>
          <w:p w14:paraId="25485921" w14:textId="77777777" w:rsidR="00BD779F" w:rsidRPr="00BD779F" w:rsidRDefault="00BD779F" w:rsidP="00BD779F">
            <w:pPr>
              <w:widowControl/>
              <w:autoSpaceDE/>
              <w:autoSpaceDN/>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lang w:val="es-EC" w:eastAsia="es-EC"/>
              </w:rPr>
            </w:pPr>
            <w:r w:rsidRPr="00BD779F">
              <w:rPr>
                <w:color w:val="000000"/>
                <w:sz w:val="20"/>
                <w:lang w:val="es-EC" w:eastAsia="es-EC"/>
              </w:rPr>
              <w:t>0,0</w:t>
            </w:r>
          </w:p>
        </w:tc>
        <w:tc>
          <w:tcPr>
            <w:tcW w:w="460" w:type="dxa"/>
            <w:shd w:val="clear" w:color="auto" w:fill="auto"/>
            <w:noWrap/>
            <w:hideMark/>
          </w:tcPr>
          <w:p w14:paraId="63900421" w14:textId="77777777" w:rsidR="00BD779F" w:rsidRPr="00BD779F" w:rsidRDefault="00BD779F" w:rsidP="00BD779F">
            <w:pPr>
              <w:widowControl/>
              <w:autoSpaceDE/>
              <w:autoSpaceDN/>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lang w:val="es-EC" w:eastAsia="es-EC"/>
              </w:rPr>
            </w:pPr>
            <w:r w:rsidRPr="00BD779F">
              <w:rPr>
                <w:color w:val="000000"/>
                <w:sz w:val="20"/>
                <w:lang w:val="es-EC" w:eastAsia="es-EC"/>
              </w:rPr>
              <w:t>0</w:t>
            </w:r>
          </w:p>
        </w:tc>
        <w:tc>
          <w:tcPr>
            <w:tcW w:w="466" w:type="dxa"/>
            <w:shd w:val="clear" w:color="auto" w:fill="auto"/>
            <w:noWrap/>
            <w:hideMark/>
          </w:tcPr>
          <w:p w14:paraId="26FB4839" w14:textId="77777777" w:rsidR="00BD779F" w:rsidRPr="00BD779F" w:rsidRDefault="00BD779F" w:rsidP="00BD779F">
            <w:pPr>
              <w:widowControl/>
              <w:autoSpaceDE/>
              <w:autoSpaceDN/>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lang w:val="es-EC" w:eastAsia="es-EC"/>
              </w:rPr>
            </w:pPr>
            <w:r w:rsidRPr="00BD779F">
              <w:rPr>
                <w:color w:val="000000"/>
                <w:sz w:val="20"/>
                <w:lang w:val="es-EC" w:eastAsia="es-EC"/>
              </w:rPr>
              <w:t>0,0</w:t>
            </w:r>
          </w:p>
        </w:tc>
        <w:tc>
          <w:tcPr>
            <w:tcW w:w="416" w:type="dxa"/>
            <w:shd w:val="clear" w:color="auto" w:fill="auto"/>
            <w:noWrap/>
            <w:hideMark/>
          </w:tcPr>
          <w:p w14:paraId="110E6B35" w14:textId="77777777" w:rsidR="00BD779F" w:rsidRPr="00BD779F" w:rsidRDefault="00BD779F" w:rsidP="00BD779F">
            <w:pPr>
              <w:widowControl/>
              <w:autoSpaceDE/>
              <w:autoSpaceDN/>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lang w:val="es-EC" w:eastAsia="es-EC"/>
              </w:rPr>
            </w:pPr>
            <w:r w:rsidRPr="00BD779F">
              <w:rPr>
                <w:color w:val="000000"/>
                <w:sz w:val="20"/>
                <w:lang w:val="es-EC" w:eastAsia="es-EC"/>
              </w:rPr>
              <w:t>25</w:t>
            </w:r>
          </w:p>
        </w:tc>
        <w:tc>
          <w:tcPr>
            <w:tcW w:w="666" w:type="dxa"/>
            <w:shd w:val="clear" w:color="auto" w:fill="auto"/>
            <w:noWrap/>
            <w:hideMark/>
          </w:tcPr>
          <w:p w14:paraId="71338214" w14:textId="77777777" w:rsidR="00BD779F" w:rsidRPr="00BD779F" w:rsidRDefault="00BD779F" w:rsidP="00BD779F">
            <w:pPr>
              <w:widowControl/>
              <w:autoSpaceDE/>
              <w:autoSpaceDN/>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lang w:val="es-EC" w:eastAsia="es-EC"/>
              </w:rPr>
            </w:pPr>
            <w:r w:rsidRPr="00BD779F">
              <w:rPr>
                <w:color w:val="000000"/>
                <w:sz w:val="20"/>
                <w:lang w:val="es-EC" w:eastAsia="es-EC"/>
              </w:rPr>
              <w:t>100,0</w:t>
            </w:r>
          </w:p>
        </w:tc>
      </w:tr>
      <w:tr w:rsidR="00BD779F" w:rsidRPr="00BD779F" w14:paraId="34702210" w14:textId="77777777" w:rsidTr="00BD779F">
        <w:trPr>
          <w:trHeight w:val="930"/>
        </w:trPr>
        <w:tc>
          <w:tcPr>
            <w:cnfStyle w:val="001000000000" w:firstRow="0" w:lastRow="0" w:firstColumn="1" w:lastColumn="0" w:oddVBand="0" w:evenVBand="0" w:oddHBand="0" w:evenHBand="0" w:firstRowFirstColumn="0" w:firstRowLastColumn="0" w:lastRowFirstColumn="0" w:lastRowLastColumn="0"/>
            <w:tcW w:w="441" w:type="dxa"/>
            <w:shd w:val="clear" w:color="auto" w:fill="auto"/>
            <w:noWrap/>
            <w:hideMark/>
          </w:tcPr>
          <w:p w14:paraId="34FFF01B" w14:textId="77777777" w:rsidR="00BD779F" w:rsidRPr="00BD779F" w:rsidRDefault="00BD779F" w:rsidP="00BD779F">
            <w:pPr>
              <w:widowControl/>
              <w:autoSpaceDE/>
              <w:autoSpaceDN/>
              <w:spacing w:line="276" w:lineRule="auto"/>
              <w:jc w:val="center"/>
              <w:rPr>
                <w:b w:val="0"/>
                <w:color w:val="000000"/>
                <w:sz w:val="20"/>
                <w:lang w:val="es-EC" w:eastAsia="es-EC"/>
              </w:rPr>
            </w:pPr>
            <w:r w:rsidRPr="00BD779F">
              <w:rPr>
                <w:b w:val="0"/>
                <w:color w:val="000000"/>
                <w:sz w:val="20"/>
                <w:lang w:val="es-EC" w:eastAsia="es-EC"/>
              </w:rPr>
              <w:t>4</w:t>
            </w:r>
          </w:p>
        </w:tc>
        <w:tc>
          <w:tcPr>
            <w:tcW w:w="3103" w:type="dxa"/>
            <w:shd w:val="clear" w:color="auto" w:fill="auto"/>
            <w:hideMark/>
          </w:tcPr>
          <w:p w14:paraId="59AB01CA" w14:textId="77777777" w:rsidR="00BD779F" w:rsidRPr="00BD779F" w:rsidRDefault="00BD779F" w:rsidP="00BD779F">
            <w:pPr>
              <w:widowControl/>
              <w:autoSpaceDE/>
              <w:autoSpaceDN/>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lang w:val="es-EC" w:eastAsia="es-EC"/>
              </w:rPr>
            </w:pPr>
            <w:r w:rsidRPr="00BD779F">
              <w:rPr>
                <w:color w:val="000000"/>
                <w:sz w:val="20"/>
                <w:lang w:val="es-EC" w:eastAsia="es-EC"/>
              </w:rPr>
              <w:t>El personal directivo fomenta la capacitación continua de los docentes sobre educación inclusiva.</w:t>
            </w:r>
          </w:p>
        </w:tc>
        <w:tc>
          <w:tcPr>
            <w:tcW w:w="460" w:type="dxa"/>
            <w:shd w:val="clear" w:color="auto" w:fill="auto"/>
            <w:hideMark/>
          </w:tcPr>
          <w:p w14:paraId="10709540" w14:textId="77777777" w:rsidR="00BD779F" w:rsidRPr="00BD779F" w:rsidRDefault="00BD779F" w:rsidP="00BD779F">
            <w:pPr>
              <w:widowControl/>
              <w:autoSpaceDE/>
              <w:autoSpaceDN/>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lang w:val="es-EC" w:eastAsia="es-EC"/>
              </w:rPr>
            </w:pPr>
            <w:r w:rsidRPr="00BD779F">
              <w:rPr>
                <w:color w:val="000000"/>
                <w:sz w:val="20"/>
                <w:lang w:val="es-EC" w:eastAsia="es-EC"/>
              </w:rPr>
              <w:t>5</w:t>
            </w:r>
          </w:p>
        </w:tc>
        <w:tc>
          <w:tcPr>
            <w:tcW w:w="391" w:type="dxa"/>
            <w:shd w:val="clear" w:color="auto" w:fill="auto"/>
            <w:noWrap/>
            <w:hideMark/>
          </w:tcPr>
          <w:p w14:paraId="4A1A7D2F" w14:textId="77777777" w:rsidR="00BD779F" w:rsidRPr="00BD779F" w:rsidRDefault="00BD779F" w:rsidP="00BD779F">
            <w:pPr>
              <w:widowControl/>
              <w:autoSpaceDE/>
              <w:autoSpaceDN/>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lang w:val="es-EC" w:eastAsia="es-EC"/>
              </w:rPr>
            </w:pPr>
            <w:r w:rsidRPr="00BD779F">
              <w:rPr>
                <w:color w:val="000000"/>
                <w:sz w:val="20"/>
                <w:lang w:val="es-EC" w:eastAsia="es-EC"/>
              </w:rPr>
              <w:t>20,0</w:t>
            </w:r>
          </w:p>
        </w:tc>
        <w:tc>
          <w:tcPr>
            <w:tcW w:w="460" w:type="dxa"/>
            <w:shd w:val="clear" w:color="auto" w:fill="auto"/>
            <w:hideMark/>
          </w:tcPr>
          <w:p w14:paraId="7541521B" w14:textId="77777777" w:rsidR="00BD779F" w:rsidRPr="00BD779F" w:rsidRDefault="00BD779F" w:rsidP="00BD779F">
            <w:pPr>
              <w:widowControl/>
              <w:autoSpaceDE/>
              <w:autoSpaceDN/>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lang w:val="es-EC" w:eastAsia="es-EC"/>
              </w:rPr>
            </w:pPr>
            <w:r w:rsidRPr="00BD779F">
              <w:rPr>
                <w:color w:val="000000"/>
                <w:sz w:val="20"/>
                <w:lang w:val="es-EC" w:eastAsia="es-EC"/>
              </w:rPr>
              <w:t>15</w:t>
            </w:r>
          </w:p>
        </w:tc>
        <w:tc>
          <w:tcPr>
            <w:tcW w:w="566" w:type="dxa"/>
            <w:shd w:val="clear" w:color="auto" w:fill="auto"/>
            <w:noWrap/>
            <w:hideMark/>
          </w:tcPr>
          <w:p w14:paraId="65F7D46F" w14:textId="77777777" w:rsidR="00BD779F" w:rsidRPr="00BD779F" w:rsidRDefault="00BD779F" w:rsidP="00BD779F">
            <w:pPr>
              <w:widowControl/>
              <w:autoSpaceDE/>
              <w:autoSpaceDN/>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lang w:val="es-EC" w:eastAsia="es-EC"/>
              </w:rPr>
            </w:pPr>
            <w:r w:rsidRPr="00BD779F">
              <w:rPr>
                <w:color w:val="000000"/>
                <w:sz w:val="20"/>
                <w:lang w:val="es-EC" w:eastAsia="es-EC"/>
              </w:rPr>
              <w:t>60,0</w:t>
            </w:r>
          </w:p>
        </w:tc>
        <w:tc>
          <w:tcPr>
            <w:tcW w:w="460" w:type="dxa"/>
            <w:shd w:val="clear" w:color="auto" w:fill="auto"/>
            <w:noWrap/>
            <w:hideMark/>
          </w:tcPr>
          <w:p w14:paraId="6F9DA5A0" w14:textId="77777777" w:rsidR="00BD779F" w:rsidRPr="00BD779F" w:rsidRDefault="00BD779F" w:rsidP="00BD779F">
            <w:pPr>
              <w:widowControl/>
              <w:autoSpaceDE/>
              <w:autoSpaceDN/>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lang w:val="es-EC" w:eastAsia="es-EC"/>
              </w:rPr>
            </w:pPr>
            <w:r w:rsidRPr="00BD779F">
              <w:rPr>
                <w:color w:val="000000"/>
                <w:sz w:val="20"/>
                <w:lang w:val="es-EC" w:eastAsia="es-EC"/>
              </w:rPr>
              <w:t>3</w:t>
            </w:r>
          </w:p>
        </w:tc>
        <w:tc>
          <w:tcPr>
            <w:tcW w:w="660" w:type="dxa"/>
            <w:shd w:val="clear" w:color="auto" w:fill="auto"/>
            <w:noWrap/>
            <w:hideMark/>
          </w:tcPr>
          <w:p w14:paraId="0DE7DC45" w14:textId="77777777" w:rsidR="00BD779F" w:rsidRPr="00BD779F" w:rsidRDefault="00BD779F" w:rsidP="00BD779F">
            <w:pPr>
              <w:widowControl/>
              <w:autoSpaceDE/>
              <w:autoSpaceDN/>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lang w:val="es-EC" w:eastAsia="es-EC"/>
              </w:rPr>
            </w:pPr>
            <w:r w:rsidRPr="00BD779F">
              <w:rPr>
                <w:color w:val="000000"/>
                <w:sz w:val="20"/>
                <w:lang w:val="es-EC" w:eastAsia="es-EC"/>
              </w:rPr>
              <w:t>12,0</w:t>
            </w:r>
          </w:p>
        </w:tc>
        <w:tc>
          <w:tcPr>
            <w:tcW w:w="460" w:type="dxa"/>
            <w:shd w:val="clear" w:color="auto" w:fill="auto"/>
            <w:noWrap/>
            <w:hideMark/>
          </w:tcPr>
          <w:p w14:paraId="12FA0156" w14:textId="77777777" w:rsidR="00BD779F" w:rsidRPr="00BD779F" w:rsidRDefault="00BD779F" w:rsidP="00BD779F">
            <w:pPr>
              <w:widowControl/>
              <w:autoSpaceDE/>
              <w:autoSpaceDN/>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lang w:val="es-EC" w:eastAsia="es-EC"/>
              </w:rPr>
            </w:pPr>
            <w:r w:rsidRPr="00BD779F">
              <w:rPr>
                <w:color w:val="000000"/>
                <w:sz w:val="20"/>
                <w:lang w:val="es-EC" w:eastAsia="es-EC"/>
              </w:rPr>
              <w:t>2</w:t>
            </w:r>
          </w:p>
        </w:tc>
        <w:tc>
          <w:tcPr>
            <w:tcW w:w="466" w:type="dxa"/>
            <w:shd w:val="clear" w:color="auto" w:fill="auto"/>
            <w:noWrap/>
            <w:hideMark/>
          </w:tcPr>
          <w:p w14:paraId="1C11F18C" w14:textId="77777777" w:rsidR="00BD779F" w:rsidRPr="00BD779F" w:rsidRDefault="00BD779F" w:rsidP="00BD779F">
            <w:pPr>
              <w:widowControl/>
              <w:autoSpaceDE/>
              <w:autoSpaceDN/>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lang w:val="es-EC" w:eastAsia="es-EC"/>
              </w:rPr>
            </w:pPr>
            <w:r w:rsidRPr="00BD779F">
              <w:rPr>
                <w:color w:val="000000"/>
                <w:sz w:val="20"/>
                <w:lang w:val="es-EC" w:eastAsia="es-EC"/>
              </w:rPr>
              <w:t>8,0</w:t>
            </w:r>
          </w:p>
        </w:tc>
        <w:tc>
          <w:tcPr>
            <w:tcW w:w="460" w:type="dxa"/>
            <w:shd w:val="clear" w:color="auto" w:fill="auto"/>
            <w:noWrap/>
            <w:hideMark/>
          </w:tcPr>
          <w:p w14:paraId="776C4F43" w14:textId="77777777" w:rsidR="00BD779F" w:rsidRPr="00BD779F" w:rsidRDefault="00BD779F" w:rsidP="00BD779F">
            <w:pPr>
              <w:widowControl/>
              <w:autoSpaceDE/>
              <w:autoSpaceDN/>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lang w:val="es-EC" w:eastAsia="es-EC"/>
              </w:rPr>
            </w:pPr>
            <w:r w:rsidRPr="00BD779F">
              <w:rPr>
                <w:color w:val="000000"/>
                <w:sz w:val="20"/>
                <w:lang w:val="es-EC" w:eastAsia="es-EC"/>
              </w:rPr>
              <w:t>0</w:t>
            </w:r>
          </w:p>
        </w:tc>
        <w:tc>
          <w:tcPr>
            <w:tcW w:w="466" w:type="dxa"/>
            <w:shd w:val="clear" w:color="auto" w:fill="auto"/>
            <w:noWrap/>
            <w:hideMark/>
          </w:tcPr>
          <w:p w14:paraId="1129C184" w14:textId="77777777" w:rsidR="00BD779F" w:rsidRPr="00BD779F" w:rsidRDefault="00BD779F" w:rsidP="00BD779F">
            <w:pPr>
              <w:widowControl/>
              <w:autoSpaceDE/>
              <w:autoSpaceDN/>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lang w:val="es-EC" w:eastAsia="es-EC"/>
              </w:rPr>
            </w:pPr>
            <w:r w:rsidRPr="00BD779F">
              <w:rPr>
                <w:color w:val="000000"/>
                <w:sz w:val="20"/>
                <w:lang w:val="es-EC" w:eastAsia="es-EC"/>
              </w:rPr>
              <w:t>0,0</w:t>
            </w:r>
          </w:p>
        </w:tc>
        <w:tc>
          <w:tcPr>
            <w:tcW w:w="416" w:type="dxa"/>
            <w:shd w:val="clear" w:color="auto" w:fill="auto"/>
            <w:noWrap/>
            <w:hideMark/>
          </w:tcPr>
          <w:p w14:paraId="09F1A851" w14:textId="77777777" w:rsidR="00BD779F" w:rsidRPr="00BD779F" w:rsidRDefault="00BD779F" w:rsidP="00BD779F">
            <w:pPr>
              <w:widowControl/>
              <w:autoSpaceDE/>
              <w:autoSpaceDN/>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lang w:val="es-EC" w:eastAsia="es-EC"/>
              </w:rPr>
            </w:pPr>
            <w:r w:rsidRPr="00BD779F">
              <w:rPr>
                <w:color w:val="000000"/>
                <w:sz w:val="20"/>
                <w:lang w:val="es-EC" w:eastAsia="es-EC"/>
              </w:rPr>
              <w:t>25</w:t>
            </w:r>
          </w:p>
        </w:tc>
        <w:tc>
          <w:tcPr>
            <w:tcW w:w="666" w:type="dxa"/>
            <w:shd w:val="clear" w:color="auto" w:fill="auto"/>
            <w:noWrap/>
            <w:hideMark/>
          </w:tcPr>
          <w:p w14:paraId="16D2EA38" w14:textId="77777777" w:rsidR="00BD779F" w:rsidRPr="00BD779F" w:rsidRDefault="00BD779F" w:rsidP="00BD779F">
            <w:pPr>
              <w:widowControl/>
              <w:autoSpaceDE/>
              <w:autoSpaceDN/>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lang w:val="es-EC" w:eastAsia="es-EC"/>
              </w:rPr>
            </w:pPr>
            <w:r w:rsidRPr="00BD779F">
              <w:rPr>
                <w:color w:val="000000"/>
                <w:sz w:val="20"/>
                <w:lang w:val="es-EC" w:eastAsia="es-EC"/>
              </w:rPr>
              <w:t>100,0</w:t>
            </w:r>
          </w:p>
        </w:tc>
      </w:tr>
      <w:tr w:rsidR="00BD779F" w:rsidRPr="00BD779F" w14:paraId="00D89A5E" w14:textId="77777777" w:rsidTr="00BD779F">
        <w:trPr>
          <w:cnfStyle w:val="000000100000" w:firstRow="0" w:lastRow="0" w:firstColumn="0" w:lastColumn="0" w:oddVBand="0" w:evenVBand="0" w:oddHBand="1" w:evenHBand="0" w:firstRowFirstColumn="0" w:firstRowLastColumn="0" w:lastRowFirstColumn="0" w:lastRowLastColumn="0"/>
          <w:trHeight w:val="1218"/>
        </w:trPr>
        <w:tc>
          <w:tcPr>
            <w:cnfStyle w:val="001000000000" w:firstRow="0" w:lastRow="0" w:firstColumn="1" w:lastColumn="0" w:oddVBand="0" w:evenVBand="0" w:oddHBand="0" w:evenHBand="0" w:firstRowFirstColumn="0" w:firstRowLastColumn="0" w:lastRowFirstColumn="0" w:lastRowLastColumn="0"/>
            <w:tcW w:w="441" w:type="dxa"/>
            <w:shd w:val="clear" w:color="auto" w:fill="auto"/>
            <w:noWrap/>
            <w:hideMark/>
          </w:tcPr>
          <w:p w14:paraId="4CD790BC" w14:textId="77777777" w:rsidR="00BD779F" w:rsidRPr="00BD779F" w:rsidRDefault="00BD779F" w:rsidP="00BD779F">
            <w:pPr>
              <w:widowControl/>
              <w:autoSpaceDE/>
              <w:autoSpaceDN/>
              <w:spacing w:line="276" w:lineRule="auto"/>
              <w:jc w:val="center"/>
              <w:rPr>
                <w:b w:val="0"/>
                <w:color w:val="000000"/>
                <w:sz w:val="20"/>
                <w:lang w:val="es-EC" w:eastAsia="es-EC"/>
              </w:rPr>
            </w:pPr>
            <w:r w:rsidRPr="00BD779F">
              <w:rPr>
                <w:b w:val="0"/>
                <w:color w:val="000000"/>
                <w:sz w:val="20"/>
                <w:lang w:val="es-EC" w:eastAsia="es-EC"/>
              </w:rPr>
              <w:t>5</w:t>
            </w:r>
          </w:p>
        </w:tc>
        <w:tc>
          <w:tcPr>
            <w:tcW w:w="3103" w:type="dxa"/>
            <w:shd w:val="clear" w:color="auto" w:fill="auto"/>
            <w:hideMark/>
          </w:tcPr>
          <w:p w14:paraId="04D85CBC" w14:textId="77777777" w:rsidR="00BD779F" w:rsidRPr="00BD779F" w:rsidRDefault="00BD779F" w:rsidP="00BD779F">
            <w:pPr>
              <w:widowControl/>
              <w:autoSpaceDE/>
              <w:autoSpaceDN/>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lang w:val="es-EC" w:eastAsia="es-EC"/>
              </w:rPr>
            </w:pPr>
            <w:r w:rsidRPr="00BD779F">
              <w:rPr>
                <w:color w:val="000000"/>
                <w:sz w:val="20"/>
                <w:lang w:val="es-EC" w:eastAsia="es-EC"/>
              </w:rPr>
              <w:t>El centro educativo ofrece un ambiente adecuado para la inclusión de estudiantes con necesidades educativas especiales.</w:t>
            </w:r>
          </w:p>
        </w:tc>
        <w:tc>
          <w:tcPr>
            <w:tcW w:w="460" w:type="dxa"/>
            <w:shd w:val="clear" w:color="auto" w:fill="auto"/>
            <w:hideMark/>
          </w:tcPr>
          <w:p w14:paraId="7B6A4301" w14:textId="77777777" w:rsidR="00BD779F" w:rsidRPr="00BD779F" w:rsidRDefault="00BD779F" w:rsidP="00BD779F">
            <w:pPr>
              <w:widowControl/>
              <w:autoSpaceDE/>
              <w:autoSpaceDN/>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lang w:val="es-EC" w:eastAsia="es-EC"/>
              </w:rPr>
            </w:pPr>
            <w:r w:rsidRPr="00BD779F">
              <w:rPr>
                <w:color w:val="000000"/>
                <w:sz w:val="20"/>
                <w:lang w:val="es-EC" w:eastAsia="es-EC"/>
              </w:rPr>
              <w:t>8</w:t>
            </w:r>
          </w:p>
        </w:tc>
        <w:tc>
          <w:tcPr>
            <w:tcW w:w="391" w:type="dxa"/>
            <w:shd w:val="clear" w:color="auto" w:fill="auto"/>
            <w:noWrap/>
            <w:hideMark/>
          </w:tcPr>
          <w:p w14:paraId="36996BBC" w14:textId="77777777" w:rsidR="00BD779F" w:rsidRPr="00BD779F" w:rsidRDefault="00BD779F" w:rsidP="00BD779F">
            <w:pPr>
              <w:widowControl/>
              <w:autoSpaceDE/>
              <w:autoSpaceDN/>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lang w:val="es-EC" w:eastAsia="es-EC"/>
              </w:rPr>
            </w:pPr>
            <w:r w:rsidRPr="00BD779F">
              <w:rPr>
                <w:color w:val="000000"/>
                <w:sz w:val="20"/>
                <w:lang w:val="es-EC" w:eastAsia="es-EC"/>
              </w:rPr>
              <w:t>32,0</w:t>
            </w:r>
          </w:p>
        </w:tc>
        <w:tc>
          <w:tcPr>
            <w:tcW w:w="460" w:type="dxa"/>
            <w:shd w:val="clear" w:color="auto" w:fill="auto"/>
            <w:hideMark/>
          </w:tcPr>
          <w:p w14:paraId="36C6D434" w14:textId="77777777" w:rsidR="00BD779F" w:rsidRPr="00BD779F" w:rsidRDefault="00BD779F" w:rsidP="00BD779F">
            <w:pPr>
              <w:widowControl/>
              <w:autoSpaceDE/>
              <w:autoSpaceDN/>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lang w:val="es-EC" w:eastAsia="es-EC"/>
              </w:rPr>
            </w:pPr>
            <w:r w:rsidRPr="00BD779F">
              <w:rPr>
                <w:color w:val="000000"/>
                <w:sz w:val="20"/>
                <w:lang w:val="es-EC" w:eastAsia="es-EC"/>
              </w:rPr>
              <w:t>12</w:t>
            </w:r>
          </w:p>
        </w:tc>
        <w:tc>
          <w:tcPr>
            <w:tcW w:w="566" w:type="dxa"/>
            <w:shd w:val="clear" w:color="auto" w:fill="auto"/>
            <w:noWrap/>
            <w:hideMark/>
          </w:tcPr>
          <w:p w14:paraId="04C79E9E" w14:textId="77777777" w:rsidR="00BD779F" w:rsidRPr="00BD779F" w:rsidRDefault="00BD779F" w:rsidP="00BD779F">
            <w:pPr>
              <w:widowControl/>
              <w:autoSpaceDE/>
              <w:autoSpaceDN/>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lang w:val="es-EC" w:eastAsia="es-EC"/>
              </w:rPr>
            </w:pPr>
            <w:r w:rsidRPr="00BD779F">
              <w:rPr>
                <w:color w:val="000000"/>
                <w:sz w:val="20"/>
                <w:lang w:val="es-EC" w:eastAsia="es-EC"/>
              </w:rPr>
              <w:t>48,0</w:t>
            </w:r>
          </w:p>
        </w:tc>
        <w:tc>
          <w:tcPr>
            <w:tcW w:w="460" w:type="dxa"/>
            <w:shd w:val="clear" w:color="auto" w:fill="auto"/>
            <w:noWrap/>
            <w:hideMark/>
          </w:tcPr>
          <w:p w14:paraId="791CD110" w14:textId="77777777" w:rsidR="00BD779F" w:rsidRPr="00BD779F" w:rsidRDefault="00BD779F" w:rsidP="00BD779F">
            <w:pPr>
              <w:widowControl/>
              <w:autoSpaceDE/>
              <w:autoSpaceDN/>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lang w:val="es-EC" w:eastAsia="es-EC"/>
              </w:rPr>
            </w:pPr>
            <w:r w:rsidRPr="00BD779F">
              <w:rPr>
                <w:color w:val="000000"/>
                <w:sz w:val="20"/>
                <w:lang w:val="es-EC" w:eastAsia="es-EC"/>
              </w:rPr>
              <w:t>4</w:t>
            </w:r>
          </w:p>
        </w:tc>
        <w:tc>
          <w:tcPr>
            <w:tcW w:w="660" w:type="dxa"/>
            <w:shd w:val="clear" w:color="auto" w:fill="auto"/>
            <w:noWrap/>
            <w:hideMark/>
          </w:tcPr>
          <w:p w14:paraId="618D3F75" w14:textId="77777777" w:rsidR="00BD779F" w:rsidRPr="00BD779F" w:rsidRDefault="00BD779F" w:rsidP="00BD779F">
            <w:pPr>
              <w:widowControl/>
              <w:autoSpaceDE/>
              <w:autoSpaceDN/>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lang w:val="es-EC" w:eastAsia="es-EC"/>
              </w:rPr>
            </w:pPr>
            <w:r w:rsidRPr="00BD779F">
              <w:rPr>
                <w:color w:val="000000"/>
                <w:sz w:val="20"/>
                <w:lang w:val="es-EC" w:eastAsia="es-EC"/>
              </w:rPr>
              <w:t>16,0</w:t>
            </w:r>
          </w:p>
        </w:tc>
        <w:tc>
          <w:tcPr>
            <w:tcW w:w="460" w:type="dxa"/>
            <w:shd w:val="clear" w:color="auto" w:fill="auto"/>
            <w:noWrap/>
            <w:hideMark/>
          </w:tcPr>
          <w:p w14:paraId="02C85408" w14:textId="77777777" w:rsidR="00BD779F" w:rsidRPr="00BD779F" w:rsidRDefault="00BD779F" w:rsidP="00BD779F">
            <w:pPr>
              <w:widowControl/>
              <w:autoSpaceDE/>
              <w:autoSpaceDN/>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lang w:val="es-EC" w:eastAsia="es-EC"/>
              </w:rPr>
            </w:pPr>
            <w:r w:rsidRPr="00BD779F">
              <w:rPr>
                <w:color w:val="000000"/>
                <w:sz w:val="20"/>
                <w:lang w:val="es-EC" w:eastAsia="es-EC"/>
              </w:rPr>
              <w:t>1</w:t>
            </w:r>
          </w:p>
        </w:tc>
        <w:tc>
          <w:tcPr>
            <w:tcW w:w="466" w:type="dxa"/>
            <w:shd w:val="clear" w:color="auto" w:fill="auto"/>
            <w:noWrap/>
            <w:hideMark/>
          </w:tcPr>
          <w:p w14:paraId="5A4C794B" w14:textId="77777777" w:rsidR="00BD779F" w:rsidRPr="00BD779F" w:rsidRDefault="00BD779F" w:rsidP="00BD779F">
            <w:pPr>
              <w:widowControl/>
              <w:autoSpaceDE/>
              <w:autoSpaceDN/>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lang w:val="es-EC" w:eastAsia="es-EC"/>
              </w:rPr>
            </w:pPr>
            <w:r w:rsidRPr="00BD779F">
              <w:rPr>
                <w:color w:val="000000"/>
                <w:sz w:val="20"/>
                <w:lang w:val="es-EC" w:eastAsia="es-EC"/>
              </w:rPr>
              <w:t>4,0</w:t>
            </w:r>
          </w:p>
        </w:tc>
        <w:tc>
          <w:tcPr>
            <w:tcW w:w="460" w:type="dxa"/>
            <w:shd w:val="clear" w:color="auto" w:fill="auto"/>
            <w:noWrap/>
            <w:hideMark/>
          </w:tcPr>
          <w:p w14:paraId="42D6098A" w14:textId="77777777" w:rsidR="00BD779F" w:rsidRPr="00BD779F" w:rsidRDefault="00BD779F" w:rsidP="00BD779F">
            <w:pPr>
              <w:widowControl/>
              <w:autoSpaceDE/>
              <w:autoSpaceDN/>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lang w:val="es-EC" w:eastAsia="es-EC"/>
              </w:rPr>
            </w:pPr>
            <w:r w:rsidRPr="00BD779F">
              <w:rPr>
                <w:color w:val="000000"/>
                <w:sz w:val="20"/>
                <w:lang w:val="es-EC" w:eastAsia="es-EC"/>
              </w:rPr>
              <w:t>0</w:t>
            </w:r>
          </w:p>
        </w:tc>
        <w:tc>
          <w:tcPr>
            <w:tcW w:w="466" w:type="dxa"/>
            <w:shd w:val="clear" w:color="auto" w:fill="auto"/>
            <w:noWrap/>
            <w:hideMark/>
          </w:tcPr>
          <w:p w14:paraId="2838D511" w14:textId="77777777" w:rsidR="00BD779F" w:rsidRPr="00BD779F" w:rsidRDefault="00BD779F" w:rsidP="00BD779F">
            <w:pPr>
              <w:widowControl/>
              <w:autoSpaceDE/>
              <w:autoSpaceDN/>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lang w:val="es-EC" w:eastAsia="es-EC"/>
              </w:rPr>
            </w:pPr>
            <w:r w:rsidRPr="00BD779F">
              <w:rPr>
                <w:color w:val="000000"/>
                <w:sz w:val="20"/>
                <w:lang w:val="es-EC" w:eastAsia="es-EC"/>
              </w:rPr>
              <w:t>0,0</w:t>
            </w:r>
          </w:p>
        </w:tc>
        <w:tc>
          <w:tcPr>
            <w:tcW w:w="416" w:type="dxa"/>
            <w:shd w:val="clear" w:color="auto" w:fill="auto"/>
            <w:noWrap/>
            <w:hideMark/>
          </w:tcPr>
          <w:p w14:paraId="2752B02A" w14:textId="77777777" w:rsidR="00BD779F" w:rsidRPr="00BD779F" w:rsidRDefault="00BD779F" w:rsidP="00BD779F">
            <w:pPr>
              <w:widowControl/>
              <w:autoSpaceDE/>
              <w:autoSpaceDN/>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lang w:val="es-EC" w:eastAsia="es-EC"/>
              </w:rPr>
            </w:pPr>
            <w:r w:rsidRPr="00BD779F">
              <w:rPr>
                <w:color w:val="000000"/>
                <w:sz w:val="20"/>
                <w:lang w:val="es-EC" w:eastAsia="es-EC"/>
              </w:rPr>
              <w:t>25</w:t>
            </w:r>
          </w:p>
        </w:tc>
        <w:tc>
          <w:tcPr>
            <w:tcW w:w="666" w:type="dxa"/>
            <w:shd w:val="clear" w:color="auto" w:fill="auto"/>
            <w:noWrap/>
            <w:hideMark/>
          </w:tcPr>
          <w:p w14:paraId="2A3CFD92" w14:textId="77777777" w:rsidR="00BD779F" w:rsidRPr="00BD779F" w:rsidRDefault="00BD779F" w:rsidP="00BD779F">
            <w:pPr>
              <w:widowControl/>
              <w:autoSpaceDE/>
              <w:autoSpaceDN/>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lang w:val="es-EC" w:eastAsia="es-EC"/>
              </w:rPr>
            </w:pPr>
            <w:r w:rsidRPr="00BD779F">
              <w:rPr>
                <w:color w:val="000000"/>
                <w:sz w:val="20"/>
                <w:lang w:val="es-EC" w:eastAsia="es-EC"/>
              </w:rPr>
              <w:t>100,0</w:t>
            </w:r>
          </w:p>
        </w:tc>
      </w:tr>
      <w:tr w:rsidR="00BD779F" w:rsidRPr="00BD779F" w14:paraId="4EA4FE58" w14:textId="77777777" w:rsidTr="00BD779F">
        <w:trPr>
          <w:trHeight w:val="1240"/>
        </w:trPr>
        <w:tc>
          <w:tcPr>
            <w:cnfStyle w:val="001000000000" w:firstRow="0" w:lastRow="0" w:firstColumn="1" w:lastColumn="0" w:oddVBand="0" w:evenVBand="0" w:oddHBand="0" w:evenHBand="0" w:firstRowFirstColumn="0" w:firstRowLastColumn="0" w:lastRowFirstColumn="0" w:lastRowLastColumn="0"/>
            <w:tcW w:w="441" w:type="dxa"/>
            <w:shd w:val="clear" w:color="auto" w:fill="auto"/>
            <w:noWrap/>
            <w:hideMark/>
          </w:tcPr>
          <w:p w14:paraId="10A6B0D6" w14:textId="77777777" w:rsidR="00BD779F" w:rsidRPr="00BD779F" w:rsidRDefault="00BD779F" w:rsidP="00BD779F">
            <w:pPr>
              <w:widowControl/>
              <w:autoSpaceDE/>
              <w:autoSpaceDN/>
              <w:spacing w:line="276" w:lineRule="auto"/>
              <w:jc w:val="center"/>
              <w:rPr>
                <w:b w:val="0"/>
                <w:color w:val="000000"/>
                <w:sz w:val="20"/>
                <w:lang w:val="es-EC" w:eastAsia="es-EC"/>
              </w:rPr>
            </w:pPr>
            <w:r w:rsidRPr="00BD779F">
              <w:rPr>
                <w:b w:val="0"/>
                <w:color w:val="000000"/>
                <w:sz w:val="20"/>
                <w:lang w:val="es-EC" w:eastAsia="es-EC"/>
              </w:rPr>
              <w:t>6</w:t>
            </w:r>
          </w:p>
        </w:tc>
        <w:tc>
          <w:tcPr>
            <w:tcW w:w="3103" w:type="dxa"/>
            <w:shd w:val="clear" w:color="auto" w:fill="auto"/>
            <w:hideMark/>
          </w:tcPr>
          <w:p w14:paraId="65DACD6B" w14:textId="77777777" w:rsidR="00BD779F" w:rsidRPr="00BD779F" w:rsidRDefault="00BD779F" w:rsidP="00BD779F">
            <w:pPr>
              <w:widowControl/>
              <w:autoSpaceDE/>
              <w:autoSpaceDN/>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lang w:val="es-EC" w:eastAsia="es-EC"/>
              </w:rPr>
            </w:pPr>
            <w:r w:rsidRPr="00BD779F">
              <w:rPr>
                <w:color w:val="000000"/>
                <w:sz w:val="20"/>
                <w:lang w:val="es-EC" w:eastAsia="es-EC"/>
              </w:rPr>
              <w:t>Considero que mi rol como docente es fundamental para garantizar la inclusión educativa de todos los estudiantes.</w:t>
            </w:r>
          </w:p>
        </w:tc>
        <w:tc>
          <w:tcPr>
            <w:tcW w:w="460" w:type="dxa"/>
            <w:shd w:val="clear" w:color="auto" w:fill="auto"/>
            <w:hideMark/>
          </w:tcPr>
          <w:p w14:paraId="160778BF" w14:textId="77777777" w:rsidR="00BD779F" w:rsidRPr="00BD779F" w:rsidRDefault="00BD779F" w:rsidP="00BD779F">
            <w:pPr>
              <w:widowControl/>
              <w:autoSpaceDE/>
              <w:autoSpaceDN/>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lang w:val="es-EC" w:eastAsia="es-EC"/>
              </w:rPr>
            </w:pPr>
            <w:r w:rsidRPr="00BD779F">
              <w:rPr>
                <w:color w:val="000000"/>
                <w:sz w:val="20"/>
                <w:lang w:val="es-EC" w:eastAsia="es-EC"/>
              </w:rPr>
              <w:t>20</w:t>
            </w:r>
          </w:p>
        </w:tc>
        <w:tc>
          <w:tcPr>
            <w:tcW w:w="391" w:type="dxa"/>
            <w:shd w:val="clear" w:color="auto" w:fill="auto"/>
            <w:noWrap/>
            <w:hideMark/>
          </w:tcPr>
          <w:p w14:paraId="37B004B7" w14:textId="77777777" w:rsidR="00BD779F" w:rsidRPr="00BD779F" w:rsidRDefault="00BD779F" w:rsidP="00BD779F">
            <w:pPr>
              <w:widowControl/>
              <w:autoSpaceDE/>
              <w:autoSpaceDN/>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lang w:val="es-EC" w:eastAsia="es-EC"/>
              </w:rPr>
            </w:pPr>
            <w:r w:rsidRPr="00BD779F">
              <w:rPr>
                <w:color w:val="000000"/>
                <w:sz w:val="20"/>
                <w:lang w:val="es-EC" w:eastAsia="es-EC"/>
              </w:rPr>
              <w:t>80,0</w:t>
            </w:r>
          </w:p>
        </w:tc>
        <w:tc>
          <w:tcPr>
            <w:tcW w:w="460" w:type="dxa"/>
            <w:shd w:val="clear" w:color="auto" w:fill="auto"/>
            <w:hideMark/>
          </w:tcPr>
          <w:p w14:paraId="76B1A556" w14:textId="77777777" w:rsidR="00BD779F" w:rsidRPr="00BD779F" w:rsidRDefault="00BD779F" w:rsidP="00BD779F">
            <w:pPr>
              <w:widowControl/>
              <w:autoSpaceDE/>
              <w:autoSpaceDN/>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lang w:val="es-EC" w:eastAsia="es-EC"/>
              </w:rPr>
            </w:pPr>
            <w:r w:rsidRPr="00BD779F">
              <w:rPr>
                <w:color w:val="000000"/>
                <w:sz w:val="20"/>
                <w:lang w:val="es-EC" w:eastAsia="es-EC"/>
              </w:rPr>
              <w:t>5</w:t>
            </w:r>
          </w:p>
        </w:tc>
        <w:tc>
          <w:tcPr>
            <w:tcW w:w="566" w:type="dxa"/>
            <w:shd w:val="clear" w:color="auto" w:fill="auto"/>
            <w:noWrap/>
            <w:hideMark/>
          </w:tcPr>
          <w:p w14:paraId="1820D1AD" w14:textId="77777777" w:rsidR="00BD779F" w:rsidRPr="00BD779F" w:rsidRDefault="00BD779F" w:rsidP="00BD779F">
            <w:pPr>
              <w:widowControl/>
              <w:autoSpaceDE/>
              <w:autoSpaceDN/>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lang w:val="es-EC" w:eastAsia="es-EC"/>
              </w:rPr>
            </w:pPr>
            <w:r w:rsidRPr="00BD779F">
              <w:rPr>
                <w:color w:val="000000"/>
                <w:sz w:val="20"/>
                <w:lang w:val="es-EC" w:eastAsia="es-EC"/>
              </w:rPr>
              <w:t>20,0</w:t>
            </w:r>
          </w:p>
        </w:tc>
        <w:tc>
          <w:tcPr>
            <w:tcW w:w="460" w:type="dxa"/>
            <w:shd w:val="clear" w:color="auto" w:fill="auto"/>
            <w:noWrap/>
            <w:hideMark/>
          </w:tcPr>
          <w:p w14:paraId="3E189005" w14:textId="77777777" w:rsidR="00BD779F" w:rsidRPr="00BD779F" w:rsidRDefault="00BD779F" w:rsidP="00BD779F">
            <w:pPr>
              <w:widowControl/>
              <w:autoSpaceDE/>
              <w:autoSpaceDN/>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lang w:val="es-EC" w:eastAsia="es-EC"/>
              </w:rPr>
            </w:pPr>
            <w:r w:rsidRPr="00BD779F">
              <w:rPr>
                <w:color w:val="000000"/>
                <w:sz w:val="20"/>
                <w:lang w:val="es-EC" w:eastAsia="es-EC"/>
              </w:rPr>
              <w:t>0</w:t>
            </w:r>
          </w:p>
        </w:tc>
        <w:tc>
          <w:tcPr>
            <w:tcW w:w="660" w:type="dxa"/>
            <w:shd w:val="clear" w:color="auto" w:fill="auto"/>
            <w:noWrap/>
            <w:hideMark/>
          </w:tcPr>
          <w:p w14:paraId="4F59F62B" w14:textId="77777777" w:rsidR="00BD779F" w:rsidRPr="00BD779F" w:rsidRDefault="00BD779F" w:rsidP="00BD779F">
            <w:pPr>
              <w:widowControl/>
              <w:autoSpaceDE/>
              <w:autoSpaceDN/>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lang w:val="es-EC" w:eastAsia="es-EC"/>
              </w:rPr>
            </w:pPr>
            <w:r w:rsidRPr="00BD779F">
              <w:rPr>
                <w:color w:val="000000"/>
                <w:sz w:val="20"/>
                <w:lang w:val="es-EC" w:eastAsia="es-EC"/>
              </w:rPr>
              <w:t>0,0</w:t>
            </w:r>
          </w:p>
        </w:tc>
        <w:tc>
          <w:tcPr>
            <w:tcW w:w="460" w:type="dxa"/>
            <w:shd w:val="clear" w:color="auto" w:fill="auto"/>
            <w:noWrap/>
            <w:hideMark/>
          </w:tcPr>
          <w:p w14:paraId="4945AE1B" w14:textId="77777777" w:rsidR="00BD779F" w:rsidRPr="00BD779F" w:rsidRDefault="00BD779F" w:rsidP="00BD779F">
            <w:pPr>
              <w:widowControl/>
              <w:autoSpaceDE/>
              <w:autoSpaceDN/>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lang w:val="es-EC" w:eastAsia="es-EC"/>
              </w:rPr>
            </w:pPr>
            <w:r w:rsidRPr="00BD779F">
              <w:rPr>
                <w:color w:val="000000"/>
                <w:sz w:val="20"/>
                <w:lang w:val="es-EC" w:eastAsia="es-EC"/>
              </w:rPr>
              <w:t>0</w:t>
            </w:r>
          </w:p>
        </w:tc>
        <w:tc>
          <w:tcPr>
            <w:tcW w:w="466" w:type="dxa"/>
            <w:shd w:val="clear" w:color="auto" w:fill="auto"/>
            <w:noWrap/>
            <w:hideMark/>
          </w:tcPr>
          <w:p w14:paraId="11351D86" w14:textId="77777777" w:rsidR="00BD779F" w:rsidRPr="00BD779F" w:rsidRDefault="00BD779F" w:rsidP="00BD779F">
            <w:pPr>
              <w:widowControl/>
              <w:autoSpaceDE/>
              <w:autoSpaceDN/>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lang w:val="es-EC" w:eastAsia="es-EC"/>
              </w:rPr>
            </w:pPr>
            <w:r w:rsidRPr="00BD779F">
              <w:rPr>
                <w:color w:val="000000"/>
                <w:sz w:val="20"/>
                <w:lang w:val="es-EC" w:eastAsia="es-EC"/>
              </w:rPr>
              <w:t>0,0</w:t>
            </w:r>
          </w:p>
        </w:tc>
        <w:tc>
          <w:tcPr>
            <w:tcW w:w="460" w:type="dxa"/>
            <w:shd w:val="clear" w:color="auto" w:fill="auto"/>
            <w:noWrap/>
            <w:hideMark/>
          </w:tcPr>
          <w:p w14:paraId="3DBA5DBE" w14:textId="77777777" w:rsidR="00BD779F" w:rsidRPr="00BD779F" w:rsidRDefault="00BD779F" w:rsidP="00BD779F">
            <w:pPr>
              <w:widowControl/>
              <w:autoSpaceDE/>
              <w:autoSpaceDN/>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lang w:val="es-EC" w:eastAsia="es-EC"/>
              </w:rPr>
            </w:pPr>
            <w:r w:rsidRPr="00BD779F">
              <w:rPr>
                <w:color w:val="000000"/>
                <w:sz w:val="20"/>
                <w:lang w:val="es-EC" w:eastAsia="es-EC"/>
              </w:rPr>
              <w:t>0</w:t>
            </w:r>
          </w:p>
        </w:tc>
        <w:tc>
          <w:tcPr>
            <w:tcW w:w="466" w:type="dxa"/>
            <w:shd w:val="clear" w:color="auto" w:fill="auto"/>
            <w:noWrap/>
            <w:hideMark/>
          </w:tcPr>
          <w:p w14:paraId="31AB277A" w14:textId="77777777" w:rsidR="00BD779F" w:rsidRPr="00BD779F" w:rsidRDefault="00BD779F" w:rsidP="00BD779F">
            <w:pPr>
              <w:widowControl/>
              <w:autoSpaceDE/>
              <w:autoSpaceDN/>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lang w:val="es-EC" w:eastAsia="es-EC"/>
              </w:rPr>
            </w:pPr>
            <w:r w:rsidRPr="00BD779F">
              <w:rPr>
                <w:color w:val="000000"/>
                <w:sz w:val="20"/>
                <w:lang w:val="es-EC" w:eastAsia="es-EC"/>
              </w:rPr>
              <w:t>0,0</w:t>
            </w:r>
          </w:p>
        </w:tc>
        <w:tc>
          <w:tcPr>
            <w:tcW w:w="416" w:type="dxa"/>
            <w:shd w:val="clear" w:color="auto" w:fill="auto"/>
            <w:noWrap/>
            <w:hideMark/>
          </w:tcPr>
          <w:p w14:paraId="0E164AEA" w14:textId="77777777" w:rsidR="00BD779F" w:rsidRPr="00BD779F" w:rsidRDefault="00BD779F" w:rsidP="00BD779F">
            <w:pPr>
              <w:widowControl/>
              <w:autoSpaceDE/>
              <w:autoSpaceDN/>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lang w:val="es-EC" w:eastAsia="es-EC"/>
              </w:rPr>
            </w:pPr>
            <w:r w:rsidRPr="00BD779F">
              <w:rPr>
                <w:color w:val="000000"/>
                <w:sz w:val="20"/>
                <w:lang w:val="es-EC" w:eastAsia="es-EC"/>
              </w:rPr>
              <w:t>25</w:t>
            </w:r>
          </w:p>
        </w:tc>
        <w:tc>
          <w:tcPr>
            <w:tcW w:w="666" w:type="dxa"/>
            <w:shd w:val="clear" w:color="auto" w:fill="auto"/>
            <w:noWrap/>
            <w:hideMark/>
          </w:tcPr>
          <w:p w14:paraId="0844B373" w14:textId="77777777" w:rsidR="00BD779F" w:rsidRPr="00BD779F" w:rsidRDefault="00BD779F" w:rsidP="00BD779F">
            <w:pPr>
              <w:widowControl/>
              <w:autoSpaceDE/>
              <w:autoSpaceDN/>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lang w:val="es-EC" w:eastAsia="es-EC"/>
              </w:rPr>
            </w:pPr>
            <w:r w:rsidRPr="00BD779F">
              <w:rPr>
                <w:color w:val="000000"/>
                <w:sz w:val="20"/>
                <w:lang w:val="es-EC" w:eastAsia="es-EC"/>
              </w:rPr>
              <w:t>100,0</w:t>
            </w:r>
          </w:p>
        </w:tc>
      </w:tr>
      <w:tr w:rsidR="00BD779F" w:rsidRPr="00BD779F" w14:paraId="6EC396C3" w14:textId="77777777" w:rsidTr="00BD779F">
        <w:trPr>
          <w:cnfStyle w:val="000000100000" w:firstRow="0" w:lastRow="0" w:firstColumn="0" w:lastColumn="0" w:oddVBand="0" w:evenVBand="0" w:oddHBand="1" w:evenHBand="0" w:firstRowFirstColumn="0" w:firstRowLastColumn="0" w:lastRowFirstColumn="0" w:lastRowLastColumn="0"/>
          <w:trHeight w:val="930"/>
        </w:trPr>
        <w:tc>
          <w:tcPr>
            <w:cnfStyle w:val="001000000000" w:firstRow="0" w:lastRow="0" w:firstColumn="1" w:lastColumn="0" w:oddVBand="0" w:evenVBand="0" w:oddHBand="0" w:evenHBand="0" w:firstRowFirstColumn="0" w:firstRowLastColumn="0" w:lastRowFirstColumn="0" w:lastRowLastColumn="0"/>
            <w:tcW w:w="441" w:type="dxa"/>
            <w:shd w:val="clear" w:color="auto" w:fill="auto"/>
            <w:noWrap/>
            <w:hideMark/>
          </w:tcPr>
          <w:p w14:paraId="2ABE5F52" w14:textId="77777777" w:rsidR="00BD779F" w:rsidRPr="00BD779F" w:rsidRDefault="00BD779F" w:rsidP="00BD779F">
            <w:pPr>
              <w:widowControl/>
              <w:autoSpaceDE/>
              <w:autoSpaceDN/>
              <w:spacing w:line="276" w:lineRule="auto"/>
              <w:jc w:val="center"/>
              <w:rPr>
                <w:b w:val="0"/>
                <w:color w:val="000000"/>
                <w:sz w:val="20"/>
                <w:lang w:val="es-EC" w:eastAsia="es-EC"/>
              </w:rPr>
            </w:pPr>
            <w:r w:rsidRPr="00BD779F">
              <w:rPr>
                <w:b w:val="0"/>
                <w:color w:val="000000"/>
                <w:sz w:val="20"/>
                <w:lang w:val="es-EC" w:eastAsia="es-EC"/>
              </w:rPr>
              <w:t>7</w:t>
            </w:r>
          </w:p>
        </w:tc>
        <w:tc>
          <w:tcPr>
            <w:tcW w:w="3103" w:type="dxa"/>
            <w:shd w:val="clear" w:color="auto" w:fill="auto"/>
            <w:hideMark/>
          </w:tcPr>
          <w:p w14:paraId="645B8F19" w14:textId="77777777" w:rsidR="00BD779F" w:rsidRPr="00BD779F" w:rsidRDefault="00BD779F" w:rsidP="00BD779F">
            <w:pPr>
              <w:widowControl/>
              <w:autoSpaceDE/>
              <w:autoSpaceDN/>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lang w:val="es-EC" w:eastAsia="es-EC"/>
              </w:rPr>
            </w:pPr>
            <w:r w:rsidRPr="00BD779F">
              <w:rPr>
                <w:color w:val="000000"/>
                <w:sz w:val="20"/>
                <w:lang w:val="es-EC" w:eastAsia="es-EC"/>
              </w:rPr>
              <w:t>Utilizo métodos y recursos adaptados para atender las diversas necesidades de los estudiantes en el aula.</w:t>
            </w:r>
          </w:p>
        </w:tc>
        <w:tc>
          <w:tcPr>
            <w:tcW w:w="460" w:type="dxa"/>
            <w:shd w:val="clear" w:color="auto" w:fill="auto"/>
            <w:hideMark/>
          </w:tcPr>
          <w:p w14:paraId="278DA8C5" w14:textId="77777777" w:rsidR="00BD779F" w:rsidRPr="00BD779F" w:rsidRDefault="00BD779F" w:rsidP="00BD779F">
            <w:pPr>
              <w:widowControl/>
              <w:autoSpaceDE/>
              <w:autoSpaceDN/>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lang w:val="es-EC" w:eastAsia="es-EC"/>
              </w:rPr>
            </w:pPr>
            <w:r w:rsidRPr="00BD779F">
              <w:rPr>
                <w:color w:val="000000"/>
                <w:sz w:val="20"/>
                <w:lang w:val="es-EC" w:eastAsia="es-EC"/>
              </w:rPr>
              <w:t>15</w:t>
            </w:r>
          </w:p>
        </w:tc>
        <w:tc>
          <w:tcPr>
            <w:tcW w:w="391" w:type="dxa"/>
            <w:shd w:val="clear" w:color="auto" w:fill="auto"/>
            <w:noWrap/>
            <w:hideMark/>
          </w:tcPr>
          <w:p w14:paraId="00905C9F" w14:textId="77777777" w:rsidR="00BD779F" w:rsidRPr="00BD779F" w:rsidRDefault="00BD779F" w:rsidP="00BD779F">
            <w:pPr>
              <w:widowControl/>
              <w:autoSpaceDE/>
              <w:autoSpaceDN/>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lang w:val="es-EC" w:eastAsia="es-EC"/>
              </w:rPr>
            </w:pPr>
            <w:r w:rsidRPr="00BD779F">
              <w:rPr>
                <w:color w:val="000000"/>
                <w:sz w:val="20"/>
                <w:lang w:val="es-EC" w:eastAsia="es-EC"/>
              </w:rPr>
              <w:t>60,0</w:t>
            </w:r>
          </w:p>
        </w:tc>
        <w:tc>
          <w:tcPr>
            <w:tcW w:w="460" w:type="dxa"/>
            <w:shd w:val="clear" w:color="auto" w:fill="auto"/>
            <w:hideMark/>
          </w:tcPr>
          <w:p w14:paraId="3D3DE514" w14:textId="77777777" w:rsidR="00BD779F" w:rsidRPr="00BD779F" w:rsidRDefault="00BD779F" w:rsidP="00BD779F">
            <w:pPr>
              <w:widowControl/>
              <w:autoSpaceDE/>
              <w:autoSpaceDN/>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lang w:val="es-EC" w:eastAsia="es-EC"/>
              </w:rPr>
            </w:pPr>
            <w:r w:rsidRPr="00BD779F">
              <w:rPr>
                <w:color w:val="000000"/>
                <w:sz w:val="20"/>
                <w:lang w:val="es-EC" w:eastAsia="es-EC"/>
              </w:rPr>
              <w:t>10</w:t>
            </w:r>
          </w:p>
        </w:tc>
        <w:tc>
          <w:tcPr>
            <w:tcW w:w="566" w:type="dxa"/>
            <w:shd w:val="clear" w:color="auto" w:fill="auto"/>
            <w:noWrap/>
            <w:hideMark/>
          </w:tcPr>
          <w:p w14:paraId="0A89F548" w14:textId="77777777" w:rsidR="00BD779F" w:rsidRPr="00BD779F" w:rsidRDefault="00BD779F" w:rsidP="00BD779F">
            <w:pPr>
              <w:widowControl/>
              <w:autoSpaceDE/>
              <w:autoSpaceDN/>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lang w:val="es-EC" w:eastAsia="es-EC"/>
              </w:rPr>
            </w:pPr>
            <w:r w:rsidRPr="00BD779F">
              <w:rPr>
                <w:color w:val="000000"/>
                <w:sz w:val="20"/>
                <w:lang w:val="es-EC" w:eastAsia="es-EC"/>
              </w:rPr>
              <w:t>40,0</w:t>
            </w:r>
          </w:p>
        </w:tc>
        <w:tc>
          <w:tcPr>
            <w:tcW w:w="460" w:type="dxa"/>
            <w:shd w:val="clear" w:color="auto" w:fill="auto"/>
            <w:noWrap/>
            <w:hideMark/>
          </w:tcPr>
          <w:p w14:paraId="69936EE5" w14:textId="77777777" w:rsidR="00BD779F" w:rsidRPr="00BD779F" w:rsidRDefault="00BD779F" w:rsidP="00BD779F">
            <w:pPr>
              <w:widowControl/>
              <w:autoSpaceDE/>
              <w:autoSpaceDN/>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lang w:val="es-EC" w:eastAsia="es-EC"/>
              </w:rPr>
            </w:pPr>
            <w:r w:rsidRPr="00BD779F">
              <w:rPr>
                <w:color w:val="000000"/>
                <w:sz w:val="20"/>
                <w:lang w:val="es-EC" w:eastAsia="es-EC"/>
              </w:rPr>
              <w:t>0</w:t>
            </w:r>
          </w:p>
        </w:tc>
        <w:tc>
          <w:tcPr>
            <w:tcW w:w="660" w:type="dxa"/>
            <w:shd w:val="clear" w:color="auto" w:fill="auto"/>
            <w:noWrap/>
            <w:hideMark/>
          </w:tcPr>
          <w:p w14:paraId="581239AE" w14:textId="77777777" w:rsidR="00BD779F" w:rsidRPr="00BD779F" w:rsidRDefault="00BD779F" w:rsidP="00BD779F">
            <w:pPr>
              <w:widowControl/>
              <w:autoSpaceDE/>
              <w:autoSpaceDN/>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lang w:val="es-EC" w:eastAsia="es-EC"/>
              </w:rPr>
            </w:pPr>
            <w:r w:rsidRPr="00BD779F">
              <w:rPr>
                <w:color w:val="000000"/>
                <w:sz w:val="20"/>
                <w:lang w:val="es-EC" w:eastAsia="es-EC"/>
              </w:rPr>
              <w:t>0,0</w:t>
            </w:r>
          </w:p>
        </w:tc>
        <w:tc>
          <w:tcPr>
            <w:tcW w:w="460" w:type="dxa"/>
            <w:shd w:val="clear" w:color="auto" w:fill="auto"/>
            <w:noWrap/>
            <w:hideMark/>
          </w:tcPr>
          <w:p w14:paraId="4E3BB708" w14:textId="77777777" w:rsidR="00BD779F" w:rsidRPr="00BD779F" w:rsidRDefault="00BD779F" w:rsidP="00BD779F">
            <w:pPr>
              <w:widowControl/>
              <w:autoSpaceDE/>
              <w:autoSpaceDN/>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lang w:val="es-EC" w:eastAsia="es-EC"/>
              </w:rPr>
            </w:pPr>
            <w:r w:rsidRPr="00BD779F">
              <w:rPr>
                <w:color w:val="000000"/>
                <w:sz w:val="20"/>
                <w:lang w:val="es-EC" w:eastAsia="es-EC"/>
              </w:rPr>
              <w:t>0</w:t>
            </w:r>
          </w:p>
        </w:tc>
        <w:tc>
          <w:tcPr>
            <w:tcW w:w="466" w:type="dxa"/>
            <w:shd w:val="clear" w:color="auto" w:fill="auto"/>
            <w:noWrap/>
            <w:hideMark/>
          </w:tcPr>
          <w:p w14:paraId="63E97A2E" w14:textId="77777777" w:rsidR="00BD779F" w:rsidRPr="00BD779F" w:rsidRDefault="00BD779F" w:rsidP="00BD779F">
            <w:pPr>
              <w:widowControl/>
              <w:autoSpaceDE/>
              <w:autoSpaceDN/>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lang w:val="es-EC" w:eastAsia="es-EC"/>
              </w:rPr>
            </w:pPr>
            <w:r w:rsidRPr="00BD779F">
              <w:rPr>
                <w:color w:val="000000"/>
                <w:sz w:val="20"/>
                <w:lang w:val="es-EC" w:eastAsia="es-EC"/>
              </w:rPr>
              <w:t>0,0</w:t>
            </w:r>
          </w:p>
        </w:tc>
        <w:tc>
          <w:tcPr>
            <w:tcW w:w="460" w:type="dxa"/>
            <w:shd w:val="clear" w:color="auto" w:fill="auto"/>
            <w:noWrap/>
            <w:hideMark/>
          </w:tcPr>
          <w:p w14:paraId="0F013378" w14:textId="77777777" w:rsidR="00BD779F" w:rsidRPr="00BD779F" w:rsidRDefault="00BD779F" w:rsidP="00BD779F">
            <w:pPr>
              <w:widowControl/>
              <w:autoSpaceDE/>
              <w:autoSpaceDN/>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lang w:val="es-EC" w:eastAsia="es-EC"/>
              </w:rPr>
            </w:pPr>
            <w:r w:rsidRPr="00BD779F">
              <w:rPr>
                <w:color w:val="000000"/>
                <w:sz w:val="20"/>
                <w:lang w:val="es-EC" w:eastAsia="es-EC"/>
              </w:rPr>
              <w:t>0</w:t>
            </w:r>
          </w:p>
        </w:tc>
        <w:tc>
          <w:tcPr>
            <w:tcW w:w="466" w:type="dxa"/>
            <w:shd w:val="clear" w:color="auto" w:fill="auto"/>
            <w:noWrap/>
            <w:hideMark/>
          </w:tcPr>
          <w:p w14:paraId="3C2046A1" w14:textId="77777777" w:rsidR="00BD779F" w:rsidRPr="00BD779F" w:rsidRDefault="00BD779F" w:rsidP="00BD779F">
            <w:pPr>
              <w:widowControl/>
              <w:autoSpaceDE/>
              <w:autoSpaceDN/>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lang w:val="es-EC" w:eastAsia="es-EC"/>
              </w:rPr>
            </w:pPr>
            <w:r w:rsidRPr="00BD779F">
              <w:rPr>
                <w:color w:val="000000"/>
                <w:sz w:val="20"/>
                <w:lang w:val="es-EC" w:eastAsia="es-EC"/>
              </w:rPr>
              <w:t>0,0</w:t>
            </w:r>
          </w:p>
        </w:tc>
        <w:tc>
          <w:tcPr>
            <w:tcW w:w="416" w:type="dxa"/>
            <w:shd w:val="clear" w:color="auto" w:fill="auto"/>
            <w:noWrap/>
            <w:hideMark/>
          </w:tcPr>
          <w:p w14:paraId="3D4265A1" w14:textId="77777777" w:rsidR="00BD779F" w:rsidRPr="00BD779F" w:rsidRDefault="00BD779F" w:rsidP="00BD779F">
            <w:pPr>
              <w:widowControl/>
              <w:autoSpaceDE/>
              <w:autoSpaceDN/>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lang w:val="es-EC" w:eastAsia="es-EC"/>
              </w:rPr>
            </w:pPr>
            <w:r w:rsidRPr="00BD779F">
              <w:rPr>
                <w:color w:val="000000"/>
                <w:sz w:val="20"/>
                <w:lang w:val="es-EC" w:eastAsia="es-EC"/>
              </w:rPr>
              <w:t>25</w:t>
            </w:r>
          </w:p>
        </w:tc>
        <w:tc>
          <w:tcPr>
            <w:tcW w:w="666" w:type="dxa"/>
            <w:shd w:val="clear" w:color="auto" w:fill="auto"/>
            <w:noWrap/>
            <w:hideMark/>
          </w:tcPr>
          <w:p w14:paraId="3741B4D8" w14:textId="77777777" w:rsidR="00BD779F" w:rsidRPr="00BD779F" w:rsidRDefault="00BD779F" w:rsidP="00BD779F">
            <w:pPr>
              <w:widowControl/>
              <w:autoSpaceDE/>
              <w:autoSpaceDN/>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lang w:val="es-EC" w:eastAsia="es-EC"/>
              </w:rPr>
            </w:pPr>
            <w:r w:rsidRPr="00BD779F">
              <w:rPr>
                <w:color w:val="000000"/>
                <w:sz w:val="20"/>
                <w:lang w:val="es-EC" w:eastAsia="es-EC"/>
              </w:rPr>
              <w:t>100,0</w:t>
            </w:r>
          </w:p>
        </w:tc>
      </w:tr>
      <w:tr w:rsidR="00BD779F" w:rsidRPr="00BD779F" w14:paraId="2C02A60A" w14:textId="77777777" w:rsidTr="00BD779F">
        <w:trPr>
          <w:trHeight w:val="1240"/>
        </w:trPr>
        <w:tc>
          <w:tcPr>
            <w:cnfStyle w:val="001000000000" w:firstRow="0" w:lastRow="0" w:firstColumn="1" w:lastColumn="0" w:oddVBand="0" w:evenVBand="0" w:oddHBand="0" w:evenHBand="0" w:firstRowFirstColumn="0" w:firstRowLastColumn="0" w:lastRowFirstColumn="0" w:lastRowLastColumn="0"/>
            <w:tcW w:w="441" w:type="dxa"/>
            <w:shd w:val="clear" w:color="auto" w:fill="auto"/>
            <w:noWrap/>
            <w:hideMark/>
          </w:tcPr>
          <w:p w14:paraId="607B9DF1" w14:textId="77777777" w:rsidR="00BD779F" w:rsidRPr="00BD779F" w:rsidRDefault="00BD779F" w:rsidP="00BD779F">
            <w:pPr>
              <w:widowControl/>
              <w:autoSpaceDE/>
              <w:autoSpaceDN/>
              <w:spacing w:line="276" w:lineRule="auto"/>
              <w:jc w:val="center"/>
              <w:rPr>
                <w:b w:val="0"/>
                <w:color w:val="000000"/>
                <w:sz w:val="20"/>
                <w:lang w:val="es-EC" w:eastAsia="es-EC"/>
              </w:rPr>
            </w:pPr>
            <w:r w:rsidRPr="00BD779F">
              <w:rPr>
                <w:b w:val="0"/>
                <w:color w:val="000000"/>
                <w:sz w:val="20"/>
                <w:lang w:val="es-EC" w:eastAsia="es-EC"/>
              </w:rPr>
              <w:t>8</w:t>
            </w:r>
          </w:p>
        </w:tc>
        <w:tc>
          <w:tcPr>
            <w:tcW w:w="3103" w:type="dxa"/>
            <w:shd w:val="clear" w:color="auto" w:fill="auto"/>
            <w:hideMark/>
          </w:tcPr>
          <w:p w14:paraId="0166FDFF" w14:textId="77777777" w:rsidR="00BD779F" w:rsidRPr="00BD779F" w:rsidRDefault="00BD779F" w:rsidP="00BD779F">
            <w:pPr>
              <w:widowControl/>
              <w:autoSpaceDE/>
              <w:autoSpaceDN/>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lang w:val="es-EC" w:eastAsia="es-EC"/>
              </w:rPr>
            </w:pPr>
            <w:r w:rsidRPr="00BD779F">
              <w:rPr>
                <w:color w:val="000000"/>
                <w:sz w:val="20"/>
                <w:lang w:val="es-EC" w:eastAsia="es-EC"/>
              </w:rPr>
              <w:t>El docente debe trabajar de manera colaborativa con otros profesionales para promover la inclusión de estudiantes con discapacidades.</w:t>
            </w:r>
          </w:p>
        </w:tc>
        <w:tc>
          <w:tcPr>
            <w:tcW w:w="460" w:type="dxa"/>
            <w:shd w:val="clear" w:color="auto" w:fill="auto"/>
            <w:hideMark/>
          </w:tcPr>
          <w:p w14:paraId="672AD223" w14:textId="77777777" w:rsidR="00BD779F" w:rsidRPr="00BD779F" w:rsidRDefault="00BD779F" w:rsidP="00BD779F">
            <w:pPr>
              <w:widowControl/>
              <w:autoSpaceDE/>
              <w:autoSpaceDN/>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lang w:val="es-EC" w:eastAsia="es-EC"/>
              </w:rPr>
            </w:pPr>
            <w:r w:rsidRPr="00BD779F">
              <w:rPr>
                <w:color w:val="000000"/>
                <w:sz w:val="20"/>
                <w:lang w:val="es-EC" w:eastAsia="es-EC"/>
              </w:rPr>
              <w:t>15</w:t>
            </w:r>
          </w:p>
        </w:tc>
        <w:tc>
          <w:tcPr>
            <w:tcW w:w="391" w:type="dxa"/>
            <w:shd w:val="clear" w:color="auto" w:fill="auto"/>
            <w:noWrap/>
            <w:hideMark/>
          </w:tcPr>
          <w:p w14:paraId="70CC72E3" w14:textId="77777777" w:rsidR="00BD779F" w:rsidRPr="00BD779F" w:rsidRDefault="00BD779F" w:rsidP="00BD779F">
            <w:pPr>
              <w:widowControl/>
              <w:autoSpaceDE/>
              <w:autoSpaceDN/>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lang w:val="es-EC" w:eastAsia="es-EC"/>
              </w:rPr>
            </w:pPr>
            <w:r w:rsidRPr="00BD779F">
              <w:rPr>
                <w:color w:val="000000"/>
                <w:sz w:val="20"/>
                <w:lang w:val="es-EC" w:eastAsia="es-EC"/>
              </w:rPr>
              <w:t>60,0</w:t>
            </w:r>
          </w:p>
        </w:tc>
        <w:tc>
          <w:tcPr>
            <w:tcW w:w="460" w:type="dxa"/>
            <w:shd w:val="clear" w:color="auto" w:fill="auto"/>
            <w:hideMark/>
          </w:tcPr>
          <w:p w14:paraId="6E606287" w14:textId="77777777" w:rsidR="00BD779F" w:rsidRPr="00BD779F" w:rsidRDefault="00BD779F" w:rsidP="00BD779F">
            <w:pPr>
              <w:widowControl/>
              <w:autoSpaceDE/>
              <w:autoSpaceDN/>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lang w:val="es-EC" w:eastAsia="es-EC"/>
              </w:rPr>
            </w:pPr>
            <w:r w:rsidRPr="00BD779F">
              <w:rPr>
                <w:color w:val="000000"/>
                <w:sz w:val="20"/>
                <w:lang w:val="es-EC" w:eastAsia="es-EC"/>
              </w:rPr>
              <w:t>10</w:t>
            </w:r>
          </w:p>
        </w:tc>
        <w:tc>
          <w:tcPr>
            <w:tcW w:w="566" w:type="dxa"/>
            <w:shd w:val="clear" w:color="auto" w:fill="auto"/>
            <w:noWrap/>
            <w:hideMark/>
          </w:tcPr>
          <w:p w14:paraId="02B0BCD3" w14:textId="77777777" w:rsidR="00BD779F" w:rsidRPr="00BD779F" w:rsidRDefault="00BD779F" w:rsidP="00BD779F">
            <w:pPr>
              <w:widowControl/>
              <w:autoSpaceDE/>
              <w:autoSpaceDN/>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lang w:val="es-EC" w:eastAsia="es-EC"/>
              </w:rPr>
            </w:pPr>
            <w:r w:rsidRPr="00BD779F">
              <w:rPr>
                <w:color w:val="000000"/>
                <w:sz w:val="20"/>
                <w:lang w:val="es-EC" w:eastAsia="es-EC"/>
              </w:rPr>
              <w:t>40,0</w:t>
            </w:r>
          </w:p>
        </w:tc>
        <w:tc>
          <w:tcPr>
            <w:tcW w:w="460" w:type="dxa"/>
            <w:shd w:val="clear" w:color="auto" w:fill="auto"/>
            <w:noWrap/>
            <w:hideMark/>
          </w:tcPr>
          <w:p w14:paraId="51488DCB" w14:textId="77777777" w:rsidR="00BD779F" w:rsidRPr="00BD779F" w:rsidRDefault="00BD779F" w:rsidP="00BD779F">
            <w:pPr>
              <w:widowControl/>
              <w:autoSpaceDE/>
              <w:autoSpaceDN/>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lang w:val="es-EC" w:eastAsia="es-EC"/>
              </w:rPr>
            </w:pPr>
            <w:r w:rsidRPr="00BD779F">
              <w:rPr>
                <w:color w:val="000000"/>
                <w:sz w:val="20"/>
                <w:lang w:val="es-EC" w:eastAsia="es-EC"/>
              </w:rPr>
              <w:t>0</w:t>
            </w:r>
          </w:p>
        </w:tc>
        <w:tc>
          <w:tcPr>
            <w:tcW w:w="660" w:type="dxa"/>
            <w:shd w:val="clear" w:color="auto" w:fill="auto"/>
            <w:noWrap/>
            <w:hideMark/>
          </w:tcPr>
          <w:p w14:paraId="677485DA" w14:textId="77777777" w:rsidR="00BD779F" w:rsidRPr="00BD779F" w:rsidRDefault="00BD779F" w:rsidP="00BD779F">
            <w:pPr>
              <w:widowControl/>
              <w:autoSpaceDE/>
              <w:autoSpaceDN/>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lang w:val="es-EC" w:eastAsia="es-EC"/>
              </w:rPr>
            </w:pPr>
            <w:r w:rsidRPr="00BD779F">
              <w:rPr>
                <w:color w:val="000000"/>
                <w:sz w:val="20"/>
                <w:lang w:val="es-EC" w:eastAsia="es-EC"/>
              </w:rPr>
              <w:t>0,0</w:t>
            </w:r>
          </w:p>
        </w:tc>
        <w:tc>
          <w:tcPr>
            <w:tcW w:w="460" w:type="dxa"/>
            <w:shd w:val="clear" w:color="auto" w:fill="auto"/>
            <w:noWrap/>
            <w:hideMark/>
          </w:tcPr>
          <w:p w14:paraId="7C3FFC9E" w14:textId="77777777" w:rsidR="00BD779F" w:rsidRPr="00BD779F" w:rsidRDefault="00BD779F" w:rsidP="00BD779F">
            <w:pPr>
              <w:widowControl/>
              <w:autoSpaceDE/>
              <w:autoSpaceDN/>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lang w:val="es-EC" w:eastAsia="es-EC"/>
              </w:rPr>
            </w:pPr>
            <w:r w:rsidRPr="00BD779F">
              <w:rPr>
                <w:color w:val="000000"/>
                <w:sz w:val="20"/>
                <w:lang w:val="es-EC" w:eastAsia="es-EC"/>
              </w:rPr>
              <w:t>0</w:t>
            </w:r>
          </w:p>
        </w:tc>
        <w:tc>
          <w:tcPr>
            <w:tcW w:w="466" w:type="dxa"/>
            <w:shd w:val="clear" w:color="auto" w:fill="auto"/>
            <w:noWrap/>
            <w:hideMark/>
          </w:tcPr>
          <w:p w14:paraId="3DCB4657" w14:textId="77777777" w:rsidR="00BD779F" w:rsidRPr="00BD779F" w:rsidRDefault="00BD779F" w:rsidP="00BD779F">
            <w:pPr>
              <w:widowControl/>
              <w:autoSpaceDE/>
              <w:autoSpaceDN/>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lang w:val="es-EC" w:eastAsia="es-EC"/>
              </w:rPr>
            </w:pPr>
            <w:r w:rsidRPr="00BD779F">
              <w:rPr>
                <w:color w:val="000000"/>
                <w:sz w:val="20"/>
                <w:lang w:val="es-EC" w:eastAsia="es-EC"/>
              </w:rPr>
              <w:t>0,0</w:t>
            </w:r>
          </w:p>
        </w:tc>
        <w:tc>
          <w:tcPr>
            <w:tcW w:w="460" w:type="dxa"/>
            <w:shd w:val="clear" w:color="auto" w:fill="auto"/>
            <w:noWrap/>
            <w:hideMark/>
          </w:tcPr>
          <w:p w14:paraId="3A5644B5" w14:textId="77777777" w:rsidR="00BD779F" w:rsidRPr="00BD779F" w:rsidRDefault="00BD779F" w:rsidP="00BD779F">
            <w:pPr>
              <w:widowControl/>
              <w:autoSpaceDE/>
              <w:autoSpaceDN/>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lang w:val="es-EC" w:eastAsia="es-EC"/>
              </w:rPr>
            </w:pPr>
            <w:r w:rsidRPr="00BD779F">
              <w:rPr>
                <w:color w:val="000000"/>
                <w:sz w:val="20"/>
                <w:lang w:val="es-EC" w:eastAsia="es-EC"/>
              </w:rPr>
              <w:t>0</w:t>
            </w:r>
          </w:p>
        </w:tc>
        <w:tc>
          <w:tcPr>
            <w:tcW w:w="466" w:type="dxa"/>
            <w:shd w:val="clear" w:color="auto" w:fill="auto"/>
            <w:noWrap/>
            <w:hideMark/>
          </w:tcPr>
          <w:p w14:paraId="1A96AA13" w14:textId="77777777" w:rsidR="00BD779F" w:rsidRPr="00BD779F" w:rsidRDefault="00BD779F" w:rsidP="00BD779F">
            <w:pPr>
              <w:widowControl/>
              <w:autoSpaceDE/>
              <w:autoSpaceDN/>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lang w:val="es-EC" w:eastAsia="es-EC"/>
              </w:rPr>
            </w:pPr>
            <w:r w:rsidRPr="00BD779F">
              <w:rPr>
                <w:color w:val="000000"/>
                <w:sz w:val="20"/>
                <w:lang w:val="es-EC" w:eastAsia="es-EC"/>
              </w:rPr>
              <w:t>0,0</w:t>
            </w:r>
          </w:p>
        </w:tc>
        <w:tc>
          <w:tcPr>
            <w:tcW w:w="416" w:type="dxa"/>
            <w:shd w:val="clear" w:color="auto" w:fill="auto"/>
            <w:noWrap/>
            <w:hideMark/>
          </w:tcPr>
          <w:p w14:paraId="210757F9" w14:textId="77777777" w:rsidR="00BD779F" w:rsidRPr="00BD779F" w:rsidRDefault="00BD779F" w:rsidP="00BD779F">
            <w:pPr>
              <w:widowControl/>
              <w:autoSpaceDE/>
              <w:autoSpaceDN/>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lang w:val="es-EC" w:eastAsia="es-EC"/>
              </w:rPr>
            </w:pPr>
            <w:r w:rsidRPr="00BD779F">
              <w:rPr>
                <w:color w:val="000000"/>
                <w:sz w:val="20"/>
                <w:lang w:val="es-EC" w:eastAsia="es-EC"/>
              </w:rPr>
              <w:t>25</w:t>
            </w:r>
          </w:p>
        </w:tc>
        <w:tc>
          <w:tcPr>
            <w:tcW w:w="666" w:type="dxa"/>
            <w:shd w:val="clear" w:color="auto" w:fill="auto"/>
            <w:noWrap/>
            <w:hideMark/>
          </w:tcPr>
          <w:p w14:paraId="31C6A05C" w14:textId="77777777" w:rsidR="00BD779F" w:rsidRPr="00BD779F" w:rsidRDefault="00BD779F" w:rsidP="00BD779F">
            <w:pPr>
              <w:widowControl/>
              <w:autoSpaceDE/>
              <w:autoSpaceDN/>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lang w:val="es-EC" w:eastAsia="es-EC"/>
              </w:rPr>
            </w:pPr>
            <w:r w:rsidRPr="00BD779F">
              <w:rPr>
                <w:color w:val="000000"/>
                <w:sz w:val="20"/>
                <w:lang w:val="es-EC" w:eastAsia="es-EC"/>
              </w:rPr>
              <w:t>100,0</w:t>
            </w:r>
          </w:p>
        </w:tc>
      </w:tr>
      <w:tr w:rsidR="00BD779F" w:rsidRPr="00BD779F" w14:paraId="7AC06DE1" w14:textId="77777777" w:rsidTr="00BD779F">
        <w:trPr>
          <w:cnfStyle w:val="000000100000" w:firstRow="0" w:lastRow="0" w:firstColumn="0" w:lastColumn="0" w:oddVBand="0" w:evenVBand="0" w:oddHBand="1" w:evenHBand="0" w:firstRowFirstColumn="0" w:firstRowLastColumn="0" w:lastRowFirstColumn="0" w:lastRowLastColumn="0"/>
          <w:trHeight w:val="1550"/>
        </w:trPr>
        <w:tc>
          <w:tcPr>
            <w:cnfStyle w:val="001000000000" w:firstRow="0" w:lastRow="0" w:firstColumn="1" w:lastColumn="0" w:oddVBand="0" w:evenVBand="0" w:oddHBand="0" w:evenHBand="0" w:firstRowFirstColumn="0" w:firstRowLastColumn="0" w:lastRowFirstColumn="0" w:lastRowLastColumn="0"/>
            <w:tcW w:w="441" w:type="dxa"/>
            <w:shd w:val="clear" w:color="auto" w:fill="auto"/>
            <w:noWrap/>
            <w:hideMark/>
          </w:tcPr>
          <w:p w14:paraId="7CA8A572" w14:textId="77777777" w:rsidR="00BD779F" w:rsidRPr="00BD779F" w:rsidRDefault="00BD779F" w:rsidP="00BD779F">
            <w:pPr>
              <w:widowControl/>
              <w:autoSpaceDE/>
              <w:autoSpaceDN/>
              <w:spacing w:line="276" w:lineRule="auto"/>
              <w:jc w:val="center"/>
              <w:rPr>
                <w:b w:val="0"/>
                <w:color w:val="000000"/>
                <w:sz w:val="20"/>
                <w:lang w:val="es-EC" w:eastAsia="es-EC"/>
              </w:rPr>
            </w:pPr>
            <w:r w:rsidRPr="00BD779F">
              <w:rPr>
                <w:b w:val="0"/>
                <w:color w:val="000000"/>
                <w:sz w:val="20"/>
                <w:lang w:val="es-EC" w:eastAsia="es-EC"/>
              </w:rPr>
              <w:t>9</w:t>
            </w:r>
          </w:p>
        </w:tc>
        <w:tc>
          <w:tcPr>
            <w:tcW w:w="3103" w:type="dxa"/>
            <w:shd w:val="clear" w:color="auto" w:fill="auto"/>
            <w:hideMark/>
          </w:tcPr>
          <w:p w14:paraId="6CE0021E" w14:textId="77777777" w:rsidR="00BD779F" w:rsidRPr="00BD779F" w:rsidRDefault="00BD779F" w:rsidP="00BD779F">
            <w:pPr>
              <w:widowControl/>
              <w:autoSpaceDE/>
              <w:autoSpaceDN/>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lang w:val="es-EC" w:eastAsia="es-EC"/>
              </w:rPr>
            </w:pPr>
            <w:r w:rsidRPr="00BD779F">
              <w:rPr>
                <w:color w:val="000000"/>
                <w:sz w:val="20"/>
                <w:lang w:val="es-EC" w:eastAsia="es-EC"/>
              </w:rPr>
              <w:t>Cree que el rol del docente debe ir más allá de la enseñanza académica y debe incluir la atención a la diversidad y las diferencias individuales de los estudiantes.</w:t>
            </w:r>
          </w:p>
        </w:tc>
        <w:tc>
          <w:tcPr>
            <w:tcW w:w="460" w:type="dxa"/>
            <w:shd w:val="clear" w:color="auto" w:fill="auto"/>
            <w:hideMark/>
          </w:tcPr>
          <w:p w14:paraId="68BE34E7" w14:textId="77777777" w:rsidR="00BD779F" w:rsidRPr="00BD779F" w:rsidRDefault="00BD779F" w:rsidP="00BD779F">
            <w:pPr>
              <w:widowControl/>
              <w:autoSpaceDE/>
              <w:autoSpaceDN/>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lang w:val="es-EC" w:eastAsia="es-EC"/>
              </w:rPr>
            </w:pPr>
            <w:r w:rsidRPr="00BD779F">
              <w:rPr>
                <w:color w:val="000000"/>
                <w:sz w:val="20"/>
                <w:lang w:val="es-EC" w:eastAsia="es-EC"/>
              </w:rPr>
              <w:t>25</w:t>
            </w:r>
          </w:p>
        </w:tc>
        <w:tc>
          <w:tcPr>
            <w:tcW w:w="391" w:type="dxa"/>
            <w:shd w:val="clear" w:color="auto" w:fill="auto"/>
            <w:noWrap/>
            <w:hideMark/>
          </w:tcPr>
          <w:p w14:paraId="6400736F" w14:textId="77777777" w:rsidR="00BD779F" w:rsidRPr="00BD779F" w:rsidRDefault="00BD779F" w:rsidP="00BD779F">
            <w:pPr>
              <w:widowControl/>
              <w:autoSpaceDE/>
              <w:autoSpaceDN/>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lang w:val="es-EC" w:eastAsia="es-EC"/>
              </w:rPr>
            </w:pPr>
            <w:r w:rsidRPr="00BD779F">
              <w:rPr>
                <w:color w:val="000000"/>
                <w:sz w:val="20"/>
                <w:lang w:val="es-EC" w:eastAsia="es-EC"/>
              </w:rPr>
              <w:t>100,0</w:t>
            </w:r>
          </w:p>
        </w:tc>
        <w:tc>
          <w:tcPr>
            <w:tcW w:w="460" w:type="dxa"/>
            <w:shd w:val="clear" w:color="auto" w:fill="auto"/>
            <w:hideMark/>
          </w:tcPr>
          <w:p w14:paraId="00594A49" w14:textId="77777777" w:rsidR="00BD779F" w:rsidRPr="00BD779F" w:rsidRDefault="00BD779F" w:rsidP="00BD779F">
            <w:pPr>
              <w:widowControl/>
              <w:autoSpaceDE/>
              <w:autoSpaceDN/>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lang w:val="es-EC" w:eastAsia="es-EC"/>
              </w:rPr>
            </w:pPr>
            <w:r w:rsidRPr="00BD779F">
              <w:rPr>
                <w:color w:val="000000"/>
                <w:sz w:val="20"/>
                <w:lang w:val="es-EC" w:eastAsia="es-EC"/>
              </w:rPr>
              <w:t>0</w:t>
            </w:r>
          </w:p>
        </w:tc>
        <w:tc>
          <w:tcPr>
            <w:tcW w:w="566" w:type="dxa"/>
            <w:shd w:val="clear" w:color="auto" w:fill="auto"/>
            <w:noWrap/>
            <w:hideMark/>
          </w:tcPr>
          <w:p w14:paraId="7C8387A4" w14:textId="77777777" w:rsidR="00BD779F" w:rsidRPr="00BD779F" w:rsidRDefault="00BD779F" w:rsidP="00BD779F">
            <w:pPr>
              <w:widowControl/>
              <w:autoSpaceDE/>
              <w:autoSpaceDN/>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lang w:val="es-EC" w:eastAsia="es-EC"/>
              </w:rPr>
            </w:pPr>
            <w:r w:rsidRPr="00BD779F">
              <w:rPr>
                <w:color w:val="000000"/>
                <w:sz w:val="20"/>
                <w:lang w:val="es-EC" w:eastAsia="es-EC"/>
              </w:rPr>
              <w:t>0,0</w:t>
            </w:r>
          </w:p>
        </w:tc>
        <w:tc>
          <w:tcPr>
            <w:tcW w:w="460" w:type="dxa"/>
            <w:shd w:val="clear" w:color="auto" w:fill="auto"/>
            <w:noWrap/>
            <w:hideMark/>
          </w:tcPr>
          <w:p w14:paraId="5CF79677" w14:textId="77777777" w:rsidR="00BD779F" w:rsidRPr="00BD779F" w:rsidRDefault="00BD779F" w:rsidP="00BD779F">
            <w:pPr>
              <w:widowControl/>
              <w:autoSpaceDE/>
              <w:autoSpaceDN/>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lang w:val="es-EC" w:eastAsia="es-EC"/>
              </w:rPr>
            </w:pPr>
            <w:r w:rsidRPr="00BD779F">
              <w:rPr>
                <w:color w:val="000000"/>
                <w:sz w:val="20"/>
                <w:lang w:val="es-EC" w:eastAsia="es-EC"/>
              </w:rPr>
              <w:t>0</w:t>
            </w:r>
          </w:p>
        </w:tc>
        <w:tc>
          <w:tcPr>
            <w:tcW w:w="660" w:type="dxa"/>
            <w:shd w:val="clear" w:color="auto" w:fill="auto"/>
            <w:noWrap/>
            <w:hideMark/>
          </w:tcPr>
          <w:p w14:paraId="21542D12" w14:textId="77777777" w:rsidR="00BD779F" w:rsidRPr="00BD779F" w:rsidRDefault="00BD779F" w:rsidP="00BD779F">
            <w:pPr>
              <w:widowControl/>
              <w:autoSpaceDE/>
              <w:autoSpaceDN/>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lang w:val="es-EC" w:eastAsia="es-EC"/>
              </w:rPr>
            </w:pPr>
            <w:r w:rsidRPr="00BD779F">
              <w:rPr>
                <w:color w:val="000000"/>
                <w:sz w:val="20"/>
                <w:lang w:val="es-EC" w:eastAsia="es-EC"/>
              </w:rPr>
              <w:t>0,0</w:t>
            </w:r>
          </w:p>
        </w:tc>
        <w:tc>
          <w:tcPr>
            <w:tcW w:w="460" w:type="dxa"/>
            <w:shd w:val="clear" w:color="auto" w:fill="auto"/>
            <w:noWrap/>
            <w:hideMark/>
          </w:tcPr>
          <w:p w14:paraId="3551DD36" w14:textId="77777777" w:rsidR="00BD779F" w:rsidRPr="00BD779F" w:rsidRDefault="00BD779F" w:rsidP="00BD779F">
            <w:pPr>
              <w:widowControl/>
              <w:autoSpaceDE/>
              <w:autoSpaceDN/>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lang w:val="es-EC" w:eastAsia="es-EC"/>
              </w:rPr>
            </w:pPr>
            <w:r w:rsidRPr="00BD779F">
              <w:rPr>
                <w:color w:val="000000"/>
                <w:sz w:val="20"/>
                <w:lang w:val="es-EC" w:eastAsia="es-EC"/>
              </w:rPr>
              <w:t>0</w:t>
            </w:r>
          </w:p>
        </w:tc>
        <w:tc>
          <w:tcPr>
            <w:tcW w:w="466" w:type="dxa"/>
            <w:shd w:val="clear" w:color="auto" w:fill="auto"/>
            <w:noWrap/>
            <w:hideMark/>
          </w:tcPr>
          <w:p w14:paraId="20A03A02" w14:textId="77777777" w:rsidR="00BD779F" w:rsidRPr="00BD779F" w:rsidRDefault="00BD779F" w:rsidP="00BD779F">
            <w:pPr>
              <w:widowControl/>
              <w:autoSpaceDE/>
              <w:autoSpaceDN/>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lang w:val="es-EC" w:eastAsia="es-EC"/>
              </w:rPr>
            </w:pPr>
            <w:r w:rsidRPr="00BD779F">
              <w:rPr>
                <w:color w:val="000000"/>
                <w:sz w:val="20"/>
                <w:lang w:val="es-EC" w:eastAsia="es-EC"/>
              </w:rPr>
              <w:t>0,0</w:t>
            </w:r>
          </w:p>
        </w:tc>
        <w:tc>
          <w:tcPr>
            <w:tcW w:w="460" w:type="dxa"/>
            <w:shd w:val="clear" w:color="auto" w:fill="auto"/>
            <w:noWrap/>
            <w:hideMark/>
          </w:tcPr>
          <w:p w14:paraId="3DDE2CF4" w14:textId="77777777" w:rsidR="00BD779F" w:rsidRPr="00BD779F" w:rsidRDefault="00BD779F" w:rsidP="00BD779F">
            <w:pPr>
              <w:widowControl/>
              <w:autoSpaceDE/>
              <w:autoSpaceDN/>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lang w:val="es-EC" w:eastAsia="es-EC"/>
              </w:rPr>
            </w:pPr>
            <w:r w:rsidRPr="00BD779F">
              <w:rPr>
                <w:color w:val="000000"/>
                <w:sz w:val="20"/>
                <w:lang w:val="es-EC" w:eastAsia="es-EC"/>
              </w:rPr>
              <w:t>0</w:t>
            </w:r>
          </w:p>
        </w:tc>
        <w:tc>
          <w:tcPr>
            <w:tcW w:w="466" w:type="dxa"/>
            <w:shd w:val="clear" w:color="auto" w:fill="auto"/>
            <w:noWrap/>
            <w:hideMark/>
          </w:tcPr>
          <w:p w14:paraId="0F6F5865" w14:textId="77777777" w:rsidR="00BD779F" w:rsidRPr="00BD779F" w:rsidRDefault="00BD779F" w:rsidP="00BD779F">
            <w:pPr>
              <w:widowControl/>
              <w:autoSpaceDE/>
              <w:autoSpaceDN/>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lang w:val="es-EC" w:eastAsia="es-EC"/>
              </w:rPr>
            </w:pPr>
            <w:r w:rsidRPr="00BD779F">
              <w:rPr>
                <w:color w:val="000000"/>
                <w:sz w:val="20"/>
                <w:lang w:val="es-EC" w:eastAsia="es-EC"/>
              </w:rPr>
              <w:t>0,0</w:t>
            </w:r>
          </w:p>
        </w:tc>
        <w:tc>
          <w:tcPr>
            <w:tcW w:w="416" w:type="dxa"/>
            <w:shd w:val="clear" w:color="auto" w:fill="auto"/>
            <w:noWrap/>
            <w:hideMark/>
          </w:tcPr>
          <w:p w14:paraId="3D9EE6AB" w14:textId="77777777" w:rsidR="00BD779F" w:rsidRPr="00BD779F" w:rsidRDefault="00BD779F" w:rsidP="00BD779F">
            <w:pPr>
              <w:widowControl/>
              <w:autoSpaceDE/>
              <w:autoSpaceDN/>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lang w:val="es-EC" w:eastAsia="es-EC"/>
              </w:rPr>
            </w:pPr>
            <w:r w:rsidRPr="00BD779F">
              <w:rPr>
                <w:color w:val="000000"/>
                <w:sz w:val="20"/>
                <w:lang w:val="es-EC" w:eastAsia="es-EC"/>
              </w:rPr>
              <w:t>25</w:t>
            </w:r>
          </w:p>
        </w:tc>
        <w:tc>
          <w:tcPr>
            <w:tcW w:w="666" w:type="dxa"/>
            <w:shd w:val="clear" w:color="auto" w:fill="auto"/>
            <w:noWrap/>
            <w:hideMark/>
          </w:tcPr>
          <w:p w14:paraId="14040F02" w14:textId="77777777" w:rsidR="00BD779F" w:rsidRPr="00BD779F" w:rsidRDefault="00BD779F" w:rsidP="00BD779F">
            <w:pPr>
              <w:widowControl/>
              <w:autoSpaceDE/>
              <w:autoSpaceDN/>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lang w:val="es-EC" w:eastAsia="es-EC"/>
              </w:rPr>
            </w:pPr>
            <w:r w:rsidRPr="00BD779F">
              <w:rPr>
                <w:color w:val="000000"/>
                <w:sz w:val="20"/>
                <w:lang w:val="es-EC" w:eastAsia="es-EC"/>
              </w:rPr>
              <w:t>100,0</w:t>
            </w:r>
          </w:p>
        </w:tc>
      </w:tr>
      <w:tr w:rsidR="00BD779F" w:rsidRPr="00BD779F" w14:paraId="3CDA568F" w14:textId="77777777" w:rsidTr="00BD779F">
        <w:trPr>
          <w:trHeight w:val="1860"/>
        </w:trPr>
        <w:tc>
          <w:tcPr>
            <w:cnfStyle w:val="001000000000" w:firstRow="0" w:lastRow="0" w:firstColumn="1" w:lastColumn="0" w:oddVBand="0" w:evenVBand="0" w:oddHBand="0" w:evenHBand="0" w:firstRowFirstColumn="0" w:firstRowLastColumn="0" w:lastRowFirstColumn="0" w:lastRowLastColumn="0"/>
            <w:tcW w:w="441" w:type="dxa"/>
            <w:shd w:val="clear" w:color="auto" w:fill="auto"/>
            <w:noWrap/>
            <w:hideMark/>
          </w:tcPr>
          <w:p w14:paraId="43444CBF" w14:textId="77777777" w:rsidR="00BD779F" w:rsidRPr="00BD779F" w:rsidRDefault="00BD779F" w:rsidP="00BD779F">
            <w:pPr>
              <w:widowControl/>
              <w:autoSpaceDE/>
              <w:autoSpaceDN/>
              <w:spacing w:line="276" w:lineRule="auto"/>
              <w:jc w:val="center"/>
              <w:rPr>
                <w:b w:val="0"/>
                <w:color w:val="000000"/>
                <w:sz w:val="20"/>
                <w:lang w:val="es-EC" w:eastAsia="es-EC"/>
              </w:rPr>
            </w:pPr>
            <w:r w:rsidRPr="00BD779F">
              <w:rPr>
                <w:b w:val="0"/>
                <w:color w:val="000000"/>
                <w:sz w:val="20"/>
                <w:lang w:val="es-EC" w:eastAsia="es-EC"/>
              </w:rPr>
              <w:t>10</w:t>
            </w:r>
          </w:p>
        </w:tc>
        <w:tc>
          <w:tcPr>
            <w:tcW w:w="3103" w:type="dxa"/>
            <w:shd w:val="clear" w:color="auto" w:fill="auto"/>
            <w:hideMark/>
          </w:tcPr>
          <w:p w14:paraId="2E41068B" w14:textId="77777777" w:rsidR="00BD779F" w:rsidRPr="00BD779F" w:rsidRDefault="00BD779F" w:rsidP="00BD779F">
            <w:pPr>
              <w:widowControl/>
              <w:autoSpaceDE/>
              <w:autoSpaceDN/>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lang w:val="es-EC" w:eastAsia="es-EC"/>
              </w:rPr>
            </w:pPr>
            <w:r w:rsidRPr="00BD779F">
              <w:rPr>
                <w:color w:val="000000"/>
                <w:sz w:val="20"/>
                <w:lang w:val="es-EC" w:eastAsia="es-EC"/>
              </w:rPr>
              <w:t>Cree que el Colegio Nacional José de la Cuadra requiere de capacitaciones para mejorar el rol del docente para la implementación de métodos y recursos para la educación inclusiva en aulas diversas.</w:t>
            </w:r>
          </w:p>
        </w:tc>
        <w:tc>
          <w:tcPr>
            <w:tcW w:w="460" w:type="dxa"/>
            <w:shd w:val="clear" w:color="auto" w:fill="auto"/>
            <w:hideMark/>
          </w:tcPr>
          <w:p w14:paraId="0FA4BD18" w14:textId="77777777" w:rsidR="00BD779F" w:rsidRPr="00BD779F" w:rsidRDefault="00BD779F" w:rsidP="00BD779F">
            <w:pPr>
              <w:widowControl/>
              <w:autoSpaceDE/>
              <w:autoSpaceDN/>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lang w:val="es-EC" w:eastAsia="es-EC"/>
              </w:rPr>
            </w:pPr>
            <w:r w:rsidRPr="00BD779F">
              <w:rPr>
                <w:color w:val="000000"/>
                <w:sz w:val="20"/>
                <w:lang w:val="es-EC" w:eastAsia="es-EC"/>
              </w:rPr>
              <w:t>25</w:t>
            </w:r>
          </w:p>
        </w:tc>
        <w:tc>
          <w:tcPr>
            <w:tcW w:w="391" w:type="dxa"/>
            <w:shd w:val="clear" w:color="auto" w:fill="auto"/>
            <w:noWrap/>
            <w:hideMark/>
          </w:tcPr>
          <w:p w14:paraId="3DF6F6D8" w14:textId="77777777" w:rsidR="00BD779F" w:rsidRPr="00BD779F" w:rsidRDefault="00BD779F" w:rsidP="00BD779F">
            <w:pPr>
              <w:widowControl/>
              <w:autoSpaceDE/>
              <w:autoSpaceDN/>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lang w:val="es-EC" w:eastAsia="es-EC"/>
              </w:rPr>
            </w:pPr>
            <w:r w:rsidRPr="00BD779F">
              <w:rPr>
                <w:color w:val="000000"/>
                <w:sz w:val="20"/>
                <w:lang w:val="es-EC" w:eastAsia="es-EC"/>
              </w:rPr>
              <w:t>100,0</w:t>
            </w:r>
          </w:p>
        </w:tc>
        <w:tc>
          <w:tcPr>
            <w:tcW w:w="460" w:type="dxa"/>
            <w:shd w:val="clear" w:color="auto" w:fill="auto"/>
            <w:hideMark/>
          </w:tcPr>
          <w:p w14:paraId="46688DFE" w14:textId="77777777" w:rsidR="00BD779F" w:rsidRPr="00BD779F" w:rsidRDefault="00BD779F" w:rsidP="00BD779F">
            <w:pPr>
              <w:widowControl/>
              <w:autoSpaceDE/>
              <w:autoSpaceDN/>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lang w:val="es-EC" w:eastAsia="es-EC"/>
              </w:rPr>
            </w:pPr>
            <w:r w:rsidRPr="00BD779F">
              <w:rPr>
                <w:color w:val="000000"/>
                <w:sz w:val="20"/>
                <w:lang w:val="es-EC" w:eastAsia="es-EC"/>
              </w:rPr>
              <w:t>0</w:t>
            </w:r>
          </w:p>
        </w:tc>
        <w:tc>
          <w:tcPr>
            <w:tcW w:w="566" w:type="dxa"/>
            <w:shd w:val="clear" w:color="auto" w:fill="auto"/>
            <w:noWrap/>
            <w:hideMark/>
          </w:tcPr>
          <w:p w14:paraId="341C14BA" w14:textId="77777777" w:rsidR="00BD779F" w:rsidRPr="00BD779F" w:rsidRDefault="00BD779F" w:rsidP="00BD779F">
            <w:pPr>
              <w:widowControl/>
              <w:autoSpaceDE/>
              <w:autoSpaceDN/>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lang w:val="es-EC" w:eastAsia="es-EC"/>
              </w:rPr>
            </w:pPr>
            <w:r w:rsidRPr="00BD779F">
              <w:rPr>
                <w:color w:val="000000"/>
                <w:sz w:val="20"/>
                <w:lang w:val="es-EC" w:eastAsia="es-EC"/>
              </w:rPr>
              <w:t>0,0</w:t>
            </w:r>
          </w:p>
        </w:tc>
        <w:tc>
          <w:tcPr>
            <w:tcW w:w="460" w:type="dxa"/>
            <w:shd w:val="clear" w:color="auto" w:fill="auto"/>
            <w:noWrap/>
            <w:hideMark/>
          </w:tcPr>
          <w:p w14:paraId="3453FA0A" w14:textId="77777777" w:rsidR="00BD779F" w:rsidRPr="00BD779F" w:rsidRDefault="00BD779F" w:rsidP="00BD779F">
            <w:pPr>
              <w:widowControl/>
              <w:autoSpaceDE/>
              <w:autoSpaceDN/>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lang w:val="es-EC" w:eastAsia="es-EC"/>
              </w:rPr>
            </w:pPr>
            <w:r w:rsidRPr="00BD779F">
              <w:rPr>
                <w:color w:val="000000"/>
                <w:sz w:val="20"/>
                <w:lang w:val="es-EC" w:eastAsia="es-EC"/>
              </w:rPr>
              <w:t>0</w:t>
            </w:r>
          </w:p>
        </w:tc>
        <w:tc>
          <w:tcPr>
            <w:tcW w:w="660" w:type="dxa"/>
            <w:shd w:val="clear" w:color="auto" w:fill="auto"/>
            <w:noWrap/>
            <w:hideMark/>
          </w:tcPr>
          <w:p w14:paraId="14AC1CA4" w14:textId="77777777" w:rsidR="00BD779F" w:rsidRPr="00BD779F" w:rsidRDefault="00BD779F" w:rsidP="00BD779F">
            <w:pPr>
              <w:widowControl/>
              <w:autoSpaceDE/>
              <w:autoSpaceDN/>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lang w:val="es-EC" w:eastAsia="es-EC"/>
              </w:rPr>
            </w:pPr>
            <w:r w:rsidRPr="00BD779F">
              <w:rPr>
                <w:color w:val="000000"/>
                <w:sz w:val="20"/>
                <w:lang w:val="es-EC" w:eastAsia="es-EC"/>
              </w:rPr>
              <w:t>0,0</w:t>
            </w:r>
          </w:p>
        </w:tc>
        <w:tc>
          <w:tcPr>
            <w:tcW w:w="460" w:type="dxa"/>
            <w:shd w:val="clear" w:color="auto" w:fill="auto"/>
            <w:noWrap/>
            <w:hideMark/>
          </w:tcPr>
          <w:p w14:paraId="29D36C3D" w14:textId="77777777" w:rsidR="00BD779F" w:rsidRPr="00BD779F" w:rsidRDefault="00BD779F" w:rsidP="00BD779F">
            <w:pPr>
              <w:widowControl/>
              <w:autoSpaceDE/>
              <w:autoSpaceDN/>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lang w:val="es-EC" w:eastAsia="es-EC"/>
              </w:rPr>
            </w:pPr>
            <w:r w:rsidRPr="00BD779F">
              <w:rPr>
                <w:color w:val="000000"/>
                <w:sz w:val="20"/>
                <w:lang w:val="es-EC" w:eastAsia="es-EC"/>
              </w:rPr>
              <w:t>0</w:t>
            </w:r>
          </w:p>
        </w:tc>
        <w:tc>
          <w:tcPr>
            <w:tcW w:w="466" w:type="dxa"/>
            <w:shd w:val="clear" w:color="auto" w:fill="auto"/>
            <w:noWrap/>
            <w:hideMark/>
          </w:tcPr>
          <w:p w14:paraId="2EEC1D87" w14:textId="77777777" w:rsidR="00BD779F" w:rsidRPr="00BD779F" w:rsidRDefault="00BD779F" w:rsidP="00BD779F">
            <w:pPr>
              <w:widowControl/>
              <w:autoSpaceDE/>
              <w:autoSpaceDN/>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lang w:val="es-EC" w:eastAsia="es-EC"/>
              </w:rPr>
            </w:pPr>
            <w:r w:rsidRPr="00BD779F">
              <w:rPr>
                <w:color w:val="000000"/>
                <w:sz w:val="20"/>
                <w:lang w:val="es-EC" w:eastAsia="es-EC"/>
              </w:rPr>
              <w:t>0,0</w:t>
            </w:r>
          </w:p>
        </w:tc>
        <w:tc>
          <w:tcPr>
            <w:tcW w:w="460" w:type="dxa"/>
            <w:shd w:val="clear" w:color="auto" w:fill="auto"/>
            <w:noWrap/>
            <w:hideMark/>
          </w:tcPr>
          <w:p w14:paraId="333594D1" w14:textId="77777777" w:rsidR="00BD779F" w:rsidRPr="00BD779F" w:rsidRDefault="00BD779F" w:rsidP="00BD779F">
            <w:pPr>
              <w:widowControl/>
              <w:autoSpaceDE/>
              <w:autoSpaceDN/>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lang w:val="es-EC" w:eastAsia="es-EC"/>
              </w:rPr>
            </w:pPr>
            <w:r w:rsidRPr="00BD779F">
              <w:rPr>
                <w:color w:val="000000"/>
                <w:sz w:val="20"/>
                <w:lang w:val="es-EC" w:eastAsia="es-EC"/>
              </w:rPr>
              <w:t>0</w:t>
            </w:r>
          </w:p>
        </w:tc>
        <w:tc>
          <w:tcPr>
            <w:tcW w:w="466" w:type="dxa"/>
            <w:shd w:val="clear" w:color="auto" w:fill="auto"/>
            <w:noWrap/>
            <w:hideMark/>
          </w:tcPr>
          <w:p w14:paraId="299AE86C" w14:textId="77777777" w:rsidR="00BD779F" w:rsidRPr="00BD779F" w:rsidRDefault="00BD779F" w:rsidP="00BD779F">
            <w:pPr>
              <w:widowControl/>
              <w:autoSpaceDE/>
              <w:autoSpaceDN/>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lang w:val="es-EC" w:eastAsia="es-EC"/>
              </w:rPr>
            </w:pPr>
            <w:r w:rsidRPr="00BD779F">
              <w:rPr>
                <w:color w:val="000000"/>
                <w:sz w:val="20"/>
                <w:lang w:val="es-EC" w:eastAsia="es-EC"/>
              </w:rPr>
              <w:t>0,0</w:t>
            </w:r>
          </w:p>
        </w:tc>
        <w:tc>
          <w:tcPr>
            <w:tcW w:w="416" w:type="dxa"/>
            <w:shd w:val="clear" w:color="auto" w:fill="auto"/>
            <w:noWrap/>
            <w:hideMark/>
          </w:tcPr>
          <w:p w14:paraId="36D3508D" w14:textId="77777777" w:rsidR="00BD779F" w:rsidRPr="00BD779F" w:rsidRDefault="00BD779F" w:rsidP="00BD779F">
            <w:pPr>
              <w:widowControl/>
              <w:autoSpaceDE/>
              <w:autoSpaceDN/>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lang w:val="es-EC" w:eastAsia="es-EC"/>
              </w:rPr>
            </w:pPr>
            <w:r w:rsidRPr="00BD779F">
              <w:rPr>
                <w:color w:val="000000"/>
                <w:sz w:val="20"/>
                <w:lang w:val="es-EC" w:eastAsia="es-EC"/>
              </w:rPr>
              <w:t>25</w:t>
            </w:r>
          </w:p>
        </w:tc>
        <w:tc>
          <w:tcPr>
            <w:tcW w:w="666" w:type="dxa"/>
            <w:shd w:val="clear" w:color="auto" w:fill="auto"/>
            <w:noWrap/>
            <w:hideMark/>
          </w:tcPr>
          <w:p w14:paraId="63C5F87A" w14:textId="77777777" w:rsidR="00BD779F" w:rsidRPr="00BD779F" w:rsidRDefault="00BD779F" w:rsidP="00BD779F">
            <w:pPr>
              <w:widowControl/>
              <w:autoSpaceDE/>
              <w:autoSpaceDN/>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lang w:val="es-EC" w:eastAsia="es-EC"/>
              </w:rPr>
            </w:pPr>
            <w:r w:rsidRPr="00BD779F">
              <w:rPr>
                <w:color w:val="000000"/>
                <w:sz w:val="20"/>
                <w:lang w:val="es-EC" w:eastAsia="es-EC"/>
              </w:rPr>
              <w:t>100,0</w:t>
            </w:r>
          </w:p>
        </w:tc>
      </w:tr>
    </w:tbl>
    <w:p w14:paraId="75FF018F" w14:textId="14E2C235" w:rsidR="00D63B4F" w:rsidRPr="00BD779F" w:rsidRDefault="00D63B4F" w:rsidP="002D07FB">
      <w:pPr>
        <w:pStyle w:val="Textoindependiente"/>
        <w:spacing w:line="480" w:lineRule="auto"/>
        <w:jc w:val="both"/>
        <w:rPr>
          <w:sz w:val="18"/>
        </w:rPr>
      </w:pPr>
      <w:r w:rsidRPr="00BD779F">
        <w:rPr>
          <w:sz w:val="18"/>
        </w:rPr>
        <w:t>Fuente: Elaborado por autores.</w:t>
      </w:r>
    </w:p>
    <w:p w14:paraId="0E08908B" w14:textId="3DDE14E5" w:rsidR="007A34C7" w:rsidRPr="002D07FB" w:rsidRDefault="007A34C7" w:rsidP="002D07FB">
      <w:pPr>
        <w:spacing w:line="480" w:lineRule="auto"/>
        <w:jc w:val="both"/>
        <w:rPr>
          <w:b/>
          <w:bCs/>
        </w:rPr>
      </w:pPr>
    </w:p>
    <w:p w14:paraId="5E53995B" w14:textId="77777777" w:rsidR="00BD779F" w:rsidRDefault="00BD779F" w:rsidP="002D07FB">
      <w:pPr>
        <w:pStyle w:val="Textoindependiente"/>
        <w:spacing w:line="480" w:lineRule="auto"/>
        <w:jc w:val="both"/>
        <w:rPr>
          <w:b/>
          <w:bCs/>
        </w:rPr>
      </w:pPr>
    </w:p>
    <w:p w14:paraId="158F6C8E" w14:textId="3C1A76FD" w:rsidR="005914FC" w:rsidRPr="002D07FB" w:rsidRDefault="007F2EA1" w:rsidP="00BD779F">
      <w:pPr>
        <w:pStyle w:val="Textoindependiente"/>
        <w:spacing w:line="276" w:lineRule="auto"/>
        <w:jc w:val="both"/>
      </w:pPr>
      <w:r w:rsidRPr="002D07FB">
        <w:rPr>
          <w:b/>
          <w:bCs/>
        </w:rPr>
        <w:t xml:space="preserve">Ilustración </w:t>
      </w:r>
      <w:r w:rsidR="00C924AC" w:rsidRPr="002D07FB">
        <w:rPr>
          <w:b/>
          <w:bCs/>
        </w:rPr>
        <w:t>1</w:t>
      </w:r>
      <w:r w:rsidRPr="002D07FB">
        <w:t xml:space="preserve"> </w:t>
      </w:r>
      <w:r w:rsidR="005914FC" w:rsidRPr="002D07FB">
        <w:t>Encuesta aplicada a los docentes y directivos del Colegio Nacional José de la Cuadra.</w:t>
      </w:r>
    </w:p>
    <w:p w14:paraId="442358EF" w14:textId="470506D4" w:rsidR="007F2EA1" w:rsidRPr="002D07FB" w:rsidRDefault="00BD779F" w:rsidP="00BD779F">
      <w:pPr>
        <w:pStyle w:val="Textoindependiente"/>
        <w:spacing w:line="276" w:lineRule="auto"/>
        <w:jc w:val="both"/>
      </w:pPr>
      <w:r w:rsidRPr="002D07FB">
        <w:rPr>
          <w:noProof/>
        </w:rPr>
        <w:drawing>
          <wp:inline distT="0" distB="0" distL="0" distR="0" wp14:anchorId="26E3D566" wp14:editId="3D75E0F2">
            <wp:extent cx="5734050" cy="3301316"/>
            <wp:effectExtent l="0" t="0" r="0" b="13970"/>
            <wp:docPr id="6" name="Gráfico 6">
              <a:extLst xmlns:a="http://schemas.openxmlformats.org/drawingml/2006/main">
                <a:ext uri="{FF2B5EF4-FFF2-40B4-BE49-F238E27FC236}">
                  <a16:creationId xmlns:a16="http://schemas.microsoft.com/office/drawing/2014/main" id="{FC475A26-C2E2-4F84-88CD-B8FFCD172F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1CA7CF5" w14:textId="439FA51E" w:rsidR="00D63B4F" w:rsidRPr="00BD779F" w:rsidRDefault="00D63B4F" w:rsidP="002D07FB">
      <w:pPr>
        <w:pStyle w:val="Textoindependiente"/>
        <w:spacing w:line="480" w:lineRule="auto"/>
        <w:jc w:val="both"/>
        <w:rPr>
          <w:sz w:val="18"/>
        </w:rPr>
      </w:pPr>
      <w:r w:rsidRPr="00BD779F">
        <w:rPr>
          <w:sz w:val="18"/>
        </w:rPr>
        <w:t>Fuente: Elaborado por autores.</w:t>
      </w:r>
    </w:p>
    <w:p w14:paraId="5E8E4FF4" w14:textId="77777777" w:rsidR="00272F6D" w:rsidRPr="002D07FB" w:rsidRDefault="00272F6D" w:rsidP="002D07FB">
      <w:pPr>
        <w:pStyle w:val="Textoindependiente"/>
        <w:spacing w:line="480" w:lineRule="auto"/>
        <w:jc w:val="both"/>
      </w:pPr>
    </w:p>
    <w:p w14:paraId="10818965" w14:textId="64A34064" w:rsidR="00293123" w:rsidRPr="002D07FB" w:rsidRDefault="00BD779F" w:rsidP="002D07FB">
      <w:pPr>
        <w:pStyle w:val="Textoindependiente"/>
        <w:spacing w:line="480" w:lineRule="auto"/>
        <w:jc w:val="both"/>
        <w:rPr>
          <w:b/>
          <w:bCs/>
        </w:rPr>
      </w:pPr>
      <w:r w:rsidRPr="002D07FB">
        <w:rPr>
          <w:b/>
          <w:bCs/>
        </w:rPr>
        <w:t xml:space="preserve">Análisis </w:t>
      </w:r>
    </w:p>
    <w:p w14:paraId="5648FF8D" w14:textId="3C6F7D61" w:rsidR="00A05E6D" w:rsidRPr="002D07FB" w:rsidRDefault="008A752D" w:rsidP="00BD779F">
      <w:pPr>
        <w:pStyle w:val="Textoindependiente"/>
        <w:numPr>
          <w:ilvl w:val="0"/>
          <w:numId w:val="4"/>
        </w:numPr>
        <w:spacing w:line="480" w:lineRule="auto"/>
        <w:ind w:left="284" w:hanging="284"/>
        <w:jc w:val="both"/>
      </w:pPr>
      <w:r w:rsidRPr="002D07FB">
        <w:t xml:space="preserve">El </w:t>
      </w:r>
      <w:r w:rsidR="001B4906" w:rsidRPr="002D07FB">
        <w:t>40% de los elementos encuestados están t</w:t>
      </w:r>
      <w:r w:rsidR="005827BF" w:rsidRPr="002D07FB">
        <w:t xml:space="preserve">otalmente de acuerdo, </w:t>
      </w:r>
      <w:r w:rsidR="001B4906" w:rsidRPr="002D07FB">
        <w:t>48% d</w:t>
      </w:r>
      <w:r w:rsidR="005827BF" w:rsidRPr="002D07FB">
        <w:t xml:space="preserve">e acuerdo, </w:t>
      </w:r>
      <w:r w:rsidR="001B4906" w:rsidRPr="002D07FB">
        <w:t>y 12% n</w:t>
      </w:r>
      <w:r w:rsidR="005827BF" w:rsidRPr="002D07FB">
        <w:t xml:space="preserve">eutral, </w:t>
      </w:r>
      <w:r w:rsidR="001B4906" w:rsidRPr="002D07FB">
        <w:t>en que la gestión educativa en su institución apoya la implementación de métodos inclusivos para el aprendizaje de todos los estudiantes.</w:t>
      </w:r>
    </w:p>
    <w:p w14:paraId="59B06FB0" w14:textId="0A155A5A" w:rsidR="001B4906" w:rsidRPr="002D07FB" w:rsidRDefault="001B4906" w:rsidP="00BD779F">
      <w:pPr>
        <w:pStyle w:val="Textoindependiente"/>
        <w:numPr>
          <w:ilvl w:val="0"/>
          <w:numId w:val="4"/>
        </w:numPr>
        <w:spacing w:line="480" w:lineRule="auto"/>
        <w:ind w:left="284" w:hanging="284"/>
        <w:jc w:val="both"/>
      </w:pPr>
      <w:r w:rsidRPr="002D07FB">
        <w:t>El 48% de los docentes están totalmente de acuerdo, 48% de acuerdo, y 4% neutral, en que el colegio ofrece suficientes recursos para atender la diversidad en el aula.</w:t>
      </w:r>
    </w:p>
    <w:p w14:paraId="60B9A20E" w14:textId="478E7AF4" w:rsidR="001B4906" w:rsidRPr="002D07FB" w:rsidRDefault="001B4906" w:rsidP="00BD779F">
      <w:pPr>
        <w:pStyle w:val="Textoindependiente"/>
        <w:numPr>
          <w:ilvl w:val="0"/>
          <w:numId w:val="4"/>
        </w:numPr>
        <w:spacing w:line="480" w:lineRule="auto"/>
        <w:ind w:left="284" w:hanging="284"/>
        <w:jc w:val="both"/>
      </w:pPr>
      <w:r w:rsidRPr="002D07FB">
        <w:t xml:space="preserve">El </w:t>
      </w:r>
      <w:r w:rsidR="008A6639" w:rsidRPr="002D07FB">
        <w:t>52% de los elementos encuestados están t</w:t>
      </w:r>
      <w:r w:rsidRPr="002D07FB">
        <w:t xml:space="preserve">otalmente de acuerdo, </w:t>
      </w:r>
      <w:r w:rsidR="008A6639" w:rsidRPr="002D07FB">
        <w:t>48% d</w:t>
      </w:r>
      <w:r w:rsidRPr="002D07FB">
        <w:t xml:space="preserve">e acuerdo, </w:t>
      </w:r>
      <w:r w:rsidR="008A6639" w:rsidRPr="002D07FB">
        <w:t xml:space="preserve">en que </w:t>
      </w:r>
      <w:r w:rsidR="008A6639" w:rsidRPr="002D07FB">
        <w:rPr>
          <w:color w:val="000000"/>
          <w:lang w:val="es-EC" w:eastAsia="es-EC"/>
        </w:rPr>
        <w:t>existen políticas claras que facilitan la inclusión educativa en mi centro educativo.</w:t>
      </w:r>
    </w:p>
    <w:p w14:paraId="4C8ADB3C" w14:textId="3D747E7F" w:rsidR="001B4906" w:rsidRPr="002D07FB" w:rsidRDefault="001B4906" w:rsidP="00BD779F">
      <w:pPr>
        <w:pStyle w:val="Textoindependiente"/>
        <w:numPr>
          <w:ilvl w:val="0"/>
          <w:numId w:val="4"/>
        </w:numPr>
        <w:spacing w:line="480" w:lineRule="auto"/>
        <w:ind w:left="284" w:hanging="284"/>
        <w:jc w:val="both"/>
      </w:pPr>
      <w:r w:rsidRPr="002D07FB">
        <w:t xml:space="preserve">El </w:t>
      </w:r>
      <w:r w:rsidR="008A6639" w:rsidRPr="002D07FB">
        <w:t>20% de los docentes están t</w:t>
      </w:r>
      <w:r w:rsidRPr="002D07FB">
        <w:t xml:space="preserve">otalmente de acuerdo, </w:t>
      </w:r>
      <w:r w:rsidR="008A6639" w:rsidRPr="002D07FB">
        <w:t>60% d</w:t>
      </w:r>
      <w:r w:rsidRPr="002D07FB">
        <w:t xml:space="preserve">e acuerdo, </w:t>
      </w:r>
      <w:r w:rsidR="008A6639" w:rsidRPr="002D07FB">
        <w:t>12% n</w:t>
      </w:r>
      <w:r w:rsidRPr="002D07FB">
        <w:t xml:space="preserve">eutral, </w:t>
      </w:r>
      <w:r w:rsidR="00066E43" w:rsidRPr="002D07FB">
        <w:t xml:space="preserve">y </w:t>
      </w:r>
      <w:r w:rsidR="008A6639" w:rsidRPr="002D07FB">
        <w:t>8</w:t>
      </w:r>
      <w:r w:rsidR="00066E43" w:rsidRPr="002D07FB">
        <w:t>%</w:t>
      </w:r>
      <w:r w:rsidR="008A6639" w:rsidRPr="002D07FB">
        <w:t xml:space="preserve"> en d</w:t>
      </w:r>
      <w:r w:rsidRPr="002D07FB">
        <w:t>esacuerdo,</w:t>
      </w:r>
      <w:r w:rsidR="008A6639" w:rsidRPr="002D07FB">
        <w:t xml:space="preserve"> en que e</w:t>
      </w:r>
      <w:r w:rsidR="008A6639" w:rsidRPr="002D07FB">
        <w:rPr>
          <w:color w:val="000000"/>
          <w:lang w:val="es-EC" w:eastAsia="es-EC"/>
        </w:rPr>
        <w:t>l personal directivo fomenta la capacitación continua de los docentes sobre educación inclusiva.</w:t>
      </w:r>
    </w:p>
    <w:p w14:paraId="06097912" w14:textId="4A3DEBE5" w:rsidR="001B4906" w:rsidRPr="002D07FB" w:rsidRDefault="001B4906" w:rsidP="00BD779F">
      <w:pPr>
        <w:pStyle w:val="Textoindependiente"/>
        <w:numPr>
          <w:ilvl w:val="0"/>
          <w:numId w:val="4"/>
        </w:numPr>
        <w:spacing w:line="480" w:lineRule="auto"/>
        <w:ind w:left="284" w:hanging="284"/>
        <w:jc w:val="both"/>
      </w:pPr>
      <w:r w:rsidRPr="002D07FB">
        <w:t xml:space="preserve">El </w:t>
      </w:r>
      <w:r w:rsidR="00066E43" w:rsidRPr="002D07FB">
        <w:t>32% de los encuestados están t</w:t>
      </w:r>
      <w:r w:rsidRPr="002D07FB">
        <w:t xml:space="preserve">otalmente de acuerdo, </w:t>
      </w:r>
      <w:r w:rsidR="00066E43" w:rsidRPr="002D07FB">
        <w:t>48% d</w:t>
      </w:r>
      <w:r w:rsidRPr="002D07FB">
        <w:t xml:space="preserve">e acuerdo, </w:t>
      </w:r>
      <w:r w:rsidR="00066E43" w:rsidRPr="002D07FB">
        <w:t>16% n</w:t>
      </w:r>
      <w:r w:rsidRPr="002D07FB">
        <w:t xml:space="preserve">eutral, </w:t>
      </w:r>
      <w:r w:rsidR="00066E43" w:rsidRPr="002D07FB">
        <w:t>y 4% en d</w:t>
      </w:r>
      <w:r w:rsidRPr="002D07FB">
        <w:t xml:space="preserve">esacuerdo, </w:t>
      </w:r>
      <w:r w:rsidR="00066E43" w:rsidRPr="002D07FB">
        <w:t>en que el centro educativo ofrece un ambiente adecuado para la inclusión de estudiantes con necesidades educativas especiales.</w:t>
      </w:r>
    </w:p>
    <w:p w14:paraId="34766D13" w14:textId="1576EEB0" w:rsidR="001B4906" w:rsidRPr="002D07FB" w:rsidRDefault="001B4906" w:rsidP="00BD779F">
      <w:pPr>
        <w:pStyle w:val="Textoindependiente"/>
        <w:numPr>
          <w:ilvl w:val="0"/>
          <w:numId w:val="4"/>
        </w:numPr>
        <w:spacing w:line="480" w:lineRule="auto"/>
        <w:ind w:left="284" w:hanging="284"/>
        <w:jc w:val="both"/>
      </w:pPr>
      <w:r w:rsidRPr="002D07FB">
        <w:t xml:space="preserve">El </w:t>
      </w:r>
      <w:r w:rsidR="00266290" w:rsidRPr="002D07FB">
        <w:t>80% de los docentes están t</w:t>
      </w:r>
      <w:r w:rsidRPr="002D07FB">
        <w:t>otalmente de acuerdo,</w:t>
      </w:r>
      <w:r w:rsidR="00266290" w:rsidRPr="002D07FB">
        <w:t xml:space="preserve"> y el 20% d</w:t>
      </w:r>
      <w:r w:rsidRPr="002D07FB">
        <w:t xml:space="preserve">e acuerdo, en </w:t>
      </w:r>
      <w:r w:rsidR="00266290" w:rsidRPr="002D07FB">
        <w:t xml:space="preserve">que </w:t>
      </w:r>
      <w:r w:rsidR="00266290" w:rsidRPr="002D07FB">
        <w:rPr>
          <w:color w:val="000000"/>
          <w:lang w:val="es-EC" w:eastAsia="es-EC"/>
        </w:rPr>
        <w:t>considero que mi rol como docente es fundamental para garantizar la inclusión educativa de todos los estudiantes.</w:t>
      </w:r>
    </w:p>
    <w:p w14:paraId="3E433AF5" w14:textId="3359AFE0" w:rsidR="001B4906" w:rsidRPr="002D07FB" w:rsidRDefault="001B4906" w:rsidP="00BD779F">
      <w:pPr>
        <w:pStyle w:val="Textoindependiente"/>
        <w:numPr>
          <w:ilvl w:val="0"/>
          <w:numId w:val="4"/>
        </w:numPr>
        <w:spacing w:line="480" w:lineRule="auto"/>
        <w:ind w:left="284" w:hanging="284"/>
        <w:jc w:val="both"/>
      </w:pPr>
      <w:r w:rsidRPr="002D07FB">
        <w:t xml:space="preserve">El </w:t>
      </w:r>
      <w:r w:rsidR="00266290" w:rsidRPr="002D07FB">
        <w:t>60% de los encuestados están t</w:t>
      </w:r>
      <w:r w:rsidRPr="002D07FB">
        <w:t xml:space="preserve">otalmente de acuerdo, </w:t>
      </w:r>
      <w:r w:rsidR="00266290" w:rsidRPr="002D07FB">
        <w:t>y el 40% d</w:t>
      </w:r>
      <w:r w:rsidRPr="002D07FB">
        <w:t xml:space="preserve">e acuerdo, </w:t>
      </w:r>
      <w:r w:rsidR="00266290" w:rsidRPr="002D07FB">
        <w:t xml:space="preserve">en que se </w:t>
      </w:r>
      <w:r w:rsidR="00266290" w:rsidRPr="002D07FB">
        <w:rPr>
          <w:color w:val="000000"/>
          <w:lang w:val="es-EC" w:eastAsia="es-EC"/>
        </w:rPr>
        <w:t>utilizó métodos y recursos adaptados para atender las diversas necesidades de los estudiantes en el aula.</w:t>
      </w:r>
    </w:p>
    <w:p w14:paraId="3439A6AA" w14:textId="2DE97A72" w:rsidR="001B4906" w:rsidRPr="002D07FB" w:rsidRDefault="00AA0975" w:rsidP="00BD779F">
      <w:pPr>
        <w:pStyle w:val="Textoindependiente"/>
        <w:numPr>
          <w:ilvl w:val="0"/>
          <w:numId w:val="4"/>
        </w:numPr>
        <w:spacing w:line="480" w:lineRule="auto"/>
        <w:ind w:left="284" w:hanging="284"/>
        <w:jc w:val="both"/>
      </w:pPr>
      <w:r w:rsidRPr="002D07FB">
        <w:t xml:space="preserve">El 60% de los docentes están totalmente de acuerdo, y el 40% de acuerdo </w:t>
      </w:r>
      <w:r w:rsidR="00266290" w:rsidRPr="002D07FB">
        <w:t>en que el docente debe trabajar de manera colaborativa con otros profesionales para promover la inclusión de estudiantes con discapacidades.</w:t>
      </w:r>
    </w:p>
    <w:p w14:paraId="22BBA38C" w14:textId="668F20AE" w:rsidR="001B4906" w:rsidRPr="002D07FB" w:rsidRDefault="001B4906" w:rsidP="00BD779F">
      <w:pPr>
        <w:pStyle w:val="Textoindependiente"/>
        <w:numPr>
          <w:ilvl w:val="0"/>
          <w:numId w:val="4"/>
        </w:numPr>
        <w:spacing w:line="480" w:lineRule="auto"/>
        <w:ind w:left="284" w:hanging="284"/>
        <w:jc w:val="both"/>
      </w:pPr>
      <w:r w:rsidRPr="002D07FB">
        <w:t xml:space="preserve">El </w:t>
      </w:r>
      <w:r w:rsidR="00AA0975" w:rsidRPr="002D07FB">
        <w:t>100% de los encuestados están t</w:t>
      </w:r>
      <w:r w:rsidRPr="002D07FB">
        <w:t xml:space="preserve">otalmente de acuerdo, </w:t>
      </w:r>
      <w:r w:rsidR="00AA0975" w:rsidRPr="002D07FB">
        <w:t xml:space="preserve">creen que </w:t>
      </w:r>
      <w:r w:rsidR="00AA0975" w:rsidRPr="002D07FB">
        <w:rPr>
          <w:color w:val="000000"/>
          <w:lang w:val="es-EC" w:eastAsia="es-EC"/>
        </w:rPr>
        <w:t>el rol del docente debe ir más allá de la enseñanza académica y debe incluir la atención a la diversidad y las diferencias individuales de los estudiantes.</w:t>
      </w:r>
    </w:p>
    <w:p w14:paraId="137DF8E5" w14:textId="6E774C69" w:rsidR="001B4906" w:rsidRPr="002D07FB" w:rsidRDefault="00AA0975" w:rsidP="00BD779F">
      <w:pPr>
        <w:pStyle w:val="Textoindependiente"/>
        <w:numPr>
          <w:ilvl w:val="0"/>
          <w:numId w:val="4"/>
        </w:numPr>
        <w:spacing w:line="480" w:lineRule="auto"/>
        <w:ind w:left="284" w:hanging="284"/>
        <w:jc w:val="both"/>
      </w:pPr>
      <w:r w:rsidRPr="002D07FB">
        <w:t>El 100% de los docentes están totalmente de acuerdo, creen que e</w:t>
      </w:r>
      <w:r w:rsidRPr="002D07FB">
        <w:rPr>
          <w:color w:val="000000"/>
          <w:lang w:val="es-EC" w:eastAsia="es-EC"/>
        </w:rPr>
        <w:t>l Colegio Nacional José de la Cuadra requiere de capacitaciones para mejorar el rol del docente para la implementación de métodos y recursos para la educación inclusiva en aulas diversas.</w:t>
      </w:r>
    </w:p>
    <w:p w14:paraId="2CD23129" w14:textId="39DE9506" w:rsidR="00D62584" w:rsidRPr="002D07FB" w:rsidRDefault="00F679EE" w:rsidP="002D07FB">
      <w:pPr>
        <w:pStyle w:val="Textoindependiente"/>
        <w:spacing w:line="480" w:lineRule="auto"/>
        <w:jc w:val="both"/>
        <w:rPr>
          <w:b/>
          <w:bCs/>
        </w:rPr>
      </w:pPr>
      <w:r w:rsidRPr="002D07FB">
        <w:rPr>
          <w:b/>
          <w:bCs/>
        </w:rPr>
        <w:t>CONCLUSIONES</w:t>
      </w:r>
    </w:p>
    <w:p w14:paraId="49D973ED" w14:textId="1C7D73C6" w:rsidR="00E91F73" w:rsidRPr="002D07FB" w:rsidRDefault="00E91F73" w:rsidP="00BD779F">
      <w:pPr>
        <w:pStyle w:val="Textoindependiente"/>
        <w:spacing w:line="480" w:lineRule="auto"/>
        <w:jc w:val="both"/>
      </w:pPr>
      <w:r w:rsidRPr="002D07FB">
        <w:t xml:space="preserve">Se pudo determinar </w:t>
      </w:r>
      <w:r w:rsidR="00AA0975" w:rsidRPr="002D07FB">
        <w:rPr>
          <w:color w:val="000000"/>
          <w:lang w:val="es-EC" w:eastAsia="es-EC"/>
        </w:rPr>
        <w:t>el rol del docente para la implementación de métodos y recursos para la educación inclusiva en aulas diversas</w:t>
      </w:r>
      <w:r w:rsidR="00AA0975" w:rsidRPr="002D07FB">
        <w:t xml:space="preserve">, </w:t>
      </w:r>
      <w:r w:rsidRPr="002D07FB">
        <w:t xml:space="preserve">mediante revisión documental y la aplicación de una encuesta para la creación de una guía que mejore el proceso de enseñanza aprendizaje </w:t>
      </w:r>
      <w:r w:rsidR="008D5456" w:rsidRPr="002D07FB">
        <w:t xml:space="preserve">entre los docentes y </w:t>
      </w:r>
      <w:r w:rsidRPr="002D07FB">
        <w:t xml:space="preserve">estudiantes </w:t>
      </w:r>
      <w:r w:rsidR="008D5456" w:rsidRPr="002D07FB">
        <w:t>de la Unidad Educativa Antonio Nariño.</w:t>
      </w:r>
    </w:p>
    <w:p w14:paraId="36411BF2" w14:textId="0C156F4B" w:rsidR="00E91F73" w:rsidRPr="002D07FB" w:rsidRDefault="00E91F73" w:rsidP="00BD779F">
      <w:pPr>
        <w:pStyle w:val="Textoindependiente"/>
        <w:spacing w:line="480" w:lineRule="auto"/>
        <w:jc w:val="both"/>
      </w:pPr>
      <w:r w:rsidRPr="002D07FB">
        <w:t xml:space="preserve">La metodología de investigación desarrollada para este estudio se presenta con un método inductivo, analítico, sintético, con enfoque cualitativo, y técnica de la encuesta para extraer criterios de 25 docentes, y se espera que esta metodología garantice la calidad y validez de los resultados obtenidos, así como su relevancia. para abordar los objetivos. Se levantó la información y existe la necesidad </w:t>
      </w:r>
      <w:r w:rsidR="00AA0975" w:rsidRPr="002D07FB">
        <w:rPr>
          <w:color w:val="000000"/>
          <w:lang w:val="es-EC" w:eastAsia="es-EC"/>
        </w:rPr>
        <w:t>de capacitaciones para mejorar el rol del docente para la implementación de métodos y recursos para la educación inclusiva en aulas diversas.</w:t>
      </w:r>
    </w:p>
    <w:p w14:paraId="7AD9EC60" w14:textId="2D5B449F" w:rsidR="00E91F73" w:rsidRPr="002D07FB" w:rsidRDefault="00E91F73" w:rsidP="00BD779F">
      <w:pPr>
        <w:pStyle w:val="Textoindependiente"/>
        <w:spacing w:line="480" w:lineRule="auto"/>
        <w:jc w:val="both"/>
      </w:pPr>
      <w:r w:rsidRPr="002D07FB">
        <w:t xml:space="preserve">El resultado más relevante que se pudo encontrar en el estudio de análisis e interpretación de resultados de la encuesta aplicada a los docentes determinó que la </w:t>
      </w:r>
      <w:r w:rsidR="00AA0975" w:rsidRPr="002D07FB">
        <w:t>Colegio Nacional José de la Cuadra</w:t>
      </w:r>
      <w:r w:rsidR="008D5456" w:rsidRPr="002D07FB">
        <w:t xml:space="preserve"> </w:t>
      </w:r>
      <w:r w:rsidRPr="002D07FB">
        <w:t xml:space="preserve">necesita de </w:t>
      </w:r>
      <w:r w:rsidR="00AA0975" w:rsidRPr="002D07FB">
        <w:t xml:space="preserve">capacitaciones </w:t>
      </w:r>
      <w:r w:rsidR="00AA0975" w:rsidRPr="002D07FB">
        <w:rPr>
          <w:color w:val="000000"/>
          <w:lang w:val="es-EC" w:eastAsia="es-EC"/>
        </w:rPr>
        <w:t>para mejorar el rol del docente para la implementación de métodos y recursos para la educación inclusiva en aulas diversas.</w:t>
      </w:r>
    </w:p>
    <w:p w14:paraId="520A5C71" w14:textId="77777777" w:rsidR="00747B01" w:rsidRDefault="00747B01">
      <w:r>
        <w:br w:type="page"/>
      </w:r>
    </w:p>
    <w:p w14:paraId="57714FC3" w14:textId="3895487B" w:rsidR="005827BF" w:rsidRPr="002D07FB" w:rsidRDefault="00E91F73" w:rsidP="00BD779F">
      <w:pPr>
        <w:pStyle w:val="Textoindependiente"/>
        <w:spacing w:line="480" w:lineRule="auto"/>
        <w:jc w:val="both"/>
        <w:rPr>
          <w:b/>
          <w:bCs/>
        </w:rPr>
      </w:pPr>
      <w:r w:rsidRPr="002D07FB">
        <w:t xml:space="preserve">La principal conclusión es </w:t>
      </w:r>
      <w:r w:rsidR="00AA0975" w:rsidRPr="002D07FB">
        <w:t xml:space="preserve">mejorar </w:t>
      </w:r>
      <w:r w:rsidR="00AA0975" w:rsidRPr="002D07FB">
        <w:rPr>
          <w:color w:val="000000"/>
          <w:lang w:val="es-EC" w:eastAsia="es-EC"/>
        </w:rPr>
        <w:t xml:space="preserve">el rol del docente para la implementación de métodos y recursos para la educación inclusiva en aulas diversas. Empleando </w:t>
      </w:r>
      <w:r w:rsidR="008D5456" w:rsidRPr="002D07FB">
        <w:t xml:space="preserve">herramientas y softwares </w:t>
      </w:r>
      <w:r w:rsidRPr="002D07FB">
        <w:t>diseñad</w:t>
      </w:r>
      <w:r w:rsidR="008D5456" w:rsidRPr="002D07FB">
        <w:t>os</w:t>
      </w:r>
      <w:r w:rsidRPr="002D07FB">
        <w:t xml:space="preserve"> para ser utilizadas en </w:t>
      </w:r>
      <w:r w:rsidR="008D5456" w:rsidRPr="002D07FB">
        <w:t>d</w:t>
      </w:r>
      <w:r w:rsidRPr="002D07FB">
        <w:t>ispositivos móviles</w:t>
      </w:r>
      <w:r w:rsidR="008D5456" w:rsidRPr="002D07FB">
        <w:t xml:space="preserve"> como en computadores </w:t>
      </w:r>
      <w:r w:rsidRPr="002D07FB">
        <w:t xml:space="preserve">las mismas que facilitarán y mejorarán el proceso de enseñanza y aprendizaje </w:t>
      </w:r>
      <w:r w:rsidR="008D5456" w:rsidRPr="002D07FB">
        <w:t xml:space="preserve">entre los docentes y </w:t>
      </w:r>
      <w:r w:rsidRPr="002D07FB">
        <w:t xml:space="preserve">estudiantes </w:t>
      </w:r>
      <w:r w:rsidR="008D5456" w:rsidRPr="002D07FB">
        <w:t>de</w:t>
      </w:r>
      <w:r w:rsidR="00AA0975" w:rsidRPr="002D07FB">
        <w:t>l Colegio Nacional José de la Cuadra.</w:t>
      </w:r>
    </w:p>
    <w:p w14:paraId="07FB2790" w14:textId="14C7FE3E" w:rsidR="00F679EE" w:rsidRPr="002D07FB" w:rsidRDefault="00F679EE" w:rsidP="002D07FB">
      <w:pPr>
        <w:pStyle w:val="Textoindependiente"/>
        <w:spacing w:line="480" w:lineRule="auto"/>
        <w:jc w:val="both"/>
        <w:rPr>
          <w:b/>
          <w:bCs/>
        </w:rPr>
      </w:pPr>
      <w:r w:rsidRPr="002D07FB">
        <w:rPr>
          <w:b/>
          <w:bCs/>
        </w:rPr>
        <w:t>RECOMENDACIONES</w:t>
      </w:r>
      <w:r w:rsidR="00D62584" w:rsidRPr="002D07FB">
        <w:rPr>
          <w:b/>
          <w:bCs/>
        </w:rPr>
        <w:t xml:space="preserve"> </w:t>
      </w:r>
    </w:p>
    <w:p w14:paraId="158A67C9" w14:textId="77777777" w:rsidR="00AA0975" w:rsidRPr="002D07FB" w:rsidRDefault="00AA0975" w:rsidP="00747B01">
      <w:pPr>
        <w:pStyle w:val="Ttulo2"/>
        <w:spacing w:line="480" w:lineRule="auto"/>
        <w:ind w:left="0"/>
        <w:jc w:val="both"/>
        <w:rPr>
          <w:b w:val="0"/>
          <w:bCs w:val="0"/>
        </w:rPr>
      </w:pPr>
      <w:r w:rsidRPr="002D07FB">
        <w:rPr>
          <w:b w:val="0"/>
          <w:bCs w:val="0"/>
        </w:rPr>
        <w:t>Fortalecer la formación en servicio de los docentes sobre educación inclusiva a través de la capacitación docente es un aspecto importante para garantizar la implementación efectiva de la educación inclusiva. La falta de preparación profesional en esta área limita la capacidad de los docentes para gestionar las diversas necesidades de sus estudiantes.</w:t>
      </w:r>
    </w:p>
    <w:p w14:paraId="47E0282B" w14:textId="77777777" w:rsidR="00AA0975" w:rsidRPr="002D07FB" w:rsidRDefault="00AA0975" w:rsidP="00747B01">
      <w:pPr>
        <w:pStyle w:val="Ttulo2"/>
        <w:spacing w:line="480" w:lineRule="auto"/>
        <w:ind w:left="0"/>
        <w:jc w:val="both"/>
        <w:rPr>
          <w:b w:val="0"/>
          <w:bCs w:val="0"/>
        </w:rPr>
      </w:pPr>
      <w:r w:rsidRPr="002D07FB">
        <w:rPr>
          <w:b w:val="0"/>
          <w:bCs w:val="0"/>
        </w:rPr>
        <w:t>Asegurar que existan suficientes recursos materiales y tecnológicos para que los docentes implementen efectivamente métodos inclusivos. Los centros educativos necesitan recursos materiales y tecnológicos adecuados. Esto incluye materiales educativos modificados, tecnología de asistencia y recursos educativos que permiten a los maestros satisfacer las necesidades específicas de sus estudiantes.</w:t>
      </w:r>
    </w:p>
    <w:p w14:paraId="11FB30DB" w14:textId="77777777" w:rsidR="00AA0975" w:rsidRPr="002D07FB" w:rsidRDefault="00AA0975" w:rsidP="00747B01">
      <w:pPr>
        <w:pStyle w:val="Ttulo2"/>
        <w:spacing w:line="480" w:lineRule="auto"/>
        <w:ind w:left="0"/>
        <w:jc w:val="both"/>
        <w:rPr>
          <w:b w:val="0"/>
          <w:bCs w:val="0"/>
        </w:rPr>
      </w:pPr>
      <w:r w:rsidRPr="002D07FB">
        <w:rPr>
          <w:b w:val="0"/>
          <w:bCs w:val="0"/>
        </w:rPr>
        <w:t>Promover una cultura de colaboración en las escuelas donde la educación inclusiva no es solo responsabilidad de los docentes, sino que requiere un enfoque colaborativo entre toda la comunidad educativa, incluidos otros docentes, directores, psicólogos escolares y padres. Es importante fomentar espacios colectivos donde los docentes puedan compartir experiencias, estrategias y recursos en educación inclusiva.</w:t>
      </w:r>
    </w:p>
    <w:p w14:paraId="078EAEA4" w14:textId="1B6BBE0D" w:rsidR="00AA0975" w:rsidRPr="002D07FB" w:rsidRDefault="00AA0975" w:rsidP="00747B01">
      <w:pPr>
        <w:pStyle w:val="Ttulo2"/>
        <w:spacing w:line="480" w:lineRule="auto"/>
        <w:ind w:left="0"/>
        <w:jc w:val="both"/>
        <w:rPr>
          <w:b w:val="0"/>
          <w:bCs w:val="0"/>
        </w:rPr>
      </w:pPr>
      <w:r w:rsidRPr="002D07FB">
        <w:rPr>
          <w:b w:val="0"/>
          <w:bCs w:val="0"/>
        </w:rPr>
        <w:t>Evaluación continua y adaptación de políticas y prácticas inclusivas Cuando es necesario, las políticas educativas en el Ecuador que promueven la educación inclusiva se evalúan periódicamente para medir su efectividad y adaptarse a nuevos contextos y necesidades</w:t>
      </w:r>
    </w:p>
    <w:p w14:paraId="671DAFFC" w14:textId="2E2B2AEF" w:rsidR="003B27F8" w:rsidRPr="002D07FB" w:rsidRDefault="00D26275" w:rsidP="002D07FB">
      <w:pPr>
        <w:pStyle w:val="Ttulo2"/>
        <w:spacing w:line="480" w:lineRule="auto"/>
        <w:ind w:left="0"/>
        <w:jc w:val="both"/>
      </w:pPr>
      <w:r w:rsidRPr="002D07FB">
        <w:t>REFERENCIAS</w:t>
      </w:r>
      <w:r w:rsidRPr="002D07FB">
        <w:rPr>
          <w:spacing w:val="-6"/>
        </w:rPr>
        <w:t xml:space="preserve"> </w:t>
      </w:r>
      <w:r w:rsidRPr="002D07FB">
        <w:t>BIBLIOGRÁFICAS</w:t>
      </w:r>
    </w:p>
    <w:p w14:paraId="18EB89BB" w14:textId="77777777" w:rsidR="000A6186" w:rsidRPr="002D07FB" w:rsidRDefault="000A6186" w:rsidP="00747B01">
      <w:pPr>
        <w:pStyle w:val="Textoindependiente"/>
        <w:numPr>
          <w:ilvl w:val="0"/>
          <w:numId w:val="5"/>
        </w:numPr>
        <w:spacing w:line="480" w:lineRule="auto"/>
        <w:ind w:left="360"/>
        <w:jc w:val="both"/>
        <w:rPr>
          <w:spacing w:val="-1"/>
        </w:rPr>
      </w:pPr>
      <w:r w:rsidRPr="002D07FB">
        <w:rPr>
          <w:spacing w:val="-1"/>
        </w:rPr>
        <w:t>Aceituno Huacani, C., Silva Minauro, R., &amp; Cruz Chuyma, R. (2020). Mitos y realidades de la investigación científica.</w:t>
      </w:r>
    </w:p>
    <w:p w14:paraId="1F0F96D7" w14:textId="77777777" w:rsidR="000A6186" w:rsidRPr="002D07FB" w:rsidRDefault="000A6186" w:rsidP="00747B01">
      <w:pPr>
        <w:pStyle w:val="Textoindependiente"/>
        <w:numPr>
          <w:ilvl w:val="0"/>
          <w:numId w:val="5"/>
        </w:numPr>
        <w:spacing w:line="480" w:lineRule="auto"/>
        <w:ind w:left="360"/>
        <w:jc w:val="both"/>
        <w:rPr>
          <w:spacing w:val="-1"/>
        </w:rPr>
      </w:pPr>
      <w:r w:rsidRPr="002D07FB">
        <w:rPr>
          <w:spacing w:val="-1"/>
        </w:rPr>
        <w:t>Adell Segura, J. (1997). Tendencias en educación en la sociedad de las tecnologías de la información. EDUTEC: Revista electrónica de tecnología educativa.</w:t>
      </w:r>
    </w:p>
    <w:p w14:paraId="54314977" w14:textId="77777777" w:rsidR="000A6186" w:rsidRPr="002D07FB" w:rsidRDefault="000A6186" w:rsidP="00747B01">
      <w:pPr>
        <w:pStyle w:val="Textoindependiente"/>
        <w:numPr>
          <w:ilvl w:val="0"/>
          <w:numId w:val="5"/>
        </w:numPr>
        <w:spacing w:line="480" w:lineRule="auto"/>
        <w:ind w:left="360"/>
        <w:jc w:val="both"/>
        <w:rPr>
          <w:spacing w:val="-1"/>
        </w:rPr>
      </w:pPr>
      <w:r w:rsidRPr="002D07FB">
        <w:rPr>
          <w:spacing w:val="-1"/>
        </w:rPr>
        <w:t xml:space="preserve">Angenscheidt, L., &amp; Navarrete, I. (2017). Actitudes de los docentes acerca de la educación inclusiva. . Ciencias Psicológicas, 11(2), 233-243. </w:t>
      </w:r>
    </w:p>
    <w:p w14:paraId="341A69A8" w14:textId="3C9D2DA2" w:rsidR="000A6186" w:rsidRPr="002D07FB" w:rsidRDefault="000A6186" w:rsidP="00747B01">
      <w:pPr>
        <w:pStyle w:val="Textoindependiente"/>
        <w:spacing w:line="480" w:lineRule="auto"/>
        <w:ind w:left="360"/>
        <w:jc w:val="both"/>
        <w:rPr>
          <w:spacing w:val="-1"/>
        </w:rPr>
      </w:pPr>
      <w:hyperlink r:id="rId20" w:history="1">
        <w:r w:rsidRPr="002D07FB">
          <w:rPr>
            <w:rStyle w:val="Hipervnculo"/>
            <w:spacing w:val="-1"/>
          </w:rPr>
          <w:t>https://dx.doi.org/10.22235/cp.v11i2.1500</w:t>
        </w:r>
      </w:hyperlink>
      <w:r w:rsidRPr="002D07FB">
        <w:rPr>
          <w:spacing w:val="-1"/>
        </w:rPr>
        <w:t xml:space="preserve"> </w:t>
      </w:r>
    </w:p>
    <w:p w14:paraId="74542AAB" w14:textId="77777777" w:rsidR="000A6186" w:rsidRPr="002D07FB" w:rsidRDefault="000A6186" w:rsidP="00747B01">
      <w:pPr>
        <w:pStyle w:val="Textoindependiente"/>
        <w:numPr>
          <w:ilvl w:val="0"/>
          <w:numId w:val="5"/>
        </w:numPr>
        <w:spacing w:line="480" w:lineRule="auto"/>
        <w:ind w:left="360"/>
        <w:jc w:val="both"/>
        <w:rPr>
          <w:spacing w:val="-1"/>
        </w:rPr>
      </w:pPr>
      <w:r w:rsidRPr="002D07FB">
        <w:rPr>
          <w:spacing w:val="-1"/>
        </w:rPr>
        <w:t xml:space="preserve">Blanco G., Rosa (2006). La Equidad y la Inclusión Social: Uno de los Desafíos de la Educación y la Escuela Hoy. REICE. [Equity and Social Inclusion: One of the Challenges of Education and School Today. REICE]. Revista Iberoamericana sobre Calidad, Eficacia y Cambio en Educación, 4(3), en: </w:t>
      </w:r>
      <w:hyperlink r:id="rId21" w:history="1">
        <w:r w:rsidRPr="002D07FB">
          <w:rPr>
            <w:rStyle w:val="Hipervnculo"/>
            <w:spacing w:val="-1"/>
          </w:rPr>
          <w:t>https://www.redalyc.org/articulo.oa?id=551/55140302</w:t>
        </w:r>
      </w:hyperlink>
    </w:p>
    <w:p w14:paraId="5BF5DDC0" w14:textId="77777777" w:rsidR="000A6186" w:rsidRPr="002D07FB" w:rsidRDefault="000A6186" w:rsidP="00747B01">
      <w:pPr>
        <w:pStyle w:val="Textoindependiente"/>
        <w:numPr>
          <w:ilvl w:val="0"/>
          <w:numId w:val="5"/>
        </w:numPr>
        <w:spacing w:line="480" w:lineRule="auto"/>
        <w:ind w:left="360"/>
        <w:jc w:val="both"/>
        <w:rPr>
          <w:spacing w:val="-1"/>
        </w:rPr>
      </w:pPr>
      <w:r w:rsidRPr="002D07FB">
        <w:rPr>
          <w:spacing w:val="-1"/>
        </w:rPr>
        <w:t>Caraballo, G. D. L. C. M., Iglesias, S. G., Isaac, R. M., &amp; López, L. E. V. (2023). La educación inclusiva: desafíos y oportunidades para las instituciones escolares. Journal of Science and Research: Revista Ciencia e Investigación, 8(3), 210-228.</w:t>
      </w:r>
    </w:p>
    <w:p w14:paraId="3D4473FC" w14:textId="77777777" w:rsidR="000A6186" w:rsidRPr="002D07FB" w:rsidRDefault="000A6186" w:rsidP="00747B01">
      <w:pPr>
        <w:pStyle w:val="Textoindependiente"/>
        <w:numPr>
          <w:ilvl w:val="0"/>
          <w:numId w:val="5"/>
        </w:numPr>
        <w:spacing w:line="480" w:lineRule="auto"/>
        <w:ind w:left="360"/>
        <w:jc w:val="both"/>
        <w:rPr>
          <w:spacing w:val="-1"/>
        </w:rPr>
      </w:pPr>
      <w:r w:rsidRPr="002D07FB">
        <w:rPr>
          <w:spacing w:val="-1"/>
        </w:rPr>
        <w:t xml:space="preserve">Ceron, E. . (2015). Educación inclusiva”: una mirada al modelo de gestión de la institución educativa departamental General Santander sede campestre. Bogotá: Universidad libre Facultad de Ciencias de la Educación. </w:t>
      </w:r>
    </w:p>
    <w:p w14:paraId="024903DE" w14:textId="0BA5FA5B" w:rsidR="000A6186" w:rsidRPr="002D07FB" w:rsidRDefault="000A6186" w:rsidP="00747B01">
      <w:pPr>
        <w:pStyle w:val="Textoindependiente"/>
        <w:spacing w:line="480" w:lineRule="auto"/>
        <w:ind w:left="360"/>
        <w:jc w:val="both"/>
        <w:rPr>
          <w:spacing w:val="-1"/>
        </w:rPr>
      </w:pPr>
      <w:hyperlink r:id="rId22" w:history="1">
        <w:r w:rsidRPr="002D07FB">
          <w:rPr>
            <w:rStyle w:val="Hipervnculo"/>
            <w:spacing w:val="-1"/>
          </w:rPr>
          <w:t>https://repository.unilibre.edu.co/bitstream/handle/10901/7859/CeronVegaEdithYomara2015.pdf?sequence=1</w:t>
        </w:r>
      </w:hyperlink>
    </w:p>
    <w:p w14:paraId="46260B74" w14:textId="77777777" w:rsidR="000A6186" w:rsidRPr="002D07FB" w:rsidRDefault="000A6186" w:rsidP="00747B01">
      <w:pPr>
        <w:pStyle w:val="Textoindependiente"/>
        <w:numPr>
          <w:ilvl w:val="0"/>
          <w:numId w:val="5"/>
        </w:numPr>
        <w:spacing w:line="480" w:lineRule="auto"/>
        <w:ind w:left="360"/>
        <w:jc w:val="both"/>
        <w:rPr>
          <w:spacing w:val="-1"/>
        </w:rPr>
      </w:pPr>
      <w:r w:rsidRPr="002D07FB">
        <w:rPr>
          <w:spacing w:val="-1"/>
        </w:rPr>
        <w:t>Chavarro-Bermúdez, L. J., Capella-Peris, C., Chiva-Bartoll, O., &amp; Pallarès-Piquer, M. (2020). Promoción de la educación inclusiva e intercultural: estudio de caso en un colegio rural colombiano. Revista Lasallista de Investigación, 17(2), 256-265.</w:t>
      </w:r>
    </w:p>
    <w:p w14:paraId="3C9236A3" w14:textId="77777777" w:rsidR="000A6186" w:rsidRPr="002D07FB" w:rsidRDefault="000A6186" w:rsidP="00747B01">
      <w:pPr>
        <w:pStyle w:val="Textoindependiente"/>
        <w:numPr>
          <w:ilvl w:val="0"/>
          <w:numId w:val="5"/>
        </w:numPr>
        <w:spacing w:line="480" w:lineRule="auto"/>
        <w:ind w:left="360"/>
        <w:jc w:val="both"/>
        <w:rPr>
          <w:spacing w:val="-1"/>
        </w:rPr>
      </w:pPr>
      <w:r w:rsidRPr="002D07FB">
        <w:rPr>
          <w:spacing w:val="-1"/>
        </w:rPr>
        <w:t xml:space="preserve">De la Cruz Flores, G. (2017). Igualdad y equidad en educación: tensiones y transiciones. Equality and equity in education: tensions and transitions]  Educación, 26(51), 159-174. Recuperado a partir de </w:t>
      </w:r>
      <w:hyperlink r:id="rId23" w:history="1">
        <w:r w:rsidRPr="002D07FB">
          <w:rPr>
            <w:rStyle w:val="Hipervnculo"/>
            <w:spacing w:val="-1"/>
          </w:rPr>
          <w:t>https://n9.cl/5qqq</w:t>
        </w:r>
      </w:hyperlink>
    </w:p>
    <w:p w14:paraId="5046DF5C" w14:textId="77777777" w:rsidR="000A6186" w:rsidRPr="002D07FB" w:rsidRDefault="000A6186" w:rsidP="00747B01">
      <w:pPr>
        <w:pStyle w:val="Textoindependiente"/>
        <w:numPr>
          <w:ilvl w:val="0"/>
          <w:numId w:val="5"/>
        </w:numPr>
        <w:spacing w:line="480" w:lineRule="auto"/>
        <w:ind w:left="360"/>
        <w:jc w:val="both"/>
        <w:rPr>
          <w:spacing w:val="-1"/>
        </w:rPr>
      </w:pPr>
      <w:r w:rsidRPr="002D07FB">
        <w:rPr>
          <w:spacing w:val="-1"/>
        </w:rPr>
        <w:t>Hernández, Roberto, Fernández, Carlos, Baptista, Pilar  (2014). Metodología de la Investigación. [Investigation Methodology]. (sexta edición). Editorial Mc – Graw – Hill Interamericana. México.</w:t>
      </w:r>
    </w:p>
    <w:p w14:paraId="50075EBD" w14:textId="77777777" w:rsidR="000A6186" w:rsidRPr="002D07FB" w:rsidRDefault="000A6186" w:rsidP="00747B01">
      <w:pPr>
        <w:pStyle w:val="Textoindependiente"/>
        <w:numPr>
          <w:ilvl w:val="0"/>
          <w:numId w:val="5"/>
        </w:numPr>
        <w:spacing w:line="480" w:lineRule="auto"/>
        <w:ind w:left="360"/>
        <w:jc w:val="both"/>
        <w:rPr>
          <w:spacing w:val="-1"/>
        </w:rPr>
      </w:pPr>
      <w:r w:rsidRPr="002D07FB">
        <w:rPr>
          <w:spacing w:val="-1"/>
        </w:rPr>
        <w:t xml:space="preserve">Herrera, J. P., &amp; Guevara, G. (2018). La Formación de Docentes para la Educación Inclusiva. Un Reto desde la Universidad Nacional de Educación en Ecuador. Revista latinoamericana de educación inclusiva, 12(1), 21-38. </w:t>
      </w:r>
    </w:p>
    <w:p w14:paraId="49F3A596" w14:textId="0518D781" w:rsidR="000A6186" w:rsidRPr="002D07FB" w:rsidRDefault="000A6186" w:rsidP="00747B01">
      <w:pPr>
        <w:pStyle w:val="Textoindependiente"/>
        <w:spacing w:line="480" w:lineRule="auto"/>
        <w:ind w:left="360"/>
        <w:jc w:val="both"/>
        <w:rPr>
          <w:spacing w:val="-1"/>
        </w:rPr>
      </w:pPr>
      <w:hyperlink r:id="rId24" w:history="1">
        <w:r w:rsidRPr="002D07FB">
          <w:rPr>
            <w:rStyle w:val="Hipervnculo"/>
            <w:spacing w:val="-1"/>
          </w:rPr>
          <w:t>https://dx.doi.org/10.4067/S0718-73782018000100021</w:t>
        </w:r>
      </w:hyperlink>
    </w:p>
    <w:p w14:paraId="23244B2D" w14:textId="77777777" w:rsidR="000A6186" w:rsidRPr="002D07FB" w:rsidRDefault="000A6186" w:rsidP="00747B01">
      <w:pPr>
        <w:pStyle w:val="Textoindependiente"/>
        <w:numPr>
          <w:ilvl w:val="0"/>
          <w:numId w:val="5"/>
        </w:numPr>
        <w:spacing w:line="480" w:lineRule="auto"/>
        <w:ind w:left="360"/>
        <w:jc w:val="both"/>
        <w:rPr>
          <w:spacing w:val="-1"/>
        </w:rPr>
      </w:pPr>
      <w:r w:rsidRPr="002D07FB">
        <w:t xml:space="preserve">María Janeth Vélez-Miranda, Esthela María San Andrés-Laz, Marcos Fernando Pazmiño-Campuzano (2020) en trabajo de investigación </w:t>
      </w:r>
      <w:r w:rsidRPr="002D07FB">
        <w:rPr>
          <w:i/>
          <w:iCs/>
        </w:rPr>
        <w:t>“Inclusión y su importancia en las instituciones educativas desde los mecanismos de integración del alumnado”</w:t>
      </w:r>
    </w:p>
    <w:p w14:paraId="4264D577" w14:textId="77777777" w:rsidR="000A6186" w:rsidRPr="002D07FB" w:rsidRDefault="000A6186" w:rsidP="00747B01">
      <w:pPr>
        <w:pStyle w:val="Textoindependiente"/>
        <w:numPr>
          <w:ilvl w:val="0"/>
          <w:numId w:val="5"/>
        </w:numPr>
        <w:spacing w:line="480" w:lineRule="auto"/>
        <w:ind w:left="360"/>
        <w:jc w:val="both"/>
        <w:rPr>
          <w:spacing w:val="-1"/>
        </w:rPr>
      </w:pPr>
      <w:r w:rsidRPr="002D07FB">
        <w:t xml:space="preserve">María Julieta Ponce-Solórzano, Marcelo Fabián Barcia-Briones (2020) en su artículo publicado </w:t>
      </w:r>
      <w:r w:rsidRPr="002D07FB">
        <w:rPr>
          <w:i/>
          <w:iCs/>
        </w:rPr>
        <w:t xml:space="preserve">“El rol del docente en la educación inclusiva” </w:t>
      </w:r>
      <w:r w:rsidRPr="002D07FB">
        <w:rPr>
          <w:spacing w:val="-1"/>
        </w:rPr>
        <w:t xml:space="preserve"> </w:t>
      </w:r>
    </w:p>
    <w:p w14:paraId="315E0116" w14:textId="77777777" w:rsidR="000A6186" w:rsidRPr="002D07FB" w:rsidRDefault="000A6186" w:rsidP="00747B01">
      <w:pPr>
        <w:pStyle w:val="Textoindependiente"/>
        <w:numPr>
          <w:ilvl w:val="0"/>
          <w:numId w:val="5"/>
        </w:numPr>
        <w:spacing w:line="480" w:lineRule="auto"/>
        <w:ind w:left="360"/>
        <w:jc w:val="both"/>
        <w:rPr>
          <w:spacing w:val="-1"/>
        </w:rPr>
      </w:pPr>
      <w:r w:rsidRPr="002D07FB">
        <w:rPr>
          <w:spacing w:val="-1"/>
        </w:rPr>
        <w:t>Montalvo, M. C. T., Benavides, C. X. P., &amp; Dávila, E. M. C. (2021). Educación Inclusiva en Estudiantes con Trastorno del Espectro Autista. Revista Científica Hallazgos21, 6(2), 138-147.</w:t>
      </w:r>
    </w:p>
    <w:p w14:paraId="7E5C6E13" w14:textId="77777777" w:rsidR="000A6186" w:rsidRPr="002D07FB" w:rsidRDefault="000A6186" w:rsidP="00747B01">
      <w:pPr>
        <w:pStyle w:val="Textoindependiente"/>
        <w:numPr>
          <w:ilvl w:val="0"/>
          <w:numId w:val="5"/>
        </w:numPr>
        <w:spacing w:line="480" w:lineRule="auto"/>
        <w:ind w:left="360"/>
        <w:jc w:val="both"/>
        <w:rPr>
          <w:spacing w:val="-1"/>
        </w:rPr>
      </w:pPr>
      <w:r w:rsidRPr="002D07FB">
        <w:rPr>
          <w:spacing w:val="-1"/>
        </w:rPr>
        <w:t>Suárez, I. F., del Rey, M. M. L. R., &amp; Valdés, M. L. R. (2021). Inclusión educativa: reflexiones y propuestas desde la sistematización teoría y práctica en Cienfuegos. Revista Varela, 21(60), 237-246.</w:t>
      </w:r>
    </w:p>
    <w:p w14:paraId="3AF7BAE0" w14:textId="77777777" w:rsidR="000A6186" w:rsidRPr="002D07FB" w:rsidRDefault="000A6186" w:rsidP="00747B01">
      <w:pPr>
        <w:pStyle w:val="Textoindependiente"/>
        <w:numPr>
          <w:ilvl w:val="0"/>
          <w:numId w:val="5"/>
        </w:numPr>
        <w:spacing w:line="480" w:lineRule="auto"/>
        <w:ind w:left="360"/>
        <w:jc w:val="both"/>
        <w:rPr>
          <w:spacing w:val="-1"/>
        </w:rPr>
      </w:pPr>
      <w:r w:rsidRPr="002D07FB">
        <w:t xml:space="preserve">Walter Alvaro Reinoso Molina, Dioselina Maribel Manzaba Alcivar, Frecia Maribel García Vera, Sara Marisol Vera Cedeño, Claudia Jasmina García Vera (2024) en su artículo científico </w:t>
      </w:r>
      <w:r w:rsidRPr="002D07FB">
        <w:rPr>
          <w:i/>
          <w:iCs/>
        </w:rPr>
        <w:t>“El papel del docente en la promoción de la educación inclusiva”</w:t>
      </w:r>
    </w:p>
    <w:sectPr w:rsidR="000A6186" w:rsidRPr="002D07FB" w:rsidSect="00586AAE">
      <w:headerReference w:type="default" r:id="rId25"/>
      <w:footerReference w:type="default" r:id="rId26"/>
      <w:pgSz w:w="11910" w:h="16840" w:code="9"/>
      <w:pgMar w:top="1440" w:right="1440" w:bottom="1440" w:left="1440" w:header="283" w:footer="454" w:gutter="0"/>
      <w:pgNumType w:start="9978"/>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F51029" w14:textId="77777777" w:rsidR="002A504A" w:rsidRDefault="002A504A">
      <w:r>
        <w:separator/>
      </w:r>
    </w:p>
  </w:endnote>
  <w:endnote w:type="continuationSeparator" w:id="0">
    <w:p w14:paraId="21E5527A" w14:textId="77777777" w:rsidR="002A504A" w:rsidRDefault="002A50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122BF6" w14:textId="77777777" w:rsidR="00A72859" w:rsidRPr="00A72859" w:rsidRDefault="00A72859" w:rsidP="00A72859">
    <w:pPr>
      <w:pStyle w:val="Piedepgina"/>
      <w:jc w:val="center"/>
      <w:rPr>
        <w:color w:val="000000" w:themeColor="text1"/>
        <w:sz w:val="24"/>
      </w:rPr>
    </w:pPr>
    <w:r>
      <w:rPr>
        <w:noProof/>
        <w:color w:val="000000" w:themeColor="text1"/>
        <w:szCs w:val="20"/>
      </w:rPr>
      <w:drawing>
        <wp:anchor distT="0" distB="0" distL="114300" distR="114300" simplePos="0" relativeHeight="487168000" behindDoc="1" locked="0" layoutInCell="1" allowOverlap="1" wp14:anchorId="3A75DCB7" wp14:editId="56A12EDF">
          <wp:simplePos x="0" y="0"/>
          <wp:positionH relativeFrom="page">
            <wp:align>right</wp:align>
          </wp:positionH>
          <wp:positionV relativeFrom="paragraph">
            <wp:posOffset>-243840</wp:posOffset>
          </wp:positionV>
          <wp:extent cx="7558405" cy="911184"/>
          <wp:effectExtent l="0" t="0" r="4445" b="381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E SOCIALES.jpeg"/>
                  <pic:cNvPicPr/>
                </pic:nvPicPr>
                <pic:blipFill>
                  <a:blip r:embed="rId1">
                    <a:extLst>
                      <a:ext uri="{28A0092B-C50C-407E-A947-70E740481C1C}">
                        <a14:useLocalDpi xmlns:a14="http://schemas.microsoft.com/office/drawing/2010/main" val="0"/>
                      </a:ext>
                    </a:extLst>
                  </a:blip>
                  <a:stretch>
                    <a:fillRect/>
                  </a:stretch>
                </pic:blipFill>
                <pic:spPr>
                  <a:xfrm>
                    <a:off x="0" y="0"/>
                    <a:ext cx="7558405" cy="911184"/>
                  </a:xfrm>
                  <a:prstGeom prst="rect">
                    <a:avLst/>
                  </a:prstGeom>
                </pic:spPr>
              </pic:pic>
            </a:graphicData>
          </a:graphic>
          <wp14:sizeRelH relativeFrom="margin">
            <wp14:pctWidth>0</wp14:pctWidth>
          </wp14:sizeRelH>
          <wp14:sizeRelV relativeFrom="margin">
            <wp14:pctHeight>0</wp14:pctHeight>
          </wp14:sizeRelV>
        </wp:anchor>
      </w:drawing>
    </w:r>
    <w:r w:rsidRPr="00A72859">
      <w:rPr>
        <w:color w:val="000000" w:themeColor="text1"/>
        <w:szCs w:val="20"/>
      </w:rPr>
      <w:t xml:space="preserve">pág. </w:t>
    </w:r>
    <w:r w:rsidRPr="00A72859">
      <w:rPr>
        <w:color w:val="000000" w:themeColor="text1"/>
        <w:szCs w:val="20"/>
      </w:rPr>
      <w:fldChar w:fldCharType="begin"/>
    </w:r>
    <w:r w:rsidRPr="00A72859">
      <w:rPr>
        <w:color w:val="000000" w:themeColor="text1"/>
        <w:szCs w:val="20"/>
      </w:rPr>
      <w:instrText>PAGE  \* Arabic</w:instrText>
    </w:r>
    <w:r w:rsidRPr="00A72859">
      <w:rPr>
        <w:color w:val="000000" w:themeColor="text1"/>
        <w:szCs w:val="20"/>
      </w:rPr>
      <w:fldChar w:fldCharType="separate"/>
    </w:r>
    <w:r>
      <w:rPr>
        <w:color w:val="000000" w:themeColor="text1"/>
        <w:szCs w:val="20"/>
      </w:rPr>
      <w:t>2</w:t>
    </w:r>
    <w:r w:rsidRPr="00A72859">
      <w:rPr>
        <w:color w:val="000000" w:themeColor="text1"/>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3E3DFE" w14:textId="77777777" w:rsidR="002A504A" w:rsidRDefault="002A504A">
      <w:r>
        <w:separator/>
      </w:r>
    </w:p>
  </w:footnote>
  <w:footnote w:type="continuationSeparator" w:id="0">
    <w:p w14:paraId="6FCE1EB6" w14:textId="77777777" w:rsidR="002A504A" w:rsidRDefault="002A504A">
      <w:r>
        <w:continuationSeparator/>
      </w:r>
    </w:p>
  </w:footnote>
  <w:footnote w:id="1">
    <w:p w14:paraId="578EF21F" w14:textId="6C82B83B" w:rsidR="00A72859" w:rsidRDefault="00A72859">
      <w:pPr>
        <w:pStyle w:val="Textonotapie"/>
        <w:rPr>
          <w:lang w:val="es-PY"/>
        </w:rPr>
      </w:pPr>
      <w:r>
        <w:rPr>
          <w:rStyle w:val="Refdenotaalpie"/>
        </w:rPr>
        <w:footnoteRef/>
      </w:r>
      <w:r>
        <w:t xml:space="preserve"> </w:t>
      </w:r>
      <w:r>
        <w:rPr>
          <w:lang w:val="es-PY"/>
        </w:rPr>
        <w:t>Autor principal</w:t>
      </w:r>
    </w:p>
    <w:p w14:paraId="6DE2AF2F" w14:textId="45ACFB73" w:rsidR="00A72859" w:rsidRPr="00A72859" w:rsidRDefault="00A72859">
      <w:pPr>
        <w:pStyle w:val="Textonotapie"/>
        <w:rPr>
          <w:lang w:val="es-PY"/>
        </w:rPr>
      </w:pPr>
      <w:r>
        <w:rPr>
          <w:lang w:val="es-PY"/>
        </w:rPr>
        <w:t xml:space="preserve">Correspondencia: </w:t>
      </w:r>
      <w:hyperlink r:id="rId1" w:history="1">
        <w:r w:rsidRPr="007D355E">
          <w:rPr>
            <w:rStyle w:val="Hipervnculo"/>
            <w:lang w:val="es-PY"/>
          </w:rPr>
          <w:t>lmorenov2@unemi.edu.ec</w:t>
        </w:r>
      </w:hyperlink>
      <w:r>
        <w:rPr>
          <w:lang w:val="es-PY"/>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4C13E" w14:textId="77777777" w:rsidR="00A72859" w:rsidRDefault="00A7285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B7019"/>
    <w:multiLevelType w:val="hybridMultilevel"/>
    <w:tmpl w:val="743C8F3A"/>
    <w:lvl w:ilvl="0" w:tplc="300A000F">
      <w:start w:val="1"/>
      <w:numFmt w:val="decimal"/>
      <w:lvlText w:val="%1."/>
      <w:lvlJc w:val="left"/>
      <w:pPr>
        <w:ind w:left="921" w:hanging="360"/>
      </w:pPr>
    </w:lvl>
    <w:lvl w:ilvl="1" w:tplc="300A0019" w:tentative="1">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abstractNum w:abstractNumId="1" w15:restartNumberingAfterBreak="0">
    <w:nsid w:val="0F667116"/>
    <w:multiLevelType w:val="hybridMultilevel"/>
    <w:tmpl w:val="300CC106"/>
    <w:lvl w:ilvl="0" w:tplc="300A000F">
      <w:start w:val="1"/>
      <w:numFmt w:val="decimal"/>
      <w:lvlText w:val="%1."/>
      <w:lvlJc w:val="left"/>
      <w:pPr>
        <w:ind w:left="562" w:hanging="360"/>
      </w:pPr>
    </w:lvl>
    <w:lvl w:ilvl="1" w:tplc="300A0019" w:tentative="1">
      <w:start w:val="1"/>
      <w:numFmt w:val="lowerLetter"/>
      <w:lvlText w:val="%2."/>
      <w:lvlJc w:val="left"/>
      <w:pPr>
        <w:ind w:left="1282" w:hanging="360"/>
      </w:pPr>
    </w:lvl>
    <w:lvl w:ilvl="2" w:tplc="300A001B" w:tentative="1">
      <w:start w:val="1"/>
      <w:numFmt w:val="lowerRoman"/>
      <w:lvlText w:val="%3."/>
      <w:lvlJc w:val="right"/>
      <w:pPr>
        <w:ind w:left="2002" w:hanging="180"/>
      </w:pPr>
    </w:lvl>
    <w:lvl w:ilvl="3" w:tplc="300A000F" w:tentative="1">
      <w:start w:val="1"/>
      <w:numFmt w:val="decimal"/>
      <w:lvlText w:val="%4."/>
      <w:lvlJc w:val="left"/>
      <w:pPr>
        <w:ind w:left="2722" w:hanging="360"/>
      </w:pPr>
    </w:lvl>
    <w:lvl w:ilvl="4" w:tplc="300A0019" w:tentative="1">
      <w:start w:val="1"/>
      <w:numFmt w:val="lowerLetter"/>
      <w:lvlText w:val="%5."/>
      <w:lvlJc w:val="left"/>
      <w:pPr>
        <w:ind w:left="3442" w:hanging="360"/>
      </w:pPr>
    </w:lvl>
    <w:lvl w:ilvl="5" w:tplc="300A001B" w:tentative="1">
      <w:start w:val="1"/>
      <w:numFmt w:val="lowerRoman"/>
      <w:lvlText w:val="%6."/>
      <w:lvlJc w:val="right"/>
      <w:pPr>
        <w:ind w:left="4162" w:hanging="180"/>
      </w:pPr>
    </w:lvl>
    <w:lvl w:ilvl="6" w:tplc="300A000F" w:tentative="1">
      <w:start w:val="1"/>
      <w:numFmt w:val="decimal"/>
      <w:lvlText w:val="%7."/>
      <w:lvlJc w:val="left"/>
      <w:pPr>
        <w:ind w:left="4882" w:hanging="360"/>
      </w:pPr>
    </w:lvl>
    <w:lvl w:ilvl="7" w:tplc="300A0019" w:tentative="1">
      <w:start w:val="1"/>
      <w:numFmt w:val="lowerLetter"/>
      <w:lvlText w:val="%8."/>
      <w:lvlJc w:val="left"/>
      <w:pPr>
        <w:ind w:left="5602" w:hanging="360"/>
      </w:pPr>
    </w:lvl>
    <w:lvl w:ilvl="8" w:tplc="300A001B" w:tentative="1">
      <w:start w:val="1"/>
      <w:numFmt w:val="lowerRoman"/>
      <w:lvlText w:val="%9."/>
      <w:lvlJc w:val="right"/>
      <w:pPr>
        <w:ind w:left="6322" w:hanging="180"/>
      </w:pPr>
    </w:lvl>
  </w:abstractNum>
  <w:abstractNum w:abstractNumId="2" w15:restartNumberingAfterBreak="0">
    <w:nsid w:val="13CE0CB3"/>
    <w:multiLevelType w:val="hybridMultilevel"/>
    <w:tmpl w:val="8632B040"/>
    <w:lvl w:ilvl="0" w:tplc="65DE687A">
      <w:start w:val="1"/>
      <w:numFmt w:val="decimal"/>
      <w:lvlText w:val="%1."/>
      <w:lvlJc w:val="left"/>
      <w:pPr>
        <w:ind w:left="724" w:hanging="520"/>
      </w:pPr>
      <w:rPr>
        <w:rFonts w:hint="default"/>
      </w:rPr>
    </w:lvl>
    <w:lvl w:ilvl="1" w:tplc="300A0019" w:tentative="1">
      <w:start w:val="1"/>
      <w:numFmt w:val="lowerLetter"/>
      <w:lvlText w:val="%2."/>
      <w:lvlJc w:val="left"/>
      <w:pPr>
        <w:ind w:left="1284" w:hanging="360"/>
      </w:pPr>
    </w:lvl>
    <w:lvl w:ilvl="2" w:tplc="300A001B" w:tentative="1">
      <w:start w:val="1"/>
      <w:numFmt w:val="lowerRoman"/>
      <w:lvlText w:val="%3."/>
      <w:lvlJc w:val="right"/>
      <w:pPr>
        <w:ind w:left="2004" w:hanging="180"/>
      </w:pPr>
    </w:lvl>
    <w:lvl w:ilvl="3" w:tplc="300A000F" w:tentative="1">
      <w:start w:val="1"/>
      <w:numFmt w:val="decimal"/>
      <w:lvlText w:val="%4."/>
      <w:lvlJc w:val="left"/>
      <w:pPr>
        <w:ind w:left="2724" w:hanging="360"/>
      </w:pPr>
    </w:lvl>
    <w:lvl w:ilvl="4" w:tplc="300A0019" w:tentative="1">
      <w:start w:val="1"/>
      <w:numFmt w:val="lowerLetter"/>
      <w:lvlText w:val="%5."/>
      <w:lvlJc w:val="left"/>
      <w:pPr>
        <w:ind w:left="3444" w:hanging="360"/>
      </w:pPr>
    </w:lvl>
    <w:lvl w:ilvl="5" w:tplc="300A001B" w:tentative="1">
      <w:start w:val="1"/>
      <w:numFmt w:val="lowerRoman"/>
      <w:lvlText w:val="%6."/>
      <w:lvlJc w:val="right"/>
      <w:pPr>
        <w:ind w:left="4164" w:hanging="180"/>
      </w:pPr>
    </w:lvl>
    <w:lvl w:ilvl="6" w:tplc="300A000F" w:tentative="1">
      <w:start w:val="1"/>
      <w:numFmt w:val="decimal"/>
      <w:lvlText w:val="%7."/>
      <w:lvlJc w:val="left"/>
      <w:pPr>
        <w:ind w:left="4884" w:hanging="360"/>
      </w:pPr>
    </w:lvl>
    <w:lvl w:ilvl="7" w:tplc="300A0019" w:tentative="1">
      <w:start w:val="1"/>
      <w:numFmt w:val="lowerLetter"/>
      <w:lvlText w:val="%8."/>
      <w:lvlJc w:val="left"/>
      <w:pPr>
        <w:ind w:left="5604" w:hanging="360"/>
      </w:pPr>
    </w:lvl>
    <w:lvl w:ilvl="8" w:tplc="300A001B" w:tentative="1">
      <w:start w:val="1"/>
      <w:numFmt w:val="lowerRoman"/>
      <w:lvlText w:val="%9."/>
      <w:lvlJc w:val="right"/>
      <w:pPr>
        <w:ind w:left="6324" w:hanging="180"/>
      </w:pPr>
    </w:lvl>
  </w:abstractNum>
  <w:abstractNum w:abstractNumId="3" w15:restartNumberingAfterBreak="0">
    <w:nsid w:val="1400714F"/>
    <w:multiLevelType w:val="hybridMultilevel"/>
    <w:tmpl w:val="85D24BA8"/>
    <w:lvl w:ilvl="0" w:tplc="9CDAE33A">
      <w:start w:val="1"/>
      <w:numFmt w:val="lowerLetter"/>
      <w:lvlText w:val="%1)"/>
      <w:lvlJc w:val="left"/>
      <w:pPr>
        <w:ind w:left="720" w:hanging="360"/>
      </w:pPr>
      <w:rPr>
        <w:rFonts w:hint="default"/>
        <w:b w:val="0"/>
        <w:bCs w:val="0"/>
        <w:i w:val="0"/>
        <w:iCs w:val="0"/>
        <w:spacing w:val="-7"/>
        <w:w w:val="101"/>
        <w:sz w:val="20"/>
        <w:szCs w:val="28"/>
      </w:r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4" w15:restartNumberingAfterBreak="0">
    <w:nsid w:val="3CC91B11"/>
    <w:multiLevelType w:val="hybridMultilevel"/>
    <w:tmpl w:val="B8C03664"/>
    <w:lvl w:ilvl="0" w:tplc="001458BC">
      <w:start w:val="1"/>
      <w:numFmt w:val="decimal"/>
      <w:lvlText w:val="%1."/>
      <w:lvlJc w:val="left"/>
      <w:pPr>
        <w:ind w:left="1080" w:hanging="720"/>
      </w:pPr>
      <w:rPr>
        <w:rFonts w:hint="default"/>
      </w:r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5" w15:restartNumberingAfterBreak="0">
    <w:nsid w:val="3DC15BFB"/>
    <w:multiLevelType w:val="hybridMultilevel"/>
    <w:tmpl w:val="EAE26FEA"/>
    <w:lvl w:ilvl="0" w:tplc="3C0A0005">
      <w:start w:val="1"/>
      <w:numFmt w:val="bullet"/>
      <w:lvlText w:val=""/>
      <w:lvlJc w:val="left"/>
      <w:pPr>
        <w:ind w:left="360" w:hanging="360"/>
      </w:pPr>
      <w:rPr>
        <w:rFonts w:ascii="Wingdings" w:hAnsi="Wingdings" w:hint="default"/>
      </w:rPr>
    </w:lvl>
    <w:lvl w:ilvl="1" w:tplc="3C0A0003" w:tentative="1">
      <w:start w:val="1"/>
      <w:numFmt w:val="bullet"/>
      <w:lvlText w:val="o"/>
      <w:lvlJc w:val="left"/>
      <w:pPr>
        <w:ind w:left="1080" w:hanging="360"/>
      </w:pPr>
      <w:rPr>
        <w:rFonts w:ascii="Courier New" w:hAnsi="Courier New" w:cs="Courier New" w:hint="default"/>
      </w:rPr>
    </w:lvl>
    <w:lvl w:ilvl="2" w:tplc="3C0A0005" w:tentative="1">
      <w:start w:val="1"/>
      <w:numFmt w:val="bullet"/>
      <w:lvlText w:val=""/>
      <w:lvlJc w:val="left"/>
      <w:pPr>
        <w:ind w:left="1800" w:hanging="360"/>
      </w:pPr>
      <w:rPr>
        <w:rFonts w:ascii="Wingdings" w:hAnsi="Wingdings" w:hint="default"/>
      </w:rPr>
    </w:lvl>
    <w:lvl w:ilvl="3" w:tplc="3C0A0001" w:tentative="1">
      <w:start w:val="1"/>
      <w:numFmt w:val="bullet"/>
      <w:lvlText w:val=""/>
      <w:lvlJc w:val="left"/>
      <w:pPr>
        <w:ind w:left="2520" w:hanging="360"/>
      </w:pPr>
      <w:rPr>
        <w:rFonts w:ascii="Symbol" w:hAnsi="Symbol" w:hint="default"/>
      </w:rPr>
    </w:lvl>
    <w:lvl w:ilvl="4" w:tplc="3C0A0003" w:tentative="1">
      <w:start w:val="1"/>
      <w:numFmt w:val="bullet"/>
      <w:lvlText w:val="o"/>
      <w:lvlJc w:val="left"/>
      <w:pPr>
        <w:ind w:left="3240" w:hanging="360"/>
      </w:pPr>
      <w:rPr>
        <w:rFonts w:ascii="Courier New" w:hAnsi="Courier New" w:cs="Courier New" w:hint="default"/>
      </w:rPr>
    </w:lvl>
    <w:lvl w:ilvl="5" w:tplc="3C0A0005" w:tentative="1">
      <w:start w:val="1"/>
      <w:numFmt w:val="bullet"/>
      <w:lvlText w:val=""/>
      <w:lvlJc w:val="left"/>
      <w:pPr>
        <w:ind w:left="3960" w:hanging="360"/>
      </w:pPr>
      <w:rPr>
        <w:rFonts w:ascii="Wingdings" w:hAnsi="Wingdings" w:hint="default"/>
      </w:rPr>
    </w:lvl>
    <w:lvl w:ilvl="6" w:tplc="3C0A0001" w:tentative="1">
      <w:start w:val="1"/>
      <w:numFmt w:val="bullet"/>
      <w:lvlText w:val=""/>
      <w:lvlJc w:val="left"/>
      <w:pPr>
        <w:ind w:left="4680" w:hanging="360"/>
      </w:pPr>
      <w:rPr>
        <w:rFonts w:ascii="Symbol" w:hAnsi="Symbol" w:hint="default"/>
      </w:rPr>
    </w:lvl>
    <w:lvl w:ilvl="7" w:tplc="3C0A0003" w:tentative="1">
      <w:start w:val="1"/>
      <w:numFmt w:val="bullet"/>
      <w:lvlText w:val="o"/>
      <w:lvlJc w:val="left"/>
      <w:pPr>
        <w:ind w:left="5400" w:hanging="360"/>
      </w:pPr>
      <w:rPr>
        <w:rFonts w:ascii="Courier New" w:hAnsi="Courier New" w:cs="Courier New" w:hint="default"/>
      </w:rPr>
    </w:lvl>
    <w:lvl w:ilvl="8" w:tplc="3C0A0005" w:tentative="1">
      <w:start w:val="1"/>
      <w:numFmt w:val="bullet"/>
      <w:lvlText w:val=""/>
      <w:lvlJc w:val="left"/>
      <w:pPr>
        <w:ind w:left="6120" w:hanging="360"/>
      </w:pPr>
      <w:rPr>
        <w:rFonts w:ascii="Wingdings" w:hAnsi="Wingdings" w:hint="default"/>
      </w:rPr>
    </w:lvl>
  </w:abstractNum>
  <w:abstractNum w:abstractNumId="6" w15:restartNumberingAfterBreak="0">
    <w:nsid w:val="3F8D3387"/>
    <w:multiLevelType w:val="hybridMultilevel"/>
    <w:tmpl w:val="EF703A36"/>
    <w:lvl w:ilvl="0" w:tplc="130ABB96">
      <w:start w:val="1"/>
      <w:numFmt w:val="decimal"/>
      <w:lvlText w:val="%1."/>
      <w:lvlJc w:val="left"/>
      <w:pPr>
        <w:ind w:left="564" w:hanging="360"/>
      </w:pPr>
      <w:rPr>
        <w:rFonts w:hint="default"/>
      </w:rPr>
    </w:lvl>
    <w:lvl w:ilvl="1" w:tplc="300A0019" w:tentative="1">
      <w:start w:val="1"/>
      <w:numFmt w:val="lowerLetter"/>
      <w:lvlText w:val="%2."/>
      <w:lvlJc w:val="left"/>
      <w:pPr>
        <w:ind w:left="1284" w:hanging="360"/>
      </w:pPr>
    </w:lvl>
    <w:lvl w:ilvl="2" w:tplc="300A001B" w:tentative="1">
      <w:start w:val="1"/>
      <w:numFmt w:val="lowerRoman"/>
      <w:lvlText w:val="%3."/>
      <w:lvlJc w:val="right"/>
      <w:pPr>
        <w:ind w:left="2004" w:hanging="180"/>
      </w:pPr>
    </w:lvl>
    <w:lvl w:ilvl="3" w:tplc="300A000F" w:tentative="1">
      <w:start w:val="1"/>
      <w:numFmt w:val="decimal"/>
      <w:lvlText w:val="%4."/>
      <w:lvlJc w:val="left"/>
      <w:pPr>
        <w:ind w:left="2724" w:hanging="360"/>
      </w:pPr>
    </w:lvl>
    <w:lvl w:ilvl="4" w:tplc="300A0019" w:tentative="1">
      <w:start w:val="1"/>
      <w:numFmt w:val="lowerLetter"/>
      <w:lvlText w:val="%5."/>
      <w:lvlJc w:val="left"/>
      <w:pPr>
        <w:ind w:left="3444" w:hanging="360"/>
      </w:pPr>
    </w:lvl>
    <w:lvl w:ilvl="5" w:tplc="300A001B" w:tentative="1">
      <w:start w:val="1"/>
      <w:numFmt w:val="lowerRoman"/>
      <w:lvlText w:val="%6."/>
      <w:lvlJc w:val="right"/>
      <w:pPr>
        <w:ind w:left="4164" w:hanging="180"/>
      </w:pPr>
    </w:lvl>
    <w:lvl w:ilvl="6" w:tplc="300A000F" w:tentative="1">
      <w:start w:val="1"/>
      <w:numFmt w:val="decimal"/>
      <w:lvlText w:val="%7."/>
      <w:lvlJc w:val="left"/>
      <w:pPr>
        <w:ind w:left="4884" w:hanging="360"/>
      </w:pPr>
    </w:lvl>
    <w:lvl w:ilvl="7" w:tplc="300A0019" w:tentative="1">
      <w:start w:val="1"/>
      <w:numFmt w:val="lowerLetter"/>
      <w:lvlText w:val="%8."/>
      <w:lvlJc w:val="left"/>
      <w:pPr>
        <w:ind w:left="5604" w:hanging="360"/>
      </w:pPr>
    </w:lvl>
    <w:lvl w:ilvl="8" w:tplc="300A001B" w:tentative="1">
      <w:start w:val="1"/>
      <w:numFmt w:val="lowerRoman"/>
      <w:lvlText w:val="%9."/>
      <w:lvlJc w:val="right"/>
      <w:pPr>
        <w:ind w:left="6324" w:hanging="180"/>
      </w:pPr>
    </w:lvl>
  </w:abstractNum>
  <w:abstractNum w:abstractNumId="7" w15:restartNumberingAfterBreak="0">
    <w:nsid w:val="47A536F6"/>
    <w:multiLevelType w:val="hybridMultilevel"/>
    <w:tmpl w:val="56CA1E7C"/>
    <w:lvl w:ilvl="0" w:tplc="416C30D2">
      <w:start w:val="1"/>
      <w:numFmt w:val="decimal"/>
      <w:lvlText w:val="[%1]"/>
      <w:lvlJc w:val="left"/>
      <w:pPr>
        <w:ind w:left="720" w:hanging="360"/>
      </w:pPr>
      <w:rPr>
        <w:rFonts w:ascii="Times New Roman" w:hAnsi="Times New Roman" w:cs="Microsoft Sans Serif" w:hint="default"/>
        <w:b w:val="0"/>
        <w:bCs w:val="0"/>
        <w:i w:val="0"/>
        <w:iCs w:val="0"/>
        <w:spacing w:val="-7"/>
        <w:w w:val="100"/>
        <w:sz w:val="20"/>
        <w:szCs w:val="24"/>
      </w:r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8" w15:restartNumberingAfterBreak="0">
    <w:nsid w:val="674C271E"/>
    <w:multiLevelType w:val="hybridMultilevel"/>
    <w:tmpl w:val="E7763F42"/>
    <w:lvl w:ilvl="0" w:tplc="466E7908">
      <w:start w:val="1"/>
      <w:numFmt w:val="decimal"/>
      <w:lvlText w:val="%1."/>
      <w:lvlJc w:val="left"/>
      <w:pPr>
        <w:ind w:left="1284" w:hanging="360"/>
      </w:pPr>
      <w:rPr>
        <w:b w:val="0"/>
        <w:bCs w:val="0"/>
      </w:rPr>
    </w:lvl>
    <w:lvl w:ilvl="1" w:tplc="300A0019" w:tentative="1">
      <w:start w:val="1"/>
      <w:numFmt w:val="lowerLetter"/>
      <w:lvlText w:val="%2."/>
      <w:lvlJc w:val="left"/>
      <w:pPr>
        <w:ind w:left="2004" w:hanging="360"/>
      </w:pPr>
    </w:lvl>
    <w:lvl w:ilvl="2" w:tplc="300A001B" w:tentative="1">
      <w:start w:val="1"/>
      <w:numFmt w:val="lowerRoman"/>
      <w:lvlText w:val="%3."/>
      <w:lvlJc w:val="right"/>
      <w:pPr>
        <w:ind w:left="2724" w:hanging="180"/>
      </w:pPr>
    </w:lvl>
    <w:lvl w:ilvl="3" w:tplc="300A000F" w:tentative="1">
      <w:start w:val="1"/>
      <w:numFmt w:val="decimal"/>
      <w:lvlText w:val="%4."/>
      <w:lvlJc w:val="left"/>
      <w:pPr>
        <w:ind w:left="3444" w:hanging="360"/>
      </w:pPr>
    </w:lvl>
    <w:lvl w:ilvl="4" w:tplc="300A0019" w:tentative="1">
      <w:start w:val="1"/>
      <w:numFmt w:val="lowerLetter"/>
      <w:lvlText w:val="%5."/>
      <w:lvlJc w:val="left"/>
      <w:pPr>
        <w:ind w:left="4164" w:hanging="360"/>
      </w:pPr>
    </w:lvl>
    <w:lvl w:ilvl="5" w:tplc="300A001B" w:tentative="1">
      <w:start w:val="1"/>
      <w:numFmt w:val="lowerRoman"/>
      <w:lvlText w:val="%6."/>
      <w:lvlJc w:val="right"/>
      <w:pPr>
        <w:ind w:left="4884" w:hanging="180"/>
      </w:pPr>
    </w:lvl>
    <w:lvl w:ilvl="6" w:tplc="300A000F" w:tentative="1">
      <w:start w:val="1"/>
      <w:numFmt w:val="decimal"/>
      <w:lvlText w:val="%7."/>
      <w:lvlJc w:val="left"/>
      <w:pPr>
        <w:ind w:left="5604" w:hanging="360"/>
      </w:pPr>
    </w:lvl>
    <w:lvl w:ilvl="7" w:tplc="300A0019" w:tentative="1">
      <w:start w:val="1"/>
      <w:numFmt w:val="lowerLetter"/>
      <w:lvlText w:val="%8."/>
      <w:lvlJc w:val="left"/>
      <w:pPr>
        <w:ind w:left="6324" w:hanging="360"/>
      </w:pPr>
    </w:lvl>
    <w:lvl w:ilvl="8" w:tplc="300A001B" w:tentative="1">
      <w:start w:val="1"/>
      <w:numFmt w:val="lowerRoman"/>
      <w:lvlText w:val="%9."/>
      <w:lvlJc w:val="right"/>
      <w:pPr>
        <w:ind w:left="7044" w:hanging="180"/>
      </w:pPr>
    </w:lvl>
  </w:abstractNum>
  <w:abstractNum w:abstractNumId="9" w15:restartNumberingAfterBreak="0">
    <w:nsid w:val="695532C5"/>
    <w:multiLevelType w:val="hybridMultilevel"/>
    <w:tmpl w:val="F22C3E9E"/>
    <w:lvl w:ilvl="0" w:tplc="3C0A000F">
      <w:start w:val="1"/>
      <w:numFmt w:val="decimal"/>
      <w:lvlText w:val="%1."/>
      <w:lvlJc w:val="left"/>
      <w:pPr>
        <w:ind w:left="360" w:hanging="360"/>
      </w:pPr>
      <w:rPr>
        <w:rFonts w:hint="default"/>
        <w:b w:val="0"/>
        <w:bCs w:val="0"/>
        <w:i w:val="0"/>
        <w:iCs w:val="0"/>
        <w:spacing w:val="-7"/>
        <w:w w:val="100"/>
        <w:sz w:val="20"/>
        <w:szCs w:val="24"/>
      </w:rPr>
    </w:lvl>
    <w:lvl w:ilvl="1" w:tplc="3C0A0019" w:tentative="1">
      <w:start w:val="1"/>
      <w:numFmt w:val="lowerLetter"/>
      <w:lvlText w:val="%2."/>
      <w:lvlJc w:val="left"/>
      <w:pPr>
        <w:ind w:left="1080" w:hanging="360"/>
      </w:pPr>
    </w:lvl>
    <w:lvl w:ilvl="2" w:tplc="3C0A001B" w:tentative="1">
      <w:start w:val="1"/>
      <w:numFmt w:val="lowerRoman"/>
      <w:lvlText w:val="%3."/>
      <w:lvlJc w:val="right"/>
      <w:pPr>
        <w:ind w:left="1800" w:hanging="180"/>
      </w:pPr>
    </w:lvl>
    <w:lvl w:ilvl="3" w:tplc="3C0A000F" w:tentative="1">
      <w:start w:val="1"/>
      <w:numFmt w:val="decimal"/>
      <w:lvlText w:val="%4."/>
      <w:lvlJc w:val="left"/>
      <w:pPr>
        <w:ind w:left="2520" w:hanging="360"/>
      </w:pPr>
    </w:lvl>
    <w:lvl w:ilvl="4" w:tplc="3C0A0019" w:tentative="1">
      <w:start w:val="1"/>
      <w:numFmt w:val="lowerLetter"/>
      <w:lvlText w:val="%5."/>
      <w:lvlJc w:val="left"/>
      <w:pPr>
        <w:ind w:left="3240" w:hanging="360"/>
      </w:pPr>
    </w:lvl>
    <w:lvl w:ilvl="5" w:tplc="3C0A001B" w:tentative="1">
      <w:start w:val="1"/>
      <w:numFmt w:val="lowerRoman"/>
      <w:lvlText w:val="%6."/>
      <w:lvlJc w:val="right"/>
      <w:pPr>
        <w:ind w:left="3960" w:hanging="180"/>
      </w:pPr>
    </w:lvl>
    <w:lvl w:ilvl="6" w:tplc="3C0A000F" w:tentative="1">
      <w:start w:val="1"/>
      <w:numFmt w:val="decimal"/>
      <w:lvlText w:val="%7."/>
      <w:lvlJc w:val="left"/>
      <w:pPr>
        <w:ind w:left="4680" w:hanging="360"/>
      </w:pPr>
    </w:lvl>
    <w:lvl w:ilvl="7" w:tplc="3C0A0019" w:tentative="1">
      <w:start w:val="1"/>
      <w:numFmt w:val="lowerLetter"/>
      <w:lvlText w:val="%8."/>
      <w:lvlJc w:val="left"/>
      <w:pPr>
        <w:ind w:left="5400" w:hanging="360"/>
      </w:pPr>
    </w:lvl>
    <w:lvl w:ilvl="8" w:tplc="3C0A001B" w:tentative="1">
      <w:start w:val="1"/>
      <w:numFmt w:val="lowerRoman"/>
      <w:lvlText w:val="%9."/>
      <w:lvlJc w:val="right"/>
      <w:pPr>
        <w:ind w:left="6120" w:hanging="180"/>
      </w:pPr>
    </w:lvl>
  </w:abstractNum>
  <w:abstractNum w:abstractNumId="10" w15:restartNumberingAfterBreak="0">
    <w:nsid w:val="743B4B77"/>
    <w:multiLevelType w:val="hybridMultilevel"/>
    <w:tmpl w:val="D292CAF8"/>
    <w:lvl w:ilvl="0" w:tplc="8256BE8E">
      <w:start w:val="1"/>
      <w:numFmt w:val="decimal"/>
      <w:lvlText w:val="%1."/>
      <w:lvlJc w:val="left"/>
      <w:pPr>
        <w:ind w:left="564" w:hanging="360"/>
      </w:pPr>
      <w:rPr>
        <w:rFonts w:hint="default"/>
      </w:rPr>
    </w:lvl>
    <w:lvl w:ilvl="1" w:tplc="300A0019" w:tentative="1">
      <w:start w:val="1"/>
      <w:numFmt w:val="lowerLetter"/>
      <w:lvlText w:val="%2."/>
      <w:lvlJc w:val="left"/>
      <w:pPr>
        <w:ind w:left="1284" w:hanging="360"/>
      </w:pPr>
    </w:lvl>
    <w:lvl w:ilvl="2" w:tplc="300A001B" w:tentative="1">
      <w:start w:val="1"/>
      <w:numFmt w:val="lowerRoman"/>
      <w:lvlText w:val="%3."/>
      <w:lvlJc w:val="right"/>
      <w:pPr>
        <w:ind w:left="2004" w:hanging="180"/>
      </w:pPr>
    </w:lvl>
    <w:lvl w:ilvl="3" w:tplc="300A000F" w:tentative="1">
      <w:start w:val="1"/>
      <w:numFmt w:val="decimal"/>
      <w:lvlText w:val="%4."/>
      <w:lvlJc w:val="left"/>
      <w:pPr>
        <w:ind w:left="2724" w:hanging="360"/>
      </w:pPr>
    </w:lvl>
    <w:lvl w:ilvl="4" w:tplc="300A0019" w:tentative="1">
      <w:start w:val="1"/>
      <w:numFmt w:val="lowerLetter"/>
      <w:lvlText w:val="%5."/>
      <w:lvlJc w:val="left"/>
      <w:pPr>
        <w:ind w:left="3444" w:hanging="360"/>
      </w:pPr>
    </w:lvl>
    <w:lvl w:ilvl="5" w:tplc="300A001B" w:tentative="1">
      <w:start w:val="1"/>
      <w:numFmt w:val="lowerRoman"/>
      <w:lvlText w:val="%6."/>
      <w:lvlJc w:val="right"/>
      <w:pPr>
        <w:ind w:left="4164" w:hanging="180"/>
      </w:pPr>
    </w:lvl>
    <w:lvl w:ilvl="6" w:tplc="300A000F" w:tentative="1">
      <w:start w:val="1"/>
      <w:numFmt w:val="decimal"/>
      <w:lvlText w:val="%7."/>
      <w:lvlJc w:val="left"/>
      <w:pPr>
        <w:ind w:left="4884" w:hanging="360"/>
      </w:pPr>
    </w:lvl>
    <w:lvl w:ilvl="7" w:tplc="300A0019" w:tentative="1">
      <w:start w:val="1"/>
      <w:numFmt w:val="lowerLetter"/>
      <w:lvlText w:val="%8."/>
      <w:lvlJc w:val="left"/>
      <w:pPr>
        <w:ind w:left="5604" w:hanging="360"/>
      </w:pPr>
    </w:lvl>
    <w:lvl w:ilvl="8" w:tplc="300A001B" w:tentative="1">
      <w:start w:val="1"/>
      <w:numFmt w:val="lowerRoman"/>
      <w:lvlText w:val="%9."/>
      <w:lvlJc w:val="right"/>
      <w:pPr>
        <w:ind w:left="6324" w:hanging="180"/>
      </w:pPr>
    </w:lvl>
  </w:abstractNum>
  <w:abstractNum w:abstractNumId="11" w15:restartNumberingAfterBreak="0">
    <w:nsid w:val="7ACB22EB"/>
    <w:multiLevelType w:val="hybridMultilevel"/>
    <w:tmpl w:val="85709A84"/>
    <w:lvl w:ilvl="0" w:tplc="300A000F">
      <w:start w:val="1"/>
      <w:numFmt w:val="decimal"/>
      <w:lvlText w:val="%1."/>
      <w:lvlJc w:val="left"/>
      <w:pPr>
        <w:ind w:left="924" w:hanging="360"/>
      </w:pPr>
    </w:lvl>
    <w:lvl w:ilvl="1" w:tplc="300A0019" w:tentative="1">
      <w:start w:val="1"/>
      <w:numFmt w:val="lowerLetter"/>
      <w:lvlText w:val="%2."/>
      <w:lvlJc w:val="left"/>
      <w:pPr>
        <w:ind w:left="1644" w:hanging="360"/>
      </w:pPr>
    </w:lvl>
    <w:lvl w:ilvl="2" w:tplc="300A001B" w:tentative="1">
      <w:start w:val="1"/>
      <w:numFmt w:val="lowerRoman"/>
      <w:lvlText w:val="%3."/>
      <w:lvlJc w:val="right"/>
      <w:pPr>
        <w:ind w:left="2364" w:hanging="180"/>
      </w:pPr>
    </w:lvl>
    <w:lvl w:ilvl="3" w:tplc="300A000F" w:tentative="1">
      <w:start w:val="1"/>
      <w:numFmt w:val="decimal"/>
      <w:lvlText w:val="%4."/>
      <w:lvlJc w:val="left"/>
      <w:pPr>
        <w:ind w:left="3084" w:hanging="360"/>
      </w:pPr>
    </w:lvl>
    <w:lvl w:ilvl="4" w:tplc="300A0019" w:tentative="1">
      <w:start w:val="1"/>
      <w:numFmt w:val="lowerLetter"/>
      <w:lvlText w:val="%5."/>
      <w:lvlJc w:val="left"/>
      <w:pPr>
        <w:ind w:left="3804" w:hanging="360"/>
      </w:pPr>
    </w:lvl>
    <w:lvl w:ilvl="5" w:tplc="300A001B" w:tentative="1">
      <w:start w:val="1"/>
      <w:numFmt w:val="lowerRoman"/>
      <w:lvlText w:val="%6."/>
      <w:lvlJc w:val="right"/>
      <w:pPr>
        <w:ind w:left="4524" w:hanging="180"/>
      </w:pPr>
    </w:lvl>
    <w:lvl w:ilvl="6" w:tplc="300A000F" w:tentative="1">
      <w:start w:val="1"/>
      <w:numFmt w:val="decimal"/>
      <w:lvlText w:val="%7."/>
      <w:lvlJc w:val="left"/>
      <w:pPr>
        <w:ind w:left="5244" w:hanging="360"/>
      </w:pPr>
    </w:lvl>
    <w:lvl w:ilvl="7" w:tplc="300A0019" w:tentative="1">
      <w:start w:val="1"/>
      <w:numFmt w:val="lowerLetter"/>
      <w:lvlText w:val="%8."/>
      <w:lvlJc w:val="left"/>
      <w:pPr>
        <w:ind w:left="5964" w:hanging="360"/>
      </w:pPr>
    </w:lvl>
    <w:lvl w:ilvl="8" w:tplc="300A001B" w:tentative="1">
      <w:start w:val="1"/>
      <w:numFmt w:val="lowerRoman"/>
      <w:lvlText w:val="%9."/>
      <w:lvlJc w:val="right"/>
      <w:pPr>
        <w:ind w:left="6684" w:hanging="180"/>
      </w:pPr>
    </w:lvl>
  </w:abstractNum>
  <w:num w:numId="1" w16cid:durableId="518468926">
    <w:abstractNumId w:val="10"/>
  </w:num>
  <w:num w:numId="2" w16cid:durableId="38195254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43674245">
    <w:abstractNumId w:val="6"/>
  </w:num>
  <w:num w:numId="4" w16cid:durableId="186262774">
    <w:abstractNumId w:val="8"/>
  </w:num>
  <w:num w:numId="5" w16cid:durableId="1748839937">
    <w:abstractNumId w:val="0"/>
  </w:num>
  <w:num w:numId="6" w16cid:durableId="1128477639">
    <w:abstractNumId w:val="1"/>
  </w:num>
  <w:num w:numId="7" w16cid:durableId="1271932021">
    <w:abstractNumId w:val="11"/>
  </w:num>
  <w:num w:numId="8" w16cid:durableId="1063601977">
    <w:abstractNumId w:val="2"/>
  </w:num>
  <w:num w:numId="9" w16cid:durableId="2063433326">
    <w:abstractNumId w:val="5"/>
  </w:num>
  <w:num w:numId="10" w16cid:durableId="653797481">
    <w:abstractNumId w:val="3"/>
  </w:num>
  <w:num w:numId="11" w16cid:durableId="1797022721">
    <w:abstractNumId w:val="4"/>
  </w:num>
  <w:num w:numId="12" w16cid:durableId="1771008352">
    <w:abstractNumId w:val="7"/>
  </w:num>
  <w:num w:numId="13" w16cid:durableId="13370786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27F8"/>
    <w:rsid w:val="0001273A"/>
    <w:rsid w:val="00012A27"/>
    <w:rsid w:val="000251E1"/>
    <w:rsid w:val="00033260"/>
    <w:rsid w:val="00054CBC"/>
    <w:rsid w:val="00055050"/>
    <w:rsid w:val="000606BB"/>
    <w:rsid w:val="00066E43"/>
    <w:rsid w:val="00095853"/>
    <w:rsid w:val="0009615D"/>
    <w:rsid w:val="000A6186"/>
    <w:rsid w:val="000B5FC4"/>
    <w:rsid w:val="000B6658"/>
    <w:rsid w:val="000D2E52"/>
    <w:rsid w:val="000E12D1"/>
    <w:rsid w:val="000E3056"/>
    <w:rsid w:val="000E43AF"/>
    <w:rsid w:val="000F51DF"/>
    <w:rsid w:val="00122B70"/>
    <w:rsid w:val="00134292"/>
    <w:rsid w:val="00161CD4"/>
    <w:rsid w:val="001669CF"/>
    <w:rsid w:val="00171A12"/>
    <w:rsid w:val="00174F15"/>
    <w:rsid w:val="00194A04"/>
    <w:rsid w:val="001A7D33"/>
    <w:rsid w:val="001B4906"/>
    <w:rsid w:val="001C0D16"/>
    <w:rsid w:val="001F6D5B"/>
    <w:rsid w:val="00223522"/>
    <w:rsid w:val="0025149B"/>
    <w:rsid w:val="00266290"/>
    <w:rsid w:val="00272F6D"/>
    <w:rsid w:val="00276830"/>
    <w:rsid w:val="002857F5"/>
    <w:rsid w:val="00287C70"/>
    <w:rsid w:val="002907BD"/>
    <w:rsid w:val="00293123"/>
    <w:rsid w:val="00293788"/>
    <w:rsid w:val="002A4AF2"/>
    <w:rsid w:val="002A504A"/>
    <w:rsid w:val="002A55E7"/>
    <w:rsid w:val="002B2E33"/>
    <w:rsid w:val="002C01E6"/>
    <w:rsid w:val="002D07FB"/>
    <w:rsid w:val="002E0076"/>
    <w:rsid w:val="002E5CEB"/>
    <w:rsid w:val="002E61DE"/>
    <w:rsid w:val="00301F71"/>
    <w:rsid w:val="00323993"/>
    <w:rsid w:val="0034763D"/>
    <w:rsid w:val="003505E0"/>
    <w:rsid w:val="00364A99"/>
    <w:rsid w:val="0038619C"/>
    <w:rsid w:val="0039575D"/>
    <w:rsid w:val="003B24E6"/>
    <w:rsid w:val="003B27F8"/>
    <w:rsid w:val="003B3AF0"/>
    <w:rsid w:val="003E0A46"/>
    <w:rsid w:val="003E5A28"/>
    <w:rsid w:val="003E68D2"/>
    <w:rsid w:val="004004D9"/>
    <w:rsid w:val="00401CD5"/>
    <w:rsid w:val="00402455"/>
    <w:rsid w:val="00402B87"/>
    <w:rsid w:val="00413B99"/>
    <w:rsid w:val="004429B2"/>
    <w:rsid w:val="004431BE"/>
    <w:rsid w:val="0046005C"/>
    <w:rsid w:val="0047089C"/>
    <w:rsid w:val="00503E1A"/>
    <w:rsid w:val="00516481"/>
    <w:rsid w:val="00527A09"/>
    <w:rsid w:val="0054610D"/>
    <w:rsid w:val="005639B8"/>
    <w:rsid w:val="005827BF"/>
    <w:rsid w:val="00586AAE"/>
    <w:rsid w:val="005914FC"/>
    <w:rsid w:val="005A3106"/>
    <w:rsid w:val="005B7FD8"/>
    <w:rsid w:val="006233FA"/>
    <w:rsid w:val="00633748"/>
    <w:rsid w:val="006348FC"/>
    <w:rsid w:val="00635987"/>
    <w:rsid w:val="00636FD5"/>
    <w:rsid w:val="0064439E"/>
    <w:rsid w:val="0065132C"/>
    <w:rsid w:val="006619FB"/>
    <w:rsid w:val="00663393"/>
    <w:rsid w:val="00686B12"/>
    <w:rsid w:val="006C30BC"/>
    <w:rsid w:val="006E40AF"/>
    <w:rsid w:val="006F04C0"/>
    <w:rsid w:val="00702408"/>
    <w:rsid w:val="0070769D"/>
    <w:rsid w:val="00747B01"/>
    <w:rsid w:val="00753E76"/>
    <w:rsid w:val="0076368C"/>
    <w:rsid w:val="00770549"/>
    <w:rsid w:val="007862A8"/>
    <w:rsid w:val="00797781"/>
    <w:rsid w:val="007A34C7"/>
    <w:rsid w:val="007C6C53"/>
    <w:rsid w:val="007D2333"/>
    <w:rsid w:val="007F2EA1"/>
    <w:rsid w:val="00821598"/>
    <w:rsid w:val="00825B78"/>
    <w:rsid w:val="00831018"/>
    <w:rsid w:val="00856B20"/>
    <w:rsid w:val="008A6639"/>
    <w:rsid w:val="008A752D"/>
    <w:rsid w:val="008D5456"/>
    <w:rsid w:val="008D7E45"/>
    <w:rsid w:val="008F5926"/>
    <w:rsid w:val="008F5EFC"/>
    <w:rsid w:val="00900B82"/>
    <w:rsid w:val="00933DE5"/>
    <w:rsid w:val="009371AB"/>
    <w:rsid w:val="00946EE4"/>
    <w:rsid w:val="00965085"/>
    <w:rsid w:val="009842F0"/>
    <w:rsid w:val="009909B3"/>
    <w:rsid w:val="00993DA5"/>
    <w:rsid w:val="009948F6"/>
    <w:rsid w:val="009A477E"/>
    <w:rsid w:val="009E60CE"/>
    <w:rsid w:val="009E685D"/>
    <w:rsid w:val="009F2324"/>
    <w:rsid w:val="009F33A9"/>
    <w:rsid w:val="009F4975"/>
    <w:rsid w:val="00A05E6D"/>
    <w:rsid w:val="00A06FDF"/>
    <w:rsid w:val="00A2272C"/>
    <w:rsid w:val="00A25007"/>
    <w:rsid w:val="00A35631"/>
    <w:rsid w:val="00A37273"/>
    <w:rsid w:val="00A607B4"/>
    <w:rsid w:val="00A66ECA"/>
    <w:rsid w:val="00A72859"/>
    <w:rsid w:val="00A856B6"/>
    <w:rsid w:val="00AA0975"/>
    <w:rsid w:val="00AC2FFF"/>
    <w:rsid w:val="00AC418C"/>
    <w:rsid w:val="00AD039A"/>
    <w:rsid w:val="00AD1FAB"/>
    <w:rsid w:val="00AF360F"/>
    <w:rsid w:val="00B13602"/>
    <w:rsid w:val="00B36074"/>
    <w:rsid w:val="00B464DA"/>
    <w:rsid w:val="00B50DB0"/>
    <w:rsid w:val="00BA0C17"/>
    <w:rsid w:val="00BB6219"/>
    <w:rsid w:val="00BC401B"/>
    <w:rsid w:val="00BD4ACE"/>
    <w:rsid w:val="00BD779F"/>
    <w:rsid w:val="00C229F8"/>
    <w:rsid w:val="00C55665"/>
    <w:rsid w:val="00C63323"/>
    <w:rsid w:val="00C716DF"/>
    <w:rsid w:val="00C7709A"/>
    <w:rsid w:val="00C81470"/>
    <w:rsid w:val="00C832AA"/>
    <w:rsid w:val="00C924AC"/>
    <w:rsid w:val="00CC0426"/>
    <w:rsid w:val="00CC1DA4"/>
    <w:rsid w:val="00CC773C"/>
    <w:rsid w:val="00CF1C72"/>
    <w:rsid w:val="00D24F59"/>
    <w:rsid w:val="00D26275"/>
    <w:rsid w:val="00D54B16"/>
    <w:rsid w:val="00D56063"/>
    <w:rsid w:val="00D56181"/>
    <w:rsid w:val="00D61F7C"/>
    <w:rsid w:val="00D62584"/>
    <w:rsid w:val="00D63B4F"/>
    <w:rsid w:val="00D6559B"/>
    <w:rsid w:val="00D83B84"/>
    <w:rsid w:val="00D9568C"/>
    <w:rsid w:val="00DA2D48"/>
    <w:rsid w:val="00DB501A"/>
    <w:rsid w:val="00DC3AE8"/>
    <w:rsid w:val="00DF1404"/>
    <w:rsid w:val="00E04901"/>
    <w:rsid w:val="00E239BF"/>
    <w:rsid w:val="00E528D6"/>
    <w:rsid w:val="00E91F73"/>
    <w:rsid w:val="00E96A42"/>
    <w:rsid w:val="00EC2F14"/>
    <w:rsid w:val="00ED2060"/>
    <w:rsid w:val="00EE2DED"/>
    <w:rsid w:val="00EF19F4"/>
    <w:rsid w:val="00EF34A5"/>
    <w:rsid w:val="00F02FA6"/>
    <w:rsid w:val="00F11AF9"/>
    <w:rsid w:val="00F132AE"/>
    <w:rsid w:val="00F52EFB"/>
    <w:rsid w:val="00F606FF"/>
    <w:rsid w:val="00F679EE"/>
    <w:rsid w:val="00F93B8F"/>
    <w:rsid w:val="00FA23CC"/>
    <w:rsid w:val="00FA32CD"/>
    <w:rsid w:val="00FB29F3"/>
    <w:rsid w:val="00FD1CFF"/>
    <w:rsid w:val="00FD7084"/>
    <w:rsid w:val="00FD72EC"/>
    <w:rsid w:val="00FD7C0C"/>
  </w:rsids>
  <m:mathPr>
    <m:mathFont m:val="Cambria Math"/>
    <m:brkBin m:val="before"/>
    <m:brkBinSub m:val="--"/>
    <m:smallFrac m:val="0"/>
    <m:dispDef/>
    <m:lMargin m:val="0"/>
    <m:rMargin m:val="0"/>
    <m:defJc m:val="centerGroup"/>
    <m:wrapIndent m:val="1440"/>
    <m:intLim m:val="subSup"/>
    <m:naryLim m:val="undOvr"/>
  </m:mathPr>
  <w:themeFontLang w:val="es-EC"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93EAD8"/>
  <w15:docId w15:val="{209531A0-BE97-49FE-B1FE-5CC276084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es-ES"/>
    </w:rPr>
  </w:style>
  <w:style w:type="paragraph" w:styleId="Ttulo1">
    <w:name w:val="heading 1"/>
    <w:basedOn w:val="Normal"/>
    <w:uiPriority w:val="9"/>
    <w:qFormat/>
    <w:pPr>
      <w:spacing w:before="36"/>
      <w:ind w:left="202" w:right="1896"/>
      <w:outlineLvl w:val="0"/>
    </w:pPr>
    <w:rPr>
      <w:b/>
      <w:bCs/>
      <w:sz w:val="28"/>
      <w:szCs w:val="28"/>
    </w:rPr>
  </w:style>
  <w:style w:type="paragraph" w:styleId="Ttulo2">
    <w:name w:val="heading 2"/>
    <w:basedOn w:val="Normal"/>
    <w:uiPriority w:val="9"/>
    <w:unhideWhenUsed/>
    <w:qFormat/>
    <w:pPr>
      <w:ind w:left="202"/>
      <w:outlineLvl w:val="1"/>
    </w:pPr>
    <w:rPr>
      <w:b/>
      <w:bCs/>
    </w:rPr>
  </w:style>
  <w:style w:type="paragraph" w:styleId="Ttulo3">
    <w:name w:val="heading 3"/>
    <w:basedOn w:val="Normal"/>
    <w:next w:val="Normal"/>
    <w:link w:val="Ttulo3Car"/>
    <w:uiPriority w:val="9"/>
    <w:semiHidden/>
    <w:unhideWhenUsed/>
    <w:qFormat/>
    <w:rsid w:val="00F132AE"/>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style>
  <w:style w:type="paragraph" w:styleId="Prrafodelista">
    <w:name w:val="List Paragraph"/>
    <w:basedOn w:val="Normal"/>
    <w:uiPriority w:val="1"/>
    <w:qFormat/>
  </w:style>
  <w:style w:type="paragraph" w:customStyle="1" w:styleId="TableParagraph">
    <w:name w:val="Table Paragraph"/>
    <w:basedOn w:val="Normal"/>
    <w:uiPriority w:val="1"/>
    <w:qFormat/>
    <w:pPr>
      <w:spacing w:before="1"/>
      <w:ind w:left="122"/>
    </w:pPr>
  </w:style>
  <w:style w:type="character" w:styleId="Hipervnculo">
    <w:name w:val="Hyperlink"/>
    <w:basedOn w:val="Fuentedeprrafopredeter"/>
    <w:uiPriority w:val="99"/>
    <w:unhideWhenUsed/>
    <w:qFormat/>
    <w:rsid w:val="00FD72EC"/>
    <w:rPr>
      <w:color w:val="0000FF" w:themeColor="hyperlink"/>
      <w:u w:val="single"/>
    </w:rPr>
  </w:style>
  <w:style w:type="character" w:styleId="Mencinsinresolver">
    <w:name w:val="Unresolved Mention"/>
    <w:basedOn w:val="Fuentedeprrafopredeter"/>
    <w:uiPriority w:val="99"/>
    <w:semiHidden/>
    <w:unhideWhenUsed/>
    <w:rsid w:val="00FD72EC"/>
    <w:rPr>
      <w:color w:val="605E5C"/>
      <w:shd w:val="clear" w:color="auto" w:fill="E1DFDD"/>
    </w:rPr>
  </w:style>
  <w:style w:type="table" w:styleId="Tablanormal5">
    <w:name w:val="Plain Table 5"/>
    <w:basedOn w:val="Tablanormal"/>
    <w:uiPriority w:val="45"/>
    <w:rsid w:val="00F679EE"/>
    <w:pPr>
      <w:widowControl/>
      <w:autoSpaceDE/>
      <w:autoSpaceDN/>
    </w:pPr>
    <w:rPr>
      <w:kern w:val="2"/>
      <w14:ligatures w14:val="standardContextual"/>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3">
    <w:name w:val="Plain Table 3"/>
    <w:basedOn w:val="Tablanormal"/>
    <w:uiPriority w:val="43"/>
    <w:rsid w:val="00F679EE"/>
    <w:pPr>
      <w:widowControl/>
      <w:autoSpaceDE/>
      <w:autoSpaceDN/>
    </w:pPr>
    <w:rPr>
      <w:kern w:val="2"/>
      <w14:ligatures w14:val="standardContextual"/>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Encabezado">
    <w:name w:val="header"/>
    <w:basedOn w:val="Normal"/>
    <w:link w:val="EncabezadoCar"/>
    <w:uiPriority w:val="99"/>
    <w:unhideWhenUsed/>
    <w:rsid w:val="007862A8"/>
    <w:pPr>
      <w:tabs>
        <w:tab w:val="center" w:pos="4252"/>
        <w:tab w:val="right" w:pos="8504"/>
      </w:tabs>
    </w:pPr>
  </w:style>
  <w:style w:type="character" w:customStyle="1" w:styleId="EncabezadoCar">
    <w:name w:val="Encabezado Car"/>
    <w:basedOn w:val="Fuentedeprrafopredeter"/>
    <w:link w:val="Encabezado"/>
    <w:uiPriority w:val="99"/>
    <w:rsid w:val="007862A8"/>
    <w:rPr>
      <w:rFonts w:ascii="Times New Roman" w:eastAsia="Times New Roman" w:hAnsi="Times New Roman" w:cs="Times New Roman"/>
      <w:lang w:val="es-ES"/>
    </w:rPr>
  </w:style>
  <w:style w:type="paragraph" w:styleId="Piedepgina">
    <w:name w:val="footer"/>
    <w:basedOn w:val="Normal"/>
    <w:link w:val="PiedepginaCar"/>
    <w:uiPriority w:val="99"/>
    <w:unhideWhenUsed/>
    <w:qFormat/>
    <w:rsid w:val="007862A8"/>
    <w:pPr>
      <w:tabs>
        <w:tab w:val="center" w:pos="4252"/>
        <w:tab w:val="right" w:pos="8504"/>
      </w:tabs>
    </w:pPr>
  </w:style>
  <w:style w:type="character" w:customStyle="1" w:styleId="PiedepginaCar">
    <w:name w:val="Pie de página Car"/>
    <w:basedOn w:val="Fuentedeprrafopredeter"/>
    <w:link w:val="Piedepgina"/>
    <w:uiPriority w:val="99"/>
    <w:qFormat/>
    <w:rsid w:val="007862A8"/>
    <w:rPr>
      <w:rFonts w:ascii="Times New Roman" w:eastAsia="Times New Roman" w:hAnsi="Times New Roman" w:cs="Times New Roman"/>
      <w:lang w:val="es-ES"/>
    </w:rPr>
  </w:style>
  <w:style w:type="character" w:customStyle="1" w:styleId="Ttulo3Car">
    <w:name w:val="Título 3 Car"/>
    <w:basedOn w:val="Fuentedeprrafopredeter"/>
    <w:link w:val="Ttulo3"/>
    <w:uiPriority w:val="9"/>
    <w:semiHidden/>
    <w:rsid w:val="00F132AE"/>
    <w:rPr>
      <w:rFonts w:asciiTheme="majorHAnsi" w:eastAsiaTheme="majorEastAsia" w:hAnsiTheme="majorHAnsi" w:cstheme="majorBidi"/>
      <w:color w:val="243F60" w:themeColor="accent1" w:themeShade="7F"/>
      <w:sz w:val="24"/>
      <w:szCs w:val="24"/>
      <w:lang w:val="es-ES"/>
    </w:rPr>
  </w:style>
  <w:style w:type="table" w:styleId="Tabladelista6concolores-nfasis3">
    <w:name w:val="List Table 6 Colorful Accent 3"/>
    <w:basedOn w:val="Tablanormal"/>
    <w:uiPriority w:val="51"/>
    <w:rsid w:val="00A35631"/>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TextoindependienteCar">
    <w:name w:val="Texto independiente Car"/>
    <w:basedOn w:val="Fuentedeprrafopredeter"/>
    <w:link w:val="Textoindependiente"/>
    <w:uiPriority w:val="1"/>
    <w:rsid w:val="00401CD5"/>
    <w:rPr>
      <w:rFonts w:ascii="Times New Roman" w:eastAsia="Times New Roman" w:hAnsi="Times New Roman" w:cs="Times New Roman"/>
      <w:lang w:val="es-ES"/>
    </w:rPr>
  </w:style>
  <w:style w:type="character" w:customStyle="1" w:styleId="hgkelc">
    <w:name w:val="hgkelc"/>
    <w:basedOn w:val="Fuentedeprrafopredeter"/>
    <w:rsid w:val="00D62584"/>
  </w:style>
  <w:style w:type="table" w:styleId="Tabladelista6concolores-nfasis1">
    <w:name w:val="List Table 6 Colorful Accent 1"/>
    <w:basedOn w:val="Tablanormal"/>
    <w:uiPriority w:val="51"/>
    <w:rsid w:val="0009615D"/>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Textoennegrita">
    <w:name w:val="Strong"/>
    <w:basedOn w:val="Fuentedeprrafopredeter"/>
    <w:uiPriority w:val="22"/>
    <w:qFormat/>
    <w:rsid w:val="001F6D5B"/>
    <w:rPr>
      <w:b/>
      <w:bCs/>
    </w:rPr>
  </w:style>
  <w:style w:type="table" w:styleId="Tabladelista6concolores-nfasis2">
    <w:name w:val="List Table 6 Colorful Accent 2"/>
    <w:basedOn w:val="Tablanormal"/>
    <w:uiPriority w:val="51"/>
    <w:rsid w:val="005914FC"/>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Textonotapie">
    <w:name w:val="footnote text"/>
    <w:basedOn w:val="Normal"/>
    <w:link w:val="TextonotapieCar"/>
    <w:uiPriority w:val="99"/>
    <w:semiHidden/>
    <w:unhideWhenUsed/>
    <w:rsid w:val="00A72859"/>
    <w:rPr>
      <w:sz w:val="20"/>
      <w:szCs w:val="20"/>
    </w:rPr>
  </w:style>
  <w:style w:type="character" w:customStyle="1" w:styleId="TextonotapieCar">
    <w:name w:val="Texto nota pie Car"/>
    <w:basedOn w:val="Fuentedeprrafopredeter"/>
    <w:link w:val="Textonotapie"/>
    <w:uiPriority w:val="99"/>
    <w:semiHidden/>
    <w:rsid w:val="00A72859"/>
    <w:rPr>
      <w:rFonts w:ascii="Times New Roman" w:eastAsia="Times New Roman" w:hAnsi="Times New Roman" w:cs="Times New Roman"/>
      <w:sz w:val="20"/>
      <w:szCs w:val="20"/>
      <w:lang w:val="es-ES"/>
    </w:rPr>
  </w:style>
  <w:style w:type="character" w:styleId="Refdenotaalpie">
    <w:name w:val="footnote reference"/>
    <w:basedOn w:val="Fuentedeprrafopredeter"/>
    <w:uiPriority w:val="99"/>
    <w:semiHidden/>
    <w:unhideWhenUsed/>
    <w:rsid w:val="00A7285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459598">
      <w:bodyDiv w:val="1"/>
      <w:marLeft w:val="0"/>
      <w:marRight w:val="0"/>
      <w:marTop w:val="0"/>
      <w:marBottom w:val="0"/>
      <w:divBdr>
        <w:top w:val="none" w:sz="0" w:space="0" w:color="auto"/>
        <w:left w:val="none" w:sz="0" w:space="0" w:color="auto"/>
        <w:bottom w:val="none" w:sz="0" w:space="0" w:color="auto"/>
        <w:right w:val="none" w:sz="0" w:space="0" w:color="auto"/>
      </w:divBdr>
      <w:divsChild>
        <w:div w:id="545456462">
          <w:marLeft w:val="0"/>
          <w:marRight w:val="0"/>
          <w:marTop w:val="0"/>
          <w:marBottom w:val="0"/>
          <w:divBdr>
            <w:top w:val="none" w:sz="0" w:space="0" w:color="auto"/>
            <w:left w:val="none" w:sz="0" w:space="0" w:color="auto"/>
            <w:bottom w:val="none" w:sz="0" w:space="0" w:color="auto"/>
            <w:right w:val="none" w:sz="0" w:space="0" w:color="auto"/>
          </w:divBdr>
        </w:div>
        <w:div w:id="385177579">
          <w:marLeft w:val="0"/>
          <w:marRight w:val="0"/>
          <w:marTop w:val="0"/>
          <w:marBottom w:val="0"/>
          <w:divBdr>
            <w:top w:val="none" w:sz="0" w:space="0" w:color="auto"/>
            <w:left w:val="none" w:sz="0" w:space="0" w:color="auto"/>
            <w:bottom w:val="none" w:sz="0" w:space="0" w:color="auto"/>
            <w:right w:val="none" w:sz="0" w:space="0" w:color="auto"/>
          </w:divBdr>
        </w:div>
        <w:div w:id="2012831800">
          <w:marLeft w:val="0"/>
          <w:marRight w:val="0"/>
          <w:marTop w:val="0"/>
          <w:marBottom w:val="0"/>
          <w:divBdr>
            <w:top w:val="none" w:sz="0" w:space="0" w:color="auto"/>
            <w:left w:val="none" w:sz="0" w:space="0" w:color="auto"/>
            <w:bottom w:val="none" w:sz="0" w:space="0" w:color="auto"/>
            <w:right w:val="none" w:sz="0" w:space="0" w:color="auto"/>
          </w:divBdr>
        </w:div>
        <w:div w:id="1465541253">
          <w:marLeft w:val="0"/>
          <w:marRight w:val="0"/>
          <w:marTop w:val="0"/>
          <w:marBottom w:val="0"/>
          <w:divBdr>
            <w:top w:val="none" w:sz="0" w:space="0" w:color="auto"/>
            <w:left w:val="none" w:sz="0" w:space="0" w:color="auto"/>
            <w:bottom w:val="none" w:sz="0" w:space="0" w:color="auto"/>
            <w:right w:val="none" w:sz="0" w:space="0" w:color="auto"/>
          </w:divBdr>
        </w:div>
        <w:div w:id="778569275">
          <w:marLeft w:val="0"/>
          <w:marRight w:val="0"/>
          <w:marTop w:val="0"/>
          <w:marBottom w:val="0"/>
          <w:divBdr>
            <w:top w:val="none" w:sz="0" w:space="0" w:color="auto"/>
            <w:left w:val="none" w:sz="0" w:space="0" w:color="auto"/>
            <w:bottom w:val="none" w:sz="0" w:space="0" w:color="auto"/>
            <w:right w:val="none" w:sz="0" w:space="0" w:color="auto"/>
          </w:divBdr>
        </w:div>
        <w:div w:id="86466000">
          <w:marLeft w:val="0"/>
          <w:marRight w:val="0"/>
          <w:marTop w:val="0"/>
          <w:marBottom w:val="0"/>
          <w:divBdr>
            <w:top w:val="none" w:sz="0" w:space="0" w:color="auto"/>
            <w:left w:val="none" w:sz="0" w:space="0" w:color="auto"/>
            <w:bottom w:val="none" w:sz="0" w:space="0" w:color="auto"/>
            <w:right w:val="none" w:sz="0" w:space="0" w:color="auto"/>
          </w:divBdr>
        </w:div>
      </w:divsChild>
    </w:div>
    <w:div w:id="180976055">
      <w:bodyDiv w:val="1"/>
      <w:marLeft w:val="0"/>
      <w:marRight w:val="0"/>
      <w:marTop w:val="0"/>
      <w:marBottom w:val="0"/>
      <w:divBdr>
        <w:top w:val="none" w:sz="0" w:space="0" w:color="auto"/>
        <w:left w:val="none" w:sz="0" w:space="0" w:color="auto"/>
        <w:bottom w:val="none" w:sz="0" w:space="0" w:color="auto"/>
        <w:right w:val="none" w:sz="0" w:space="0" w:color="auto"/>
      </w:divBdr>
      <w:divsChild>
        <w:div w:id="196161636">
          <w:marLeft w:val="0"/>
          <w:marRight w:val="0"/>
          <w:marTop w:val="0"/>
          <w:marBottom w:val="0"/>
          <w:divBdr>
            <w:top w:val="none" w:sz="0" w:space="0" w:color="auto"/>
            <w:left w:val="none" w:sz="0" w:space="0" w:color="auto"/>
            <w:bottom w:val="none" w:sz="0" w:space="0" w:color="auto"/>
            <w:right w:val="none" w:sz="0" w:space="0" w:color="auto"/>
          </w:divBdr>
        </w:div>
      </w:divsChild>
    </w:div>
    <w:div w:id="350759395">
      <w:bodyDiv w:val="1"/>
      <w:marLeft w:val="0"/>
      <w:marRight w:val="0"/>
      <w:marTop w:val="0"/>
      <w:marBottom w:val="0"/>
      <w:divBdr>
        <w:top w:val="none" w:sz="0" w:space="0" w:color="auto"/>
        <w:left w:val="none" w:sz="0" w:space="0" w:color="auto"/>
        <w:bottom w:val="none" w:sz="0" w:space="0" w:color="auto"/>
        <w:right w:val="none" w:sz="0" w:space="0" w:color="auto"/>
      </w:divBdr>
    </w:div>
    <w:div w:id="368839518">
      <w:bodyDiv w:val="1"/>
      <w:marLeft w:val="0"/>
      <w:marRight w:val="0"/>
      <w:marTop w:val="0"/>
      <w:marBottom w:val="0"/>
      <w:divBdr>
        <w:top w:val="none" w:sz="0" w:space="0" w:color="auto"/>
        <w:left w:val="none" w:sz="0" w:space="0" w:color="auto"/>
        <w:bottom w:val="none" w:sz="0" w:space="0" w:color="auto"/>
        <w:right w:val="none" w:sz="0" w:space="0" w:color="auto"/>
      </w:divBdr>
      <w:divsChild>
        <w:div w:id="1843468189">
          <w:marLeft w:val="0"/>
          <w:marRight w:val="0"/>
          <w:marTop w:val="0"/>
          <w:marBottom w:val="0"/>
          <w:divBdr>
            <w:top w:val="none" w:sz="0" w:space="0" w:color="auto"/>
            <w:left w:val="none" w:sz="0" w:space="0" w:color="auto"/>
            <w:bottom w:val="none" w:sz="0" w:space="0" w:color="auto"/>
            <w:right w:val="none" w:sz="0" w:space="0" w:color="auto"/>
          </w:divBdr>
        </w:div>
        <w:div w:id="1867476147">
          <w:marLeft w:val="0"/>
          <w:marRight w:val="0"/>
          <w:marTop w:val="0"/>
          <w:marBottom w:val="0"/>
          <w:divBdr>
            <w:top w:val="none" w:sz="0" w:space="0" w:color="auto"/>
            <w:left w:val="none" w:sz="0" w:space="0" w:color="auto"/>
            <w:bottom w:val="none" w:sz="0" w:space="0" w:color="auto"/>
            <w:right w:val="none" w:sz="0" w:space="0" w:color="auto"/>
          </w:divBdr>
        </w:div>
        <w:div w:id="1124881875">
          <w:marLeft w:val="0"/>
          <w:marRight w:val="0"/>
          <w:marTop w:val="0"/>
          <w:marBottom w:val="0"/>
          <w:divBdr>
            <w:top w:val="none" w:sz="0" w:space="0" w:color="auto"/>
            <w:left w:val="none" w:sz="0" w:space="0" w:color="auto"/>
            <w:bottom w:val="none" w:sz="0" w:space="0" w:color="auto"/>
            <w:right w:val="none" w:sz="0" w:space="0" w:color="auto"/>
          </w:divBdr>
        </w:div>
        <w:div w:id="446506830">
          <w:marLeft w:val="0"/>
          <w:marRight w:val="0"/>
          <w:marTop w:val="0"/>
          <w:marBottom w:val="0"/>
          <w:divBdr>
            <w:top w:val="none" w:sz="0" w:space="0" w:color="auto"/>
            <w:left w:val="none" w:sz="0" w:space="0" w:color="auto"/>
            <w:bottom w:val="none" w:sz="0" w:space="0" w:color="auto"/>
            <w:right w:val="none" w:sz="0" w:space="0" w:color="auto"/>
          </w:divBdr>
        </w:div>
        <w:div w:id="1710110710">
          <w:marLeft w:val="0"/>
          <w:marRight w:val="0"/>
          <w:marTop w:val="0"/>
          <w:marBottom w:val="0"/>
          <w:divBdr>
            <w:top w:val="none" w:sz="0" w:space="0" w:color="auto"/>
            <w:left w:val="none" w:sz="0" w:space="0" w:color="auto"/>
            <w:bottom w:val="none" w:sz="0" w:space="0" w:color="auto"/>
            <w:right w:val="none" w:sz="0" w:space="0" w:color="auto"/>
          </w:divBdr>
        </w:div>
        <w:div w:id="2040275438">
          <w:marLeft w:val="0"/>
          <w:marRight w:val="0"/>
          <w:marTop w:val="0"/>
          <w:marBottom w:val="0"/>
          <w:divBdr>
            <w:top w:val="none" w:sz="0" w:space="0" w:color="auto"/>
            <w:left w:val="none" w:sz="0" w:space="0" w:color="auto"/>
            <w:bottom w:val="none" w:sz="0" w:space="0" w:color="auto"/>
            <w:right w:val="none" w:sz="0" w:space="0" w:color="auto"/>
          </w:divBdr>
        </w:div>
        <w:div w:id="679165610">
          <w:marLeft w:val="0"/>
          <w:marRight w:val="0"/>
          <w:marTop w:val="0"/>
          <w:marBottom w:val="0"/>
          <w:divBdr>
            <w:top w:val="none" w:sz="0" w:space="0" w:color="auto"/>
            <w:left w:val="none" w:sz="0" w:space="0" w:color="auto"/>
            <w:bottom w:val="none" w:sz="0" w:space="0" w:color="auto"/>
            <w:right w:val="none" w:sz="0" w:space="0" w:color="auto"/>
          </w:divBdr>
        </w:div>
      </w:divsChild>
    </w:div>
    <w:div w:id="493691143">
      <w:bodyDiv w:val="1"/>
      <w:marLeft w:val="0"/>
      <w:marRight w:val="0"/>
      <w:marTop w:val="0"/>
      <w:marBottom w:val="0"/>
      <w:divBdr>
        <w:top w:val="none" w:sz="0" w:space="0" w:color="auto"/>
        <w:left w:val="none" w:sz="0" w:space="0" w:color="auto"/>
        <w:bottom w:val="none" w:sz="0" w:space="0" w:color="auto"/>
        <w:right w:val="none" w:sz="0" w:space="0" w:color="auto"/>
      </w:divBdr>
    </w:div>
    <w:div w:id="495849691">
      <w:bodyDiv w:val="1"/>
      <w:marLeft w:val="0"/>
      <w:marRight w:val="0"/>
      <w:marTop w:val="0"/>
      <w:marBottom w:val="0"/>
      <w:divBdr>
        <w:top w:val="none" w:sz="0" w:space="0" w:color="auto"/>
        <w:left w:val="none" w:sz="0" w:space="0" w:color="auto"/>
        <w:bottom w:val="none" w:sz="0" w:space="0" w:color="auto"/>
        <w:right w:val="none" w:sz="0" w:space="0" w:color="auto"/>
      </w:divBdr>
    </w:div>
    <w:div w:id="690377939">
      <w:bodyDiv w:val="1"/>
      <w:marLeft w:val="0"/>
      <w:marRight w:val="0"/>
      <w:marTop w:val="0"/>
      <w:marBottom w:val="0"/>
      <w:divBdr>
        <w:top w:val="none" w:sz="0" w:space="0" w:color="auto"/>
        <w:left w:val="none" w:sz="0" w:space="0" w:color="auto"/>
        <w:bottom w:val="none" w:sz="0" w:space="0" w:color="auto"/>
        <w:right w:val="none" w:sz="0" w:space="0" w:color="auto"/>
      </w:divBdr>
      <w:divsChild>
        <w:div w:id="757018742">
          <w:marLeft w:val="0"/>
          <w:marRight w:val="0"/>
          <w:marTop w:val="0"/>
          <w:marBottom w:val="0"/>
          <w:divBdr>
            <w:top w:val="none" w:sz="0" w:space="0" w:color="auto"/>
            <w:left w:val="none" w:sz="0" w:space="0" w:color="auto"/>
            <w:bottom w:val="none" w:sz="0" w:space="0" w:color="auto"/>
            <w:right w:val="none" w:sz="0" w:space="0" w:color="auto"/>
          </w:divBdr>
          <w:divsChild>
            <w:div w:id="967399111">
              <w:marLeft w:val="0"/>
              <w:marRight w:val="0"/>
              <w:marTop w:val="0"/>
              <w:marBottom w:val="0"/>
              <w:divBdr>
                <w:top w:val="none" w:sz="0" w:space="0" w:color="auto"/>
                <w:left w:val="none" w:sz="0" w:space="0" w:color="auto"/>
                <w:bottom w:val="none" w:sz="0" w:space="0" w:color="auto"/>
                <w:right w:val="none" w:sz="0" w:space="0" w:color="auto"/>
              </w:divBdr>
            </w:div>
          </w:divsChild>
        </w:div>
        <w:div w:id="1370717971">
          <w:marLeft w:val="0"/>
          <w:marRight w:val="0"/>
          <w:marTop w:val="120"/>
          <w:marBottom w:val="0"/>
          <w:divBdr>
            <w:top w:val="none" w:sz="0" w:space="0" w:color="auto"/>
            <w:left w:val="none" w:sz="0" w:space="0" w:color="auto"/>
            <w:bottom w:val="none" w:sz="0" w:space="0" w:color="auto"/>
            <w:right w:val="none" w:sz="0" w:space="0" w:color="auto"/>
          </w:divBdr>
          <w:divsChild>
            <w:div w:id="806628884">
              <w:marLeft w:val="0"/>
              <w:marRight w:val="0"/>
              <w:marTop w:val="0"/>
              <w:marBottom w:val="0"/>
              <w:divBdr>
                <w:top w:val="none" w:sz="0" w:space="0" w:color="auto"/>
                <w:left w:val="none" w:sz="0" w:space="0" w:color="auto"/>
                <w:bottom w:val="none" w:sz="0" w:space="0" w:color="auto"/>
                <w:right w:val="none" w:sz="0" w:space="0" w:color="auto"/>
              </w:divBdr>
            </w:div>
          </w:divsChild>
        </w:div>
        <w:div w:id="809400663">
          <w:marLeft w:val="0"/>
          <w:marRight w:val="0"/>
          <w:marTop w:val="120"/>
          <w:marBottom w:val="0"/>
          <w:divBdr>
            <w:top w:val="none" w:sz="0" w:space="0" w:color="auto"/>
            <w:left w:val="none" w:sz="0" w:space="0" w:color="auto"/>
            <w:bottom w:val="none" w:sz="0" w:space="0" w:color="auto"/>
            <w:right w:val="none" w:sz="0" w:space="0" w:color="auto"/>
          </w:divBdr>
          <w:divsChild>
            <w:div w:id="1022852409">
              <w:marLeft w:val="0"/>
              <w:marRight w:val="0"/>
              <w:marTop w:val="0"/>
              <w:marBottom w:val="0"/>
              <w:divBdr>
                <w:top w:val="none" w:sz="0" w:space="0" w:color="auto"/>
                <w:left w:val="none" w:sz="0" w:space="0" w:color="auto"/>
                <w:bottom w:val="none" w:sz="0" w:space="0" w:color="auto"/>
                <w:right w:val="none" w:sz="0" w:space="0" w:color="auto"/>
              </w:divBdr>
            </w:div>
          </w:divsChild>
        </w:div>
        <w:div w:id="716592158">
          <w:marLeft w:val="0"/>
          <w:marRight w:val="0"/>
          <w:marTop w:val="120"/>
          <w:marBottom w:val="0"/>
          <w:divBdr>
            <w:top w:val="none" w:sz="0" w:space="0" w:color="auto"/>
            <w:left w:val="none" w:sz="0" w:space="0" w:color="auto"/>
            <w:bottom w:val="none" w:sz="0" w:space="0" w:color="auto"/>
            <w:right w:val="none" w:sz="0" w:space="0" w:color="auto"/>
          </w:divBdr>
          <w:divsChild>
            <w:div w:id="84667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831034">
      <w:bodyDiv w:val="1"/>
      <w:marLeft w:val="0"/>
      <w:marRight w:val="0"/>
      <w:marTop w:val="0"/>
      <w:marBottom w:val="0"/>
      <w:divBdr>
        <w:top w:val="none" w:sz="0" w:space="0" w:color="auto"/>
        <w:left w:val="none" w:sz="0" w:space="0" w:color="auto"/>
        <w:bottom w:val="none" w:sz="0" w:space="0" w:color="auto"/>
        <w:right w:val="none" w:sz="0" w:space="0" w:color="auto"/>
      </w:divBdr>
    </w:div>
    <w:div w:id="917710864">
      <w:bodyDiv w:val="1"/>
      <w:marLeft w:val="0"/>
      <w:marRight w:val="0"/>
      <w:marTop w:val="0"/>
      <w:marBottom w:val="0"/>
      <w:divBdr>
        <w:top w:val="none" w:sz="0" w:space="0" w:color="auto"/>
        <w:left w:val="none" w:sz="0" w:space="0" w:color="auto"/>
        <w:bottom w:val="none" w:sz="0" w:space="0" w:color="auto"/>
        <w:right w:val="none" w:sz="0" w:space="0" w:color="auto"/>
      </w:divBdr>
    </w:div>
    <w:div w:id="995378815">
      <w:bodyDiv w:val="1"/>
      <w:marLeft w:val="0"/>
      <w:marRight w:val="0"/>
      <w:marTop w:val="0"/>
      <w:marBottom w:val="0"/>
      <w:divBdr>
        <w:top w:val="none" w:sz="0" w:space="0" w:color="auto"/>
        <w:left w:val="none" w:sz="0" w:space="0" w:color="auto"/>
        <w:bottom w:val="none" w:sz="0" w:space="0" w:color="auto"/>
        <w:right w:val="none" w:sz="0" w:space="0" w:color="auto"/>
      </w:divBdr>
      <w:divsChild>
        <w:div w:id="87360538">
          <w:marLeft w:val="0"/>
          <w:marRight w:val="0"/>
          <w:marTop w:val="0"/>
          <w:marBottom w:val="0"/>
          <w:divBdr>
            <w:top w:val="none" w:sz="0" w:space="0" w:color="auto"/>
            <w:left w:val="none" w:sz="0" w:space="0" w:color="auto"/>
            <w:bottom w:val="none" w:sz="0" w:space="0" w:color="auto"/>
            <w:right w:val="none" w:sz="0" w:space="0" w:color="auto"/>
          </w:divBdr>
        </w:div>
        <w:div w:id="1491016604">
          <w:marLeft w:val="0"/>
          <w:marRight w:val="0"/>
          <w:marTop w:val="0"/>
          <w:marBottom w:val="0"/>
          <w:divBdr>
            <w:top w:val="none" w:sz="0" w:space="0" w:color="auto"/>
            <w:left w:val="none" w:sz="0" w:space="0" w:color="auto"/>
            <w:bottom w:val="none" w:sz="0" w:space="0" w:color="auto"/>
            <w:right w:val="none" w:sz="0" w:space="0" w:color="auto"/>
          </w:divBdr>
        </w:div>
        <w:div w:id="1026714167">
          <w:marLeft w:val="0"/>
          <w:marRight w:val="0"/>
          <w:marTop w:val="0"/>
          <w:marBottom w:val="0"/>
          <w:divBdr>
            <w:top w:val="none" w:sz="0" w:space="0" w:color="auto"/>
            <w:left w:val="none" w:sz="0" w:space="0" w:color="auto"/>
            <w:bottom w:val="none" w:sz="0" w:space="0" w:color="auto"/>
            <w:right w:val="none" w:sz="0" w:space="0" w:color="auto"/>
          </w:divBdr>
        </w:div>
        <w:div w:id="2048480096">
          <w:marLeft w:val="0"/>
          <w:marRight w:val="0"/>
          <w:marTop w:val="0"/>
          <w:marBottom w:val="0"/>
          <w:divBdr>
            <w:top w:val="none" w:sz="0" w:space="0" w:color="auto"/>
            <w:left w:val="none" w:sz="0" w:space="0" w:color="auto"/>
            <w:bottom w:val="none" w:sz="0" w:space="0" w:color="auto"/>
            <w:right w:val="none" w:sz="0" w:space="0" w:color="auto"/>
          </w:divBdr>
        </w:div>
        <w:div w:id="1025907025">
          <w:marLeft w:val="0"/>
          <w:marRight w:val="0"/>
          <w:marTop w:val="0"/>
          <w:marBottom w:val="0"/>
          <w:divBdr>
            <w:top w:val="none" w:sz="0" w:space="0" w:color="auto"/>
            <w:left w:val="none" w:sz="0" w:space="0" w:color="auto"/>
            <w:bottom w:val="none" w:sz="0" w:space="0" w:color="auto"/>
            <w:right w:val="none" w:sz="0" w:space="0" w:color="auto"/>
          </w:divBdr>
        </w:div>
      </w:divsChild>
    </w:div>
    <w:div w:id="1069183546">
      <w:bodyDiv w:val="1"/>
      <w:marLeft w:val="0"/>
      <w:marRight w:val="0"/>
      <w:marTop w:val="0"/>
      <w:marBottom w:val="0"/>
      <w:divBdr>
        <w:top w:val="none" w:sz="0" w:space="0" w:color="auto"/>
        <w:left w:val="none" w:sz="0" w:space="0" w:color="auto"/>
        <w:bottom w:val="none" w:sz="0" w:space="0" w:color="auto"/>
        <w:right w:val="none" w:sz="0" w:space="0" w:color="auto"/>
      </w:divBdr>
    </w:div>
    <w:div w:id="1248465350">
      <w:bodyDiv w:val="1"/>
      <w:marLeft w:val="0"/>
      <w:marRight w:val="0"/>
      <w:marTop w:val="0"/>
      <w:marBottom w:val="0"/>
      <w:divBdr>
        <w:top w:val="none" w:sz="0" w:space="0" w:color="auto"/>
        <w:left w:val="none" w:sz="0" w:space="0" w:color="auto"/>
        <w:bottom w:val="none" w:sz="0" w:space="0" w:color="auto"/>
        <w:right w:val="none" w:sz="0" w:space="0" w:color="auto"/>
      </w:divBdr>
      <w:divsChild>
        <w:div w:id="2033796471">
          <w:marLeft w:val="0"/>
          <w:marRight w:val="0"/>
          <w:marTop w:val="0"/>
          <w:marBottom w:val="0"/>
          <w:divBdr>
            <w:top w:val="none" w:sz="0" w:space="0" w:color="auto"/>
            <w:left w:val="none" w:sz="0" w:space="0" w:color="auto"/>
            <w:bottom w:val="none" w:sz="0" w:space="0" w:color="auto"/>
            <w:right w:val="none" w:sz="0" w:space="0" w:color="auto"/>
          </w:divBdr>
        </w:div>
        <w:div w:id="2017808533">
          <w:marLeft w:val="0"/>
          <w:marRight w:val="0"/>
          <w:marTop w:val="0"/>
          <w:marBottom w:val="0"/>
          <w:divBdr>
            <w:top w:val="none" w:sz="0" w:space="0" w:color="auto"/>
            <w:left w:val="none" w:sz="0" w:space="0" w:color="auto"/>
            <w:bottom w:val="none" w:sz="0" w:space="0" w:color="auto"/>
            <w:right w:val="none" w:sz="0" w:space="0" w:color="auto"/>
          </w:divBdr>
        </w:div>
        <w:div w:id="188180982">
          <w:marLeft w:val="0"/>
          <w:marRight w:val="0"/>
          <w:marTop w:val="0"/>
          <w:marBottom w:val="0"/>
          <w:divBdr>
            <w:top w:val="none" w:sz="0" w:space="0" w:color="auto"/>
            <w:left w:val="none" w:sz="0" w:space="0" w:color="auto"/>
            <w:bottom w:val="none" w:sz="0" w:space="0" w:color="auto"/>
            <w:right w:val="none" w:sz="0" w:space="0" w:color="auto"/>
          </w:divBdr>
        </w:div>
        <w:div w:id="824736502">
          <w:marLeft w:val="0"/>
          <w:marRight w:val="0"/>
          <w:marTop w:val="0"/>
          <w:marBottom w:val="0"/>
          <w:divBdr>
            <w:top w:val="none" w:sz="0" w:space="0" w:color="auto"/>
            <w:left w:val="none" w:sz="0" w:space="0" w:color="auto"/>
            <w:bottom w:val="none" w:sz="0" w:space="0" w:color="auto"/>
            <w:right w:val="none" w:sz="0" w:space="0" w:color="auto"/>
          </w:divBdr>
        </w:div>
        <w:div w:id="1564871813">
          <w:marLeft w:val="0"/>
          <w:marRight w:val="0"/>
          <w:marTop w:val="0"/>
          <w:marBottom w:val="0"/>
          <w:divBdr>
            <w:top w:val="none" w:sz="0" w:space="0" w:color="auto"/>
            <w:left w:val="none" w:sz="0" w:space="0" w:color="auto"/>
            <w:bottom w:val="none" w:sz="0" w:space="0" w:color="auto"/>
            <w:right w:val="none" w:sz="0" w:space="0" w:color="auto"/>
          </w:divBdr>
        </w:div>
      </w:divsChild>
    </w:div>
    <w:div w:id="1361126710">
      <w:bodyDiv w:val="1"/>
      <w:marLeft w:val="0"/>
      <w:marRight w:val="0"/>
      <w:marTop w:val="0"/>
      <w:marBottom w:val="0"/>
      <w:divBdr>
        <w:top w:val="none" w:sz="0" w:space="0" w:color="auto"/>
        <w:left w:val="none" w:sz="0" w:space="0" w:color="auto"/>
        <w:bottom w:val="none" w:sz="0" w:space="0" w:color="auto"/>
        <w:right w:val="none" w:sz="0" w:space="0" w:color="auto"/>
      </w:divBdr>
      <w:divsChild>
        <w:div w:id="1697806646">
          <w:marLeft w:val="0"/>
          <w:marRight w:val="0"/>
          <w:marTop w:val="0"/>
          <w:marBottom w:val="0"/>
          <w:divBdr>
            <w:top w:val="none" w:sz="0" w:space="0" w:color="auto"/>
            <w:left w:val="none" w:sz="0" w:space="0" w:color="auto"/>
            <w:bottom w:val="none" w:sz="0" w:space="0" w:color="auto"/>
            <w:right w:val="none" w:sz="0" w:space="0" w:color="auto"/>
          </w:divBdr>
        </w:div>
        <w:div w:id="1204948226">
          <w:marLeft w:val="0"/>
          <w:marRight w:val="0"/>
          <w:marTop w:val="0"/>
          <w:marBottom w:val="0"/>
          <w:divBdr>
            <w:top w:val="none" w:sz="0" w:space="0" w:color="auto"/>
            <w:left w:val="none" w:sz="0" w:space="0" w:color="auto"/>
            <w:bottom w:val="none" w:sz="0" w:space="0" w:color="auto"/>
            <w:right w:val="none" w:sz="0" w:space="0" w:color="auto"/>
          </w:divBdr>
        </w:div>
        <w:div w:id="531462345">
          <w:marLeft w:val="0"/>
          <w:marRight w:val="0"/>
          <w:marTop w:val="0"/>
          <w:marBottom w:val="0"/>
          <w:divBdr>
            <w:top w:val="none" w:sz="0" w:space="0" w:color="auto"/>
            <w:left w:val="none" w:sz="0" w:space="0" w:color="auto"/>
            <w:bottom w:val="none" w:sz="0" w:space="0" w:color="auto"/>
            <w:right w:val="none" w:sz="0" w:space="0" w:color="auto"/>
          </w:divBdr>
        </w:div>
        <w:div w:id="1958638333">
          <w:marLeft w:val="0"/>
          <w:marRight w:val="0"/>
          <w:marTop w:val="0"/>
          <w:marBottom w:val="0"/>
          <w:divBdr>
            <w:top w:val="none" w:sz="0" w:space="0" w:color="auto"/>
            <w:left w:val="none" w:sz="0" w:space="0" w:color="auto"/>
            <w:bottom w:val="none" w:sz="0" w:space="0" w:color="auto"/>
            <w:right w:val="none" w:sz="0" w:space="0" w:color="auto"/>
          </w:divBdr>
        </w:div>
        <w:div w:id="2120761829">
          <w:marLeft w:val="0"/>
          <w:marRight w:val="0"/>
          <w:marTop w:val="0"/>
          <w:marBottom w:val="0"/>
          <w:divBdr>
            <w:top w:val="none" w:sz="0" w:space="0" w:color="auto"/>
            <w:left w:val="none" w:sz="0" w:space="0" w:color="auto"/>
            <w:bottom w:val="none" w:sz="0" w:space="0" w:color="auto"/>
            <w:right w:val="none" w:sz="0" w:space="0" w:color="auto"/>
          </w:divBdr>
        </w:div>
        <w:div w:id="2077622728">
          <w:marLeft w:val="0"/>
          <w:marRight w:val="0"/>
          <w:marTop w:val="0"/>
          <w:marBottom w:val="0"/>
          <w:divBdr>
            <w:top w:val="none" w:sz="0" w:space="0" w:color="auto"/>
            <w:left w:val="none" w:sz="0" w:space="0" w:color="auto"/>
            <w:bottom w:val="none" w:sz="0" w:space="0" w:color="auto"/>
            <w:right w:val="none" w:sz="0" w:space="0" w:color="auto"/>
          </w:divBdr>
        </w:div>
        <w:div w:id="1581787257">
          <w:marLeft w:val="0"/>
          <w:marRight w:val="0"/>
          <w:marTop w:val="0"/>
          <w:marBottom w:val="0"/>
          <w:divBdr>
            <w:top w:val="none" w:sz="0" w:space="0" w:color="auto"/>
            <w:left w:val="none" w:sz="0" w:space="0" w:color="auto"/>
            <w:bottom w:val="none" w:sz="0" w:space="0" w:color="auto"/>
            <w:right w:val="none" w:sz="0" w:space="0" w:color="auto"/>
          </w:divBdr>
        </w:div>
      </w:divsChild>
    </w:div>
    <w:div w:id="1364751513">
      <w:bodyDiv w:val="1"/>
      <w:marLeft w:val="0"/>
      <w:marRight w:val="0"/>
      <w:marTop w:val="0"/>
      <w:marBottom w:val="0"/>
      <w:divBdr>
        <w:top w:val="none" w:sz="0" w:space="0" w:color="auto"/>
        <w:left w:val="none" w:sz="0" w:space="0" w:color="auto"/>
        <w:bottom w:val="none" w:sz="0" w:space="0" w:color="auto"/>
        <w:right w:val="none" w:sz="0" w:space="0" w:color="auto"/>
      </w:divBdr>
    </w:div>
    <w:div w:id="1471751502">
      <w:bodyDiv w:val="1"/>
      <w:marLeft w:val="0"/>
      <w:marRight w:val="0"/>
      <w:marTop w:val="0"/>
      <w:marBottom w:val="0"/>
      <w:divBdr>
        <w:top w:val="none" w:sz="0" w:space="0" w:color="auto"/>
        <w:left w:val="none" w:sz="0" w:space="0" w:color="auto"/>
        <w:bottom w:val="none" w:sz="0" w:space="0" w:color="auto"/>
        <w:right w:val="none" w:sz="0" w:space="0" w:color="auto"/>
      </w:divBdr>
    </w:div>
    <w:div w:id="1489057542">
      <w:bodyDiv w:val="1"/>
      <w:marLeft w:val="0"/>
      <w:marRight w:val="0"/>
      <w:marTop w:val="0"/>
      <w:marBottom w:val="0"/>
      <w:divBdr>
        <w:top w:val="none" w:sz="0" w:space="0" w:color="auto"/>
        <w:left w:val="none" w:sz="0" w:space="0" w:color="auto"/>
        <w:bottom w:val="none" w:sz="0" w:space="0" w:color="auto"/>
        <w:right w:val="none" w:sz="0" w:space="0" w:color="auto"/>
      </w:divBdr>
    </w:div>
    <w:div w:id="1630935426">
      <w:bodyDiv w:val="1"/>
      <w:marLeft w:val="0"/>
      <w:marRight w:val="0"/>
      <w:marTop w:val="0"/>
      <w:marBottom w:val="0"/>
      <w:divBdr>
        <w:top w:val="none" w:sz="0" w:space="0" w:color="auto"/>
        <w:left w:val="none" w:sz="0" w:space="0" w:color="auto"/>
        <w:bottom w:val="none" w:sz="0" w:space="0" w:color="auto"/>
        <w:right w:val="none" w:sz="0" w:space="0" w:color="auto"/>
      </w:divBdr>
      <w:divsChild>
        <w:div w:id="954598343">
          <w:marLeft w:val="0"/>
          <w:marRight w:val="0"/>
          <w:marTop w:val="0"/>
          <w:marBottom w:val="0"/>
          <w:divBdr>
            <w:top w:val="none" w:sz="0" w:space="0" w:color="auto"/>
            <w:left w:val="none" w:sz="0" w:space="0" w:color="auto"/>
            <w:bottom w:val="none" w:sz="0" w:space="0" w:color="auto"/>
            <w:right w:val="none" w:sz="0" w:space="0" w:color="auto"/>
          </w:divBdr>
        </w:div>
        <w:div w:id="2003656855">
          <w:marLeft w:val="0"/>
          <w:marRight w:val="0"/>
          <w:marTop w:val="0"/>
          <w:marBottom w:val="0"/>
          <w:divBdr>
            <w:top w:val="none" w:sz="0" w:space="0" w:color="auto"/>
            <w:left w:val="none" w:sz="0" w:space="0" w:color="auto"/>
            <w:bottom w:val="none" w:sz="0" w:space="0" w:color="auto"/>
            <w:right w:val="none" w:sz="0" w:space="0" w:color="auto"/>
          </w:divBdr>
        </w:div>
        <w:div w:id="611328149">
          <w:marLeft w:val="0"/>
          <w:marRight w:val="0"/>
          <w:marTop w:val="0"/>
          <w:marBottom w:val="0"/>
          <w:divBdr>
            <w:top w:val="none" w:sz="0" w:space="0" w:color="auto"/>
            <w:left w:val="none" w:sz="0" w:space="0" w:color="auto"/>
            <w:bottom w:val="none" w:sz="0" w:space="0" w:color="auto"/>
            <w:right w:val="none" w:sz="0" w:space="0" w:color="auto"/>
          </w:divBdr>
        </w:div>
        <w:div w:id="223420497">
          <w:marLeft w:val="0"/>
          <w:marRight w:val="0"/>
          <w:marTop w:val="0"/>
          <w:marBottom w:val="0"/>
          <w:divBdr>
            <w:top w:val="none" w:sz="0" w:space="0" w:color="auto"/>
            <w:left w:val="none" w:sz="0" w:space="0" w:color="auto"/>
            <w:bottom w:val="none" w:sz="0" w:space="0" w:color="auto"/>
            <w:right w:val="none" w:sz="0" w:space="0" w:color="auto"/>
          </w:divBdr>
        </w:div>
        <w:div w:id="1311638377">
          <w:marLeft w:val="0"/>
          <w:marRight w:val="0"/>
          <w:marTop w:val="0"/>
          <w:marBottom w:val="0"/>
          <w:divBdr>
            <w:top w:val="none" w:sz="0" w:space="0" w:color="auto"/>
            <w:left w:val="none" w:sz="0" w:space="0" w:color="auto"/>
            <w:bottom w:val="none" w:sz="0" w:space="0" w:color="auto"/>
            <w:right w:val="none" w:sz="0" w:space="0" w:color="auto"/>
          </w:divBdr>
        </w:div>
      </w:divsChild>
    </w:div>
    <w:div w:id="1730878291">
      <w:bodyDiv w:val="1"/>
      <w:marLeft w:val="0"/>
      <w:marRight w:val="0"/>
      <w:marTop w:val="0"/>
      <w:marBottom w:val="0"/>
      <w:divBdr>
        <w:top w:val="none" w:sz="0" w:space="0" w:color="auto"/>
        <w:left w:val="none" w:sz="0" w:space="0" w:color="auto"/>
        <w:bottom w:val="none" w:sz="0" w:space="0" w:color="auto"/>
        <w:right w:val="none" w:sz="0" w:space="0" w:color="auto"/>
      </w:divBdr>
      <w:divsChild>
        <w:div w:id="1576745302">
          <w:marLeft w:val="0"/>
          <w:marRight w:val="0"/>
          <w:marTop w:val="0"/>
          <w:marBottom w:val="0"/>
          <w:divBdr>
            <w:top w:val="none" w:sz="0" w:space="0" w:color="auto"/>
            <w:left w:val="none" w:sz="0" w:space="0" w:color="auto"/>
            <w:bottom w:val="none" w:sz="0" w:space="0" w:color="auto"/>
            <w:right w:val="none" w:sz="0" w:space="0" w:color="auto"/>
          </w:divBdr>
        </w:div>
        <w:div w:id="517356193">
          <w:marLeft w:val="0"/>
          <w:marRight w:val="0"/>
          <w:marTop w:val="0"/>
          <w:marBottom w:val="0"/>
          <w:divBdr>
            <w:top w:val="none" w:sz="0" w:space="0" w:color="auto"/>
            <w:left w:val="none" w:sz="0" w:space="0" w:color="auto"/>
            <w:bottom w:val="none" w:sz="0" w:space="0" w:color="auto"/>
            <w:right w:val="none" w:sz="0" w:space="0" w:color="auto"/>
          </w:divBdr>
        </w:div>
        <w:div w:id="1129056856">
          <w:marLeft w:val="0"/>
          <w:marRight w:val="0"/>
          <w:marTop w:val="0"/>
          <w:marBottom w:val="0"/>
          <w:divBdr>
            <w:top w:val="none" w:sz="0" w:space="0" w:color="auto"/>
            <w:left w:val="none" w:sz="0" w:space="0" w:color="auto"/>
            <w:bottom w:val="none" w:sz="0" w:space="0" w:color="auto"/>
            <w:right w:val="none" w:sz="0" w:space="0" w:color="auto"/>
          </w:divBdr>
        </w:div>
        <w:div w:id="1460488568">
          <w:marLeft w:val="0"/>
          <w:marRight w:val="0"/>
          <w:marTop w:val="0"/>
          <w:marBottom w:val="0"/>
          <w:divBdr>
            <w:top w:val="none" w:sz="0" w:space="0" w:color="auto"/>
            <w:left w:val="none" w:sz="0" w:space="0" w:color="auto"/>
            <w:bottom w:val="none" w:sz="0" w:space="0" w:color="auto"/>
            <w:right w:val="none" w:sz="0" w:space="0" w:color="auto"/>
          </w:divBdr>
        </w:div>
        <w:div w:id="794906624">
          <w:marLeft w:val="0"/>
          <w:marRight w:val="0"/>
          <w:marTop w:val="0"/>
          <w:marBottom w:val="0"/>
          <w:divBdr>
            <w:top w:val="none" w:sz="0" w:space="0" w:color="auto"/>
            <w:left w:val="none" w:sz="0" w:space="0" w:color="auto"/>
            <w:bottom w:val="none" w:sz="0" w:space="0" w:color="auto"/>
            <w:right w:val="none" w:sz="0" w:space="0" w:color="auto"/>
          </w:divBdr>
        </w:div>
        <w:div w:id="656492317">
          <w:marLeft w:val="0"/>
          <w:marRight w:val="0"/>
          <w:marTop w:val="0"/>
          <w:marBottom w:val="0"/>
          <w:divBdr>
            <w:top w:val="none" w:sz="0" w:space="0" w:color="auto"/>
            <w:left w:val="none" w:sz="0" w:space="0" w:color="auto"/>
            <w:bottom w:val="none" w:sz="0" w:space="0" w:color="auto"/>
            <w:right w:val="none" w:sz="0" w:space="0" w:color="auto"/>
          </w:divBdr>
        </w:div>
        <w:div w:id="862741615">
          <w:marLeft w:val="0"/>
          <w:marRight w:val="0"/>
          <w:marTop w:val="0"/>
          <w:marBottom w:val="0"/>
          <w:divBdr>
            <w:top w:val="none" w:sz="0" w:space="0" w:color="auto"/>
            <w:left w:val="none" w:sz="0" w:space="0" w:color="auto"/>
            <w:bottom w:val="none" w:sz="0" w:space="0" w:color="auto"/>
            <w:right w:val="none" w:sz="0" w:space="0" w:color="auto"/>
          </w:divBdr>
        </w:div>
        <w:div w:id="465859112">
          <w:marLeft w:val="0"/>
          <w:marRight w:val="0"/>
          <w:marTop w:val="0"/>
          <w:marBottom w:val="0"/>
          <w:divBdr>
            <w:top w:val="none" w:sz="0" w:space="0" w:color="auto"/>
            <w:left w:val="none" w:sz="0" w:space="0" w:color="auto"/>
            <w:bottom w:val="none" w:sz="0" w:space="0" w:color="auto"/>
            <w:right w:val="none" w:sz="0" w:space="0" w:color="auto"/>
          </w:divBdr>
        </w:div>
        <w:div w:id="60175570">
          <w:marLeft w:val="0"/>
          <w:marRight w:val="0"/>
          <w:marTop w:val="0"/>
          <w:marBottom w:val="0"/>
          <w:divBdr>
            <w:top w:val="none" w:sz="0" w:space="0" w:color="auto"/>
            <w:left w:val="none" w:sz="0" w:space="0" w:color="auto"/>
            <w:bottom w:val="none" w:sz="0" w:space="0" w:color="auto"/>
            <w:right w:val="none" w:sz="0" w:space="0" w:color="auto"/>
          </w:divBdr>
        </w:div>
        <w:div w:id="1770537488">
          <w:marLeft w:val="0"/>
          <w:marRight w:val="0"/>
          <w:marTop w:val="0"/>
          <w:marBottom w:val="0"/>
          <w:divBdr>
            <w:top w:val="none" w:sz="0" w:space="0" w:color="auto"/>
            <w:left w:val="none" w:sz="0" w:space="0" w:color="auto"/>
            <w:bottom w:val="none" w:sz="0" w:space="0" w:color="auto"/>
            <w:right w:val="none" w:sz="0" w:space="0" w:color="auto"/>
          </w:divBdr>
        </w:div>
        <w:div w:id="19624244">
          <w:marLeft w:val="0"/>
          <w:marRight w:val="0"/>
          <w:marTop w:val="0"/>
          <w:marBottom w:val="0"/>
          <w:divBdr>
            <w:top w:val="none" w:sz="0" w:space="0" w:color="auto"/>
            <w:left w:val="none" w:sz="0" w:space="0" w:color="auto"/>
            <w:bottom w:val="none" w:sz="0" w:space="0" w:color="auto"/>
            <w:right w:val="none" w:sz="0" w:space="0" w:color="auto"/>
          </w:divBdr>
        </w:div>
        <w:div w:id="1859198864">
          <w:marLeft w:val="0"/>
          <w:marRight w:val="0"/>
          <w:marTop w:val="0"/>
          <w:marBottom w:val="0"/>
          <w:divBdr>
            <w:top w:val="none" w:sz="0" w:space="0" w:color="auto"/>
            <w:left w:val="none" w:sz="0" w:space="0" w:color="auto"/>
            <w:bottom w:val="none" w:sz="0" w:space="0" w:color="auto"/>
            <w:right w:val="none" w:sz="0" w:space="0" w:color="auto"/>
          </w:divBdr>
        </w:div>
      </w:divsChild>
    </w:div>
    <w:div w:id="18749247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ugshaelsa81@gmail.com" TargetMode="External"/><Relationship Id="rId18" Type="http://schemas.openxmlformats.org/officeDocument/2006/relationships/hyperlink" Target="https://orcid.org/0009-0005-8807-6986"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redalyc.org/articulo.oa?id=551/55140302" TargetMode="External"/><Relationship Id="rId7" Type="http://schemas.openxmlformats.org/officeDocument/2006/relationships/endnotes" Target="endnotes.xml"/><Relationship Id="rId12" Type="http://schemas.openxmlformats.org/officeDocument/2006/relationships/hyperlink" Target="https://orcid.org/0009-0004-3233-9364" TargetMode="External"/><Relationship Id="rId17" Type="http://schemas.openxmlformats.org/officeDocument/2006/relationships/hyperlink" Target="mailto:rita.bautista@educacion.gob.ec"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orcid.org/0009-0004-7474-8246" TargetMode="External"/><Relationship Id="rId20" Type="http://schemas.openxmlformats.org/officeDocument/2006/relationships/hyperlink" Target="https://dx.doi.org/10.22235/cp.v11i2.150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ulia.ona@educacion.gob.ec" TargetMode="External"/><Relationship Id="rId24" Type="http://schemas.openxmlformats.org/officeDocument/2006/relationships/hyperlink" Target="https://dx.doi.org/10.4067/S0718-73782018000100021" TargetMode="External"/><Relationship Id="rId5" Type="http://schemas.openxmlformats.org/officeDocument/2006/relationships/webSettings" Target="webSettings.xml"/><Relationship Id="rId15" Type="http://schemas.openxmlformats.org/officeDocument/2006/relationships/hyperlink" Target="mailto:ap9928035@gmail.com" TargetMode="External"/><Relationship Id="rId23" Type="http://schemas.openxmlformats.org/officeDocument/2006/relationships/hyperlink" Target="https://n9.cl/5qqq" TargetMode="External"/><Relationship Id="rId28"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hyperlink" Target="https://doi.org/10.37811/cl_rcm.v8i6.15656" TargetMode="External"/><Relationship Id="rId14" Type="http://schemas.openxmlformats.org/officeDocument/2006/relationships/hyperlink" Target="https://orcid.org/0009-0005-0672-5023" TargetMode="External"/><Relationship Id="rId22" Type="http://schemas.openxmlformats.org/officeDocument/2006/relationships/hyperlink" Target="https://repository.unilibre.edu.co/bitstream/handle/10901/7859/CeronVegaEdithYomara2015.pdf?sequence=1"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notes.xml.rels><?xml version="1.0" encoding="UTF-8" standalone="yes"?>
<Relationships xmlns="http://schemas.openxmlformats.org/package/2006/relationships"><Relationship Id="rId1" Type="http://schemas.openxmlformats.org/officeDocument/2006/relationships/hyperlink" Target="mailto:lmorenov2@unemi.edu.ec"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VINICIO%20ROMERO\ARTICULOS%20CIENTIFICOS\ARTICULO%20CIENTIFICO%206%20EL%20ROL%20DEL%20DOCENTE%20IMPLEMENTACION%20E%20INCLUSIOM\TABULACION.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s-EC" sz="1400">
                <a:latin typeface="Times New Roman" panose="02020603050405020304" pitchFamily="18" charset="0"/>
                <a:cs typeface="Times New Roman" panose="02020603050405020304" pitchFamily="18" charset="0"/>
              </a:rPr>
              <a:t>Encuesta dirigida a docentes</a:t>
            </a:r>
            <a:r>
              <a:rPr lang="es-EC" sz="1400" baseline="0">
                <a:latin typeface="Times New Roman" panose="02020603050405020304" pitchFamily="18" charset="0"/>
                <a:cs typeface="Times New Roman" panose="02020603050405020304" pitchFamily="18" charset="0"/>
              </a:rPr>
              <a:t> y directivos</a:t>
            </a:r>
            <a:endParaRPr lang="es-EC" sz="14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EC"/>
        </a:p>
      </c:txPr>
    </c:title>
    <c:autoTitleDeleted val="0"/>
    <c:plotArea>
      <c:layout/>
      <c:barChart>
        <c:barDir val="col"/>
        <c:grouping val="clustered"/>
        <c:varyColors val="0"/>
        <c:ser>
          <c:idx val="0"/>
          <c:order val="0"/>
          <c:tx>
            <c:strRef>
              <c:f>Hoja1!$D$3</c:f>
              <c:strCache>
                <c:ptCount val="1"/>
                <c:pt idx="0">
                  <c:v>%</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PY"/>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Hoja1!$B$4:$B$13</c:f>
              <c:strCache>
                <c:ptCount val="10"/>
                <c:pt idx="0">
                  <c:v>La gestión educativa en mi institución apoya la implementación de métodos inclusivos para el aprendizaje de todos los estudiantes.</c:v>
                </c:pt>
                <c:pt idx="1">
                  <c:v>El colegio ofrece suficientes recursos para atender la diversidad en el aula.</c:v>
                </c:pt>
                <c:pt idx="2">
                  <c:v>Existen políticas claras que facilitan la inclusión educativa en mi centro educativo.</c:v>
                </c:pt>
                <c:pt idx="3">
                  <c:v>El personal directivo fomenta la capacitación continua de los docentes sobre educación inclusiva.</c:v>
                </c:pt>
                <c:pt idx="4">
                  <c:v>El centro educativo ofrece un ambiente adecuado para la inclusión de estudiantes con necesidades educativas especiales.Los docentes en mi institución están capacitados para aplicar estrategias inclusivas en el aula.</c:v>
                </c:pt>
                <c:pt idx="5">
                  <c:v>Considero que mi rol como docente es fundamental para garantizar la inclusión educativa de todos los estudiantes.</c:v>
                </c:pt>
                <c:pt idx="6">
                  <c:v>Utilizo métodos y recursos adaptados para atender las diversas necesidades de los estudiantes en el aula.</c:v>
                </c:pt>
                <c:pt idx="7">
                  <c:v>El docente debe trabajar de manera colaborativa con otros profesionales para promover la inclusión de estudiantes con discapacidades.</c:v>
                </c:pt>
                <c:pt idx="8">
                  <c:v>Creo que el rol del docente debe ir más allá de la enseñanza académica y debe incluir la atención a la diversidad y las diferencias individuales de los estudiantes.</c:v>
                </c:pt>
                <c:pt idx="9">
                  <c:v>Cree que el Colegio Nacional José de la Cuadra requiere de capacitaciones para mejorar el rol del docente para la implementación de métodos y recursos para la educación inclusiva en aulas diversas.</c:v>
                </c:pt>
              </c:strCache>
            </c:strRef>
          </c:cat>
          <c:val>
            <c:numRef>
              <c:f>Hoja1!$D$4:$D$13</c:f>
              <c:numCache>
                <c:formatCode>0.0</c:formatCode>
                <c:ptCount val="10"/>
                <c:pt idx="0">
                  <c:v>40</c:v>
                </c:pt>
                <c:pt idx="1">
                  <c:v>48</c:v>
                </c:pt>
                <c:pt idx="2">
                  <c:v>52</c:v>
                </c:pt>
                <c:pt idx="3">
                  <c:v>20</c:v>
                </c:pt>
                <c:pt idx="4">
                  <c:v>32</c:v>
                </c:pt>
                <c:pt idx="5">
                  <c:v>80</c:v>
                </c:pt>
                <c:pt idx="6">
                  <c:v>60</c:v>
                </c:pt>
                <c:pt idx="7">
                  <c:v>60</c:v>
                </c:pt>
                <c:pt idx="8">
                  <c:v>100</c:v>
                </c:pt>
                <c:pt idx="9">
                  <c:v>100</c:v>
                </c:pt>
              </c:numCache>
            </c:numRef>
          </c:val>
          <c:extLst>
            <c:ext xmlns:c16="http://schemas.microsoft.com/office/drawing/2014/chart" uri="{C3380CC4-5D6E-409C-BE32-E72D297353CC}">
              <c16:uniqueId val="{00000000-4715-4EC8-8E58-AA5572B12807}"/>
            </c:ext>
          </c:extLst>
        </c:ser>
        <c:ser>
          <c:idx val="1"/>
          <c:order val="1"/>
          <c:tx>
            <c:strRef>
              <c:f>Hoja1!$F$3</c:f>
              <c:strCache>
                <c:ptCount val="1"/>
                <c:pt idx="0">
                  <c:v>%</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PY"/>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Hoja1!$B$4:$B$13</c:f>
              <c:strCache>
                <c:ptCount val="10"/>
                <c:pt idx="0">
                  <c:v>La gestión educativa en mi institución apoya la implementación de métodos inclusivos para el aprendizaje de todos los estudiantes.</c:v>
                </c:pt>
                <c:pt idx="1">
                  <c:v>El colegio ofrece suficientes recursos para atender la diversidad en el aula.</c:v>
                </c:pt>
                <c:pt idx="2">
                  <c:v>Existen políticas claras que facilitan la inclusión educativa en mi centro educativo.</c:v>
                </c:pt>
                <c:pt idx="3">
                  <c:v>El personal directivo fomenta la capacitación continua de los docentes sobre educación inclusiva.</c:v>
                </c:pt>
                <c:pt idx="4">
                  <c:v>El centro educativo ofrece un ambiente adecuado para la inclusión de estudiantes con necesidades educativas especiales.Los docentes en mi institución están capacitados para aplicar estrategias inclusivas en el aula.</c:v>
                </c:pt>
                <c:pt idx="5">
                  <c:v>Considero que mi rol como docente es fundamental para garantizar la inclusión educativa de todos los estudiantes.</c:v>
                </c:pt>
                <c:pt idx="6">
                  <c:v>Utilizo métodos y recursos adaptados para atender las diversas necesidades de los estudiantes en el aula.</c:v>
                </c:pt>
                <c:pt idx="7">
                  <c:v>El docente debe trabajar de manera colaborativa con otros profesionales para promover la inclusión de estudiantes con discapacidades.</c:v>
                </c:pt>
                <c:pt idx="8">
                  <c:v>Creo que el rol del docente debe ir más allá de la enseñanza académica y debe incluir la atención a la diversidad y las diferencias individuales de los estudiantes.</c:v>
                </c:pt>
                <c:pt idx="9">
                  <c:v>Cree que el Colegio Nacional José de la Cuadra requiere de capacitaciones para mejorar el rol del docente para la implementación de métodos y recursos para la educación inclusiva en aulas diversas.</c:v>
                </c:pt>
              </c:strCache>
            </c:strRef>
          </c:cat>
          <c:val>
            <c:numRef>
              <c:f>Hoja1!$F$4:$F$13</c:f>
              <c:numCache>
                <c:formatCode>0.0</c:formatCode>
                <c:ptCount val="10"/>
                <c:pt idx="0">
                  <c:v>48</c:v>
                </c:pt>
                <c:pt idx="1">
                  <c:v>48</c:v>
                </c:pt>
                <c:pt idx="2">
                  <c:v>48</c:v>
                </c:pt>
                <c:pt idx="3">
                  <c:v>60</c:v>
                </c:pt>
                <c:pt idx="4">
                  <c:v>48</c:v>
                </c:pt>
                <c:pt idx="5">
                  <c:v>20</c:v>
                </c:pt>
                <c:pt idx="6">
                  <c:v>40</c:v>
                </c:pt>
                <c:pt idx="7">
                  <c:v>40</c:v>
                </c:pt>
                <c:pt idx="8">
                  <c:v>0</c:v>
                </c:pt>
                <c:pt idx="9">
                  <c:v>0</c:v>
                </c:pt>
              </c:numCache>
            </c:numRef>
          </c:val>
          <c:extLst>
            <c:ext xmlns:c16="http://schemas.microsoft.com/office/drawing/2014/chart" uri="{C3380CC4-5D6E-409C-BE32-E72D297353CC}">
              <c16:uniqueId val="{00000001-4715-4EC8-8E58-AA5572B12807}"/>
            </c:ext>
          </c:extLst>
        </c:ser>
        <c:ser>
          <c:idx val="2"/>
          <c:order val="2"/>
          <c:tx>
            <c:strRef>
              <c:f>Hoja1!$H$3</c:f>
              <c:strCache>
                <c:ptCount val="1"/>
                <c:pt idx="0">
                  <c:v>%</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PY"/>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Hoja1!$B$4:$B$13</c:f>
              <c:strCache>
                <c:ptCount val="10"/>
                <c:pt idx="0">
                  <c:v>La gestión educativa en mi institución apoya la implementación de métodos inclusivos para el aprendizaje de todos los estudiantes.</c:v>
                </c:pt>
                <c:pt idx="1">
                  <c:v>El colegio ofrece suficientes recursos para atender la diversidad en el aula.</c:v>
                </c:pt>
                <c:pt idx="2">
                  <c:v>Existen políticas claras que facilitan la inclusión educativa en mi centro educativo.</c:v>
                </c:pt>
                <c:pt idx="3">
                  <c:v>El personal directivo fomenta la capacitación continua de los docentes sobre educación inclusiva.</c:v>
                </c:pt>
                <c:pt idx="4">
                  <c:v>El centro educativo ofrece un ambiente adecuado para la inclusión de estudiantes con necesidades educativas especiales.Los docentes en mi institución están capacitados para aplicar estrategias inclusivas en el aula.</c:v>
                </c:pt>
                <c:pt idx="5">
                  <c:v>Considero que mi rol como docente es fundamental para garantizar la inclusión educativa de todos los estudiantes.</c:v>
                </c:pt>
                <c:pt idx="6">
                  <c:v>Utilizo métodos y recursos adaptados para atender las diversas necesidades de los estudiantes en el aula.</c:v>
                </c:pt>
                <c:pt idx="7">
                  <c:v>El docente debe trabajar de manera colaborativa con otros profesionales para promover la inclusión de estudiantes con discapacidades.</c:v>
                </c:pt>
                <c:pt idx="8">
                  <c:v>Creo que el rol del docente debe ir más allá de la enseñanza académica y debe incluir la atención a la diversidad y las diferencias individuales de los estudiantes.</c:v>
                </c:pt>
                <c:pt idx="9">
                  <c:v>Cree que el Colegio Nacional José de la Cuadra requiere de capacitaciones para mejorar el rol del docente para la implementación de métodos y recursos para la educación inclusiva en aulas diversas.</c:v>
                </c:pt>
              </c:strCache>
            </c:strRef>
          </c:cat>
          <c:val>
            <c:numRef>
              <c:f>Hoja1!$H$4:$H$13</c:f>
              <c:numCache>
                <c:formatCode>0.0</c:formatCode>
                <c:ptCount val="10"/>
                <c:pt idx="0">
                  <c:v>12</c:v>
                </c:pt>
                <c:pt idx="1">
                  <c:v>4</c:v>
                </c:pt>
                <c:pt idx="2">
                  <c:v>0</c:v>
                </c:pt>
                <c:pt idx="3">
                  <c:v>12</c:v>
                </c:pt>
                <c:pt idx="4">
                  <c:v>16</c:v>
                </c:pt>
                <c:pt idx="5">
                  <c:v>0</c:v>
                </c:pt>
                <c:pt idx="6">
                  <c:v>0</c:v>
                </c:pt>
                <c:pt idx="7">
                  <c:v>0</c:v>
                </c:pt>
                <c:pt idx="8">
                  <c:v>0</c:v>
                </c:pt>
                <c:pt idx="9">
                  <c:v>0</c:v>
                </c:pt>
              </c:numCache>
            </c:numRef>
          </c:val>
          <c:extLst>
            <c:ext xmlns:c16="http://schemas.microsoft.com/office/drawing/2014/chart" uri="{C3380CC4-5D6E-409C-BE32-E72D297353CC}">
              <c16:uniqueId val="{00000002-4715-4EC8-8E58-AA5572B12807}"/>
            </c:ext>
          </c:extLst>
        </c:ser>
        <c:ser>
          <c:idx val="3"/>
          <c:order val="3"/>
          <c:tx>
            <c:strRef>
              <c:f>Hoja1!$J$3</c:f>
              <c:strCache>
                <c:ptCount val="1"/>
                <c:pt idx="0">
                  <c:v>%</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PY"/>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Hoja1!$B$4:$B$13</c:f>
              <c:strCache>
                <c:ptCount val="10"/>
                <c:pt idx="0">
                  <c:v>La gestión educativa en mi institución apoya la implementación de métodos inclusivos para el aprendizaje de todos los estudiantes.</c:v>
                </c:pt>
                <c:pt idx="1">
                  <c:v>El colegio ofrece suficientes recursos para atender la diversidad en el aula.</c:v>
                </c:pt>
                <c:pt idx="2">
                  <c:v>Existen políticas claras que facilitan la inclusión educativa en mi centro educativo.</c:v>
                </c:pt>
                <c:pt idx="3">
                  <c:v>El personal directivo fomenta la capacitación continua de los docentes sobre educación inclusiva.</c:v>
                </c:pt>
                <c:pt idx="4">
                  <c:v>El centro educativo ofrece un ambiente adecuado para la inclusión de estudiantes con necesidades educativas especiales.Los docentes en mi institución están capacitados para aplicar estrategias inclusivas en el aula.</c:v>
                </c:pt>
                <c:pt idx="5">
                  <c:v>Considero que mi rol como docente es fundamental para garantizar la inclusión educativa de todos los estudiantes.</c:v>
                </c:pt>
                <c:pt idx="6">
                  <c:v>Utilizo métodos y recursos adaptados para atender las diversas necesidades de los estudiantes en el aula.</c:v>
                </c:pt>
                <c:pt idx="7">
                  <c:v>El docente debe trabajar de manera colaborativa con otros profesionales para promover la inclusión de estudiantes con discapacidades.</c:v>
                </c:pt>
                <c:pt idx="8">
                  <c:v>Creo que el rol del docente debe ir más allá de la enseñanza académica y debe incluir la atención a la diversidad y las diferencias individuales de los estudiantes.</c:v>
                </c:pt>
                <c:pt idx="9">
                  <c:v>Cree que el Colegio Nacional José de la Cuadra requiere de capacitaciones para mejorar el rol del docente para la implementación de métodos y recursos para la educación inclusiva en aulas diversas.</c:v>
                </c:pt>
              </c:strCache>
            </c:strRef>
          </c:cat>
          <c:val>
            <c:numRef>
              <c:f>Hoja1!$J$4:$J$13</c:f>
              <c:numCache>
                <c:formatCode>0.0</c:formatCode>
                <c:ptCount val="10"/>
                <c:pt idx="0">
                  <c:v>0</c:v>
                </c:pt>
                <c:pt idx="1">
                  <c:v>0</c:v>
                </c:pt>
                <c:pt idx="2">
                  <c:v>0</c:v>
                </c:pt>
                <c:pt idx="3">
                  <c:v>8</c:v>
                </c:pt>
                <c:pt idx="4">
                  <c:v>4</c:v>
                </c:pt>
                <c:pt idx="5">
                  <c:v>0</c:v>
                </c:pt>
                <c:pt idx="6">
                  <c:v>0</c:v>
                </c:pt>
                <c:pt idx="7">
                  <c:v>0</c:v>
                </c:pt>
                <c:pt idx="8">
                  <c:v>0</c:v>
                </c:pt>
                <c:pt idx="9">
                  <c:v>0</c:v>
                </c:pt>
              </c:numCache>
            </c:numRef>
          </c:val>
          <c:extLst>
            <c:ext xmlns:c16="http://schemas.microsoft.com/office/drawing/2014/chart" uri="{C3380CC4-5D6E-409C-BE32-E72D297353CC}">
              <c16:uniqueId val="{00000003-4715-4EC8-8E58-AA5572B12807}"/>
            </c:ext>
          </c:extLst>
        </c:ser>
        <c:ser>
          <c:idx val="4"/>
          <c:order val="4"/>
          <c:tx>
            <c:strRef>
              <c:f>Hoja1!$L$3</c:f>
              <c:strCache>
                <c:ptCount val="1"/>
                <c:pt idx="0">
                  <c:v>%</c:v>
                </c:pt>
              </c:strCache>
            </c:strRef>
          </c:tx>
          <c:spPr>
            <a:solidFill>
              <a:schemeClr val="accent5">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PY"/>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Hoja1!$B$4:$B$13</c:f>
              <c:strCache>
                <c:ptCount val="10"/>
                <c:pt idx="0">
                  <c:v>La gestión educativa en mi institución apoya la implementación de métodos inclusivos para el aprendizaje de todos los estudiantes.</c:v>
                </c:pt>
                <c:pt idx="1">
                  <c:v>El colegio ofrece suficientes recursos para atender la diversidad en el aula.</c:v>
                </c:pt>
                <c:pt idx="2">
                  <c:v>Existen políticas claras que facilitan la inclusión educativa en mi centro educativo.</c:v>
                </c:pt>
                <c:pt idx="3">
                  <c:v>El personal directivo fomenta la capacitación continua de los docentes sobre educación inclusiva.</c:v>
                </c:pt>
                <c:pt idx="4">
                  <c:v>El centro educativo ofrece un ambiente adecuado para la inclusión de estudiantes con necesidades educativas especiales.Los docentes en mi institución están capacitados para aplicar estrategias inclusivas en el aula.</c:v>
                </c:pt>
                <c:pt idx="5">
                  <c:v>Considero que mi rol como docente es fundamental para garantizar la inclusión educativa de todos los estudiantes.</c:v>
                </c:pt>
                <c:pt idx="6">
                  <c:v>Utilizo métodos y recursos adaptados para atender las diversas necesidades de los estudiantes en el aula.</c:v>
                </c:pt>
                <c:pt idx="7">
                  <c:v>El docente debe trabajar de manera colaborativa con otros profesionales para promover la inclusión de estudiantes con discapacidades.</c:v>
                </c:pt>
                <c:pt idx="8">
                  <c:v>Creo que el rol del docente debe ir más allá de la enseñanza académica y debe incluir la atención a la diversidad y las diferencias individuales de los estudiantes.</c:v>
                </c:pt>
                <c:pt idx="9">
                  <c:v>Cree que el Colegio Nacional José de la Cuadra requiere de capacitaciones para mejorar el rol del docente para la implementación de métodos y recursos para la educación inclusiva en aulas diversas.</c:v>
                </c:pt>
              </c:strCache>
            </c:strRef>
          </c:cat>
          <c:val>
            <c:numRef>
              <c:f>Hoja1!$L$4:$L$13</c:f>
              <c:numCache>
                <c:formatCode>0.0</c:formatCode>
                <c:ptCount val="10"/>
                <c:pt idx="0">
                  <c:v>0</c:v>
                </c:pt>
                <c:pt idx="1">
                  <c:v>0</c:v>
                </c:pt>
                <c:pt idx="2">
                  <c:v>0</c:v>
                </c:pt>
                <c:pt idx="3">
                  <c:v>0</c:v>
                </c:pt>
                <c:pt idx="4">
                  <c:v>0</c:v>
                </c:pt>
                <c:pt idx="5">
                  <c:v>0</c:v>
                </c:pt>
                <c:pt idx="6">
                  <c:v>0</c:v>
                </c:pt>
                <c:pt idx="7">
                  <c:v>0</c:v>
                </c:pt>
                <c:pt idx="8">
                  <c:v>0</c:v>
                </c:pt>
                <c:pt idx="9">
                  <c:v>0</c:v>
                </c:pt>
              </c:numCache>
            </c:numRef>
          </c:val>
          <c:extLst>
            <c:ext xmlns:c16="http://schemas.microsoft.com/office/drawing/2014/chart" uri="{C3380CC4-5D6E-409C-BE32-E72D297353CC}">
              <c16:uniqueId val="{00000004-4715-4EC8-8E58-AA5572B12807}"/>
            </c:ext>
          </c:extLst>
        </c:ser>
        <c:dLbls>
          <c:dLblPos val="inEnd"/>
          <c:showLegendKey val="0"/>
          <c:showVal val="1"/>
          <c:showCatName val="0"/>
          <c:showSerName val="0"/>
          <c:showPercent val="0"/>
          <c:showBubbleSize val="0"/>
        </c:dLbls>
        <c:gapWidth val="65"/>
        <c:axId val="412305976"/>
        <c:axId val="412306304"/>
      </c:barChart>
      <c:catAx>
        <c:axId val="41230597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700" b="0" i="0" u="none" strike="noStrike" kern="1200" cap="none"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PY"/>
          </a:p>
        </c:txPr>
        <c:crossAx val="412306304"/>
        <c:crosses val="autoZero"/>
        <c:auto val="1"/>
        <c:lblAlgn val="ctr"/>
        <c:lblOffset val="100"/>
        <c:noMultiLvlLbl val="0"/>
      </c:catAx>
      <c:valAx>
        <c:axId val="41230630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 sourceLinked="1"/>
        <c:majorTickMark val="none"/>
        <c:minorTickMark val="none"/>
        <c:tickLblPos val="nextTo"/>
        <c:crossAx val="41230597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PY"/>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PY"/>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10C122-87CA-4B8A-BFBE-5F83508C08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507</TotalTime>
  <Pages>1</Pages>
  <Words>6764</Words>
  <Characters>37204</Characters>
  <Application>Microsoft Office Word</Application>
  <DocSecurity>0</DocSecurity>
  <Lines>310</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emanuel monges</dc:creator>
  <cp:lastModifiedBy>Erika Rojas</cp:lastModifiedBy>
  <cp:revision>76</cp:revision>
  <cp:lastPrinted>2025-01-28T12:19:00Z</cp:lastPrinted>
  <dcterms:created xsi:type="dcterms:W3CDTF">2024-10-24T18:22:00Z</dcterms:created>
  <dcterms:modified xsi:type="dcterms:W3CDTF">2025-01-28T12:20:00Z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2024-05-27T00:00:00Z</vt:filetime>
  </property>
  <property fmtid="{D5CDD505-2E9C-101B-9397-08002B2CF9AE}" pid="3" name="Creator">
    <vt:lpwstr>Microsoft® Word 2019</vt:lpwstr>
  </property>
  <property fmtid="{D5CDD505-2E9C-101B-9397-08002B2CF9AE}" pid="4" name="LastSaved">
    <vt:filetime>2024-06-27T00:00:00Z</vt:filetime>
  </property>
</Properties>
</file>