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XSpec="center" w:tblpY="5416"/>
        <w:tblW w:w="5000" w:type="pct"/>
        <w:tblCellMar>
          <w:left w:w="0" w:type="dxa"/>
          <w:right w:w="0" w:type="dxa"/>
        </w:tblCellMar>
        <w:tblLook w:val="01E0" w:firstRow="1" w:lastRow="1" w:firstColumn="1" w:lastColumn="1" w:noHBand="0" w:noVBand="0"/>
      </w:tblPr>
      <w:tblGrid>
        <w:gridCol w:w="9070"/>
      </w:tblGrid>
      <w:tr w:rsidR="00FB391F" w:rsidRPr="00131A00" w14:paraId="6FB047C9" w14:textId="77777777" w:rsidTr="00FC246C">
        <w:trPr>
          <w:trHeight w:val="845"/>
        </w:trPr>
        <w:tc>
          <w:tcPr>
            <w:tcW w:w="5000" w:type="pct"/>
          </w:tcPr>
          <w:p w14:paraId="66A86A03" w14:textId="33873A3F" w:rsidR="00FB391F" w:rsidRDefault="003A0F79" w:rsidP="00FC246C">
            <w:pPr>
              <w:pStyle w:val="TableParagraph"/>
              <w:ind w:right="-8" w:firstLine="1"/>
              <w:jc w:val="center"/>
              <w:rPr>
                <w:b/>
                <w:bCs/>
                <w:color w:val="FFFFFF" w:themeColor="background1"/>
                <w:sz w:val="40"/>
                <w:szCs w:val="40"/>
                <w:lang w:val="es-PY"/>
              </w:rPr>
            </w:pPr>
            <w:bookmarkStart w:id="0" w:name="_Hlk200698575"/>
            <w:bookmarkStart w:id="1" w:name="_Hlk173261186"/>
            <w:bookmarkStart w:id="2" w:name="_Hlk178407216"/>
            <w:r w:rsidRPr="003A0F79">
              <w:rPr>
                <w:b/>
                <w:bCs/>
                <w:color w:val="FFFFFF" w:themeColor="background1"/>
                <w:sz w:val="40"/>
                <w:szCs w:val="40"/>
                <w:lang w:val="es-PY"/>
              </w:rPr>
              <w:t>DESAFÍO DEL ACOMPAÑAMIENTO PEDAGÓGICO EN EL NIVEL PRIMARIO</w:t>
            </w:r>
          </w:p>
          <w:p w14:paraId="62435F89" w14:textId="77777777" w:rsidR="003A0F79" w:rsidRPr="00131A00" w:rsidRDefault="003A0F79" w:rsidP="00FC246C">
            <w:pPr>
              <w:pStyle w:val="TableParagraph"/>
              <w:ind w:right="-8" w:firstLine="1"/>
              <w:jc w:val="center"/>
              <w:rPr>
                <w:b/>
                <w:lang w:val="es-PY"/>
              </w:rPr>
            </w:pPr>
          </w:p>
          <w:p w14:paraId="65F7D4EC" w14:textId="77777777" w:rsidR="00FB391F" w:rsidRPr="00E76757" w:rsidRDefault="00FB391F" w:rsidP="00FC246C">
            <w:pPr>
              <w:pStyle w:val="TableParagraph"/>
              <w:ind w:right="-8" w:firstLine="1"/>
              <w:jc w:val="center"/>
              <w:rPr>
                <w:b/>
                <w:lang w:val="es-PY"/>
              </w:rPr>
            </w:pPr>
          </w:p>
        </w:tc>
      </w:tr>
      <w:tr w:rsidR="00FB391F" w:rsidRPr="003A0F79" w14:paraId="1C95FA0D" w14:textId="77777777" w:rsidTr="00FC246C">
        <w:trPr>
          <w:trHeight w:val="1115"/>
        </w:trPr>
        <w:tc>
          <w:tcPr>
            <w:tcW w:w="5000" w:type="pct"/>
            <w:hideMark/>
          </w:tcPr>
          <w:p w14:paraId="58BED2FE" w14:textId="77777777" w:rsidR="00FB391F" w:rsidRPr="00E76757" w:rsidRDefault="00FB391F" w:rsidP="00FC246C">
            <w:pPr>
              <w:pStyle w:val="TableParagraph"/>
              <w:ind w:right="-8" w:firstLine="1"/>
              <w:jc w:val="center"/>
              <w:rPr>
                <w:color w:val="FFFFFF" w:themeColor="background1"/>
                <w:lang w:val="es-PY"/>
              </w:rPr>
            </w:pPr>
          </w:p>
          <w:p w14:paraId="2BB1468C" w14:textId="77777777" w:rsidR="00FB391F" w:rsidRPr="00E76757" w:rsidRDefault="00FB391F" w:rsidP="00FC246C">
            <w:pPr>
              <w:pStyle w:val="TableParagraph"/>
              <w:ind w:right="-8" w:firstLine="1"/>
              <w:jc w:val="center"/>
              <w:rPr>
                <w:color w:val="FFFFFF" w:themeColor="background1"/>
                <w:lang w:val="es-PY"/>
              </w:rPr>
            </w:pPr>
          </w:p>
          <w:p w14:paraId="28E84316" w14:textId="6A8CA6DA" w:rsidR="00FB391F" w:rsidRDefault="003A0F79" w:rsidP="00FC246C">
            <w:pPr>
              <w:pStyle w:val="TableParagraph"/>
              <w:ind w:right="-8" w:firstLine="1"/>
              <w:jc w:val="center"/>
              <w:rPr>
                <w:color w:val="FFFFFF" w:themeColor="background1"/>
                <w:sz w:val="32"/>
                <w:szCs w:val="32"/>
                <w:lang w:val="en-US"/>
              </w:rPr>
            </w:pPr>
            <w:r w:rsidRPr="003A0F79">
              <w:rPr>
                <w:color w:val="FFFFFF" w:themeColor="background1"/>
                <w:sz w:val="32"/>
                <w:szCs w:val="32"/>
                <w:lang w:val="en-US"/>
              </w:rPr>
              <w:t>CHALLENGE OF PEDAGOGICAL SUPPORT IN PRIMARY EDUCATION</w:t>
            </w:r>
          </w:p>
          <w:p w14:paraId="61BCA1BF" w14:textId="4EA9F2F6" w:rsidR="003A0F79" w:rsidRPr="00E76757" w:rsidRDefault="003A0F79" w:rsidP="00FC246C">
            <w:pPr>
              <w:pStyle w:val="TableParagraph"/>
              <w:ind w:right="-8" w:firstLine="1"/>
              <w:jc w:val="center"/>
              <w:rPr>
                <w:lang w:val="en-US"/>
              </w:rPr>
            </w:pPr>
          </w:p>
        </w:tc>
      </w:tr>
      <w:tr w:rsidR="00FB391F" w:rsidRPr="00131A00" w14:paraId="69084845" w14:textId="77777777" w:rsidTr="00FC246C">
        <w:trPr>
          <w:trHeight w:val="1268"/>
        </w:trPr>
        <w:tc>
          <w:tcPr>
            <w:tcW w:w="5000" w:type="pct"/>
          </w:tcPr>
          <w:p w14:paraId="40A67A26" w14:textId="77777777" w:rsidR="00FB391F" w:rsidRPr="00E76757" w:rsidRDefault="00FB391F" w:rsidP="00FC246C">
            <w:pPr>
              <w:pStyle w:val="TableParagraph"/>
              <w:ind w:right="-8" w:firstLine="1"/>
              <w:jc w:val="center"/>
              <w:rPr>
                <w:b/>
                <w:color w:val="FFFFFF"/>
                <w:lang w:val="en-US"/>
              </w:rPr>
            </w:pPr>
          </w:p>
          <w:p w14:paraId="4DA8CAD6" w14:textId="77777777" w:rsidR="00FB391F" w:rsidRPr="00E76757" w:rsidRDefault="00FB391F" w:rsidP="00FC246C">
            <w:pPr>
              <w:pStyle w:val="TableParagraph"/>
              <w:ind w:right="-8" w:firstLine="1"/>
              <w:jc w:val="center"/>
              <w:rPr>
                <w:b/>
                <w:color w:val="FFFFFF"/>
                <w:lang w:val="en-US"/>
              </w:rPr>
            </w:pPr>
          </w:p>
          <w:p w14:paraId="5F7A5513" w14:textId="77777777" w:rsidR="00FB391F" w:rsidRPr="00E76757" w:rsidRDefault="00FB391F" w:rsidP="00FC246C">
            <w:pPr>
              <w:pStyle w:val="TableParagraph"/>
              <w:ind w:right="-8" w:firstLine="1"/>
              <w:jc w:val="center"/>
              <w:rPr>
                <w:b/>
                <w:color w:val="FFFFFF"/>
                <w:lang w:val="en-US"/>
              </w:rPr>
            </w:pPr>
          </w:p>
          <w:p w14:paraId="201E7203" w14:textId="77777777" w:rsidR="003A0F79" w:rsidRDefault="003A0F79" w:rsidP="00FC246C">
            <w:pPr>
              <w:pStyle w:val="TableParagraph"/>
              <w:ind w:right="-8" w:firstLine="1"/>
              <w:jc w:val="center"/>
              <w:rPr>
                <w:b/>
                <w:bCs/>
                <w:color w:val="FFFFFF"/>
                <w:sz w:val="24"/>
                <w:szCs w:val="24"/>
                <w:lang w:val="es-PY"/>
              </w:rPr>
            </w:pPr>
            <w:proofErr w:type="spellStart"/>
            <w:r w:rsidRPr="003A0F79">
              <w:rPr>
                <w:b/>
                <w:bCs/>
                <w:color w:val="FFFFFF"/>
                <w:sz w:val="24"/>
                <w:szCs w:val="24"/>
                <w:lang w:val="es-PY"/>
              </w:rPr>
              <w:t>Raysa</w:t>
            </w:r>
            <w:proofErr w:type="spellEnd"/>
            <w:r w:rsidRPr="003A0F79">
              <w:rPr>
                <w:b/>
                <w:bCs/>
                <w:color w:val="FFFFFF"/>
                <w:sz w:val="24"/>
                <w:szCs w:val="24"/>
                <w:lang w:val="es-PY"/>
              </w:rPr>
              <w:t xml:space="preserve"> Lara Alcántara</w:t>
            </w:r>
          </w:p>
          <w:p w14:paraId="77CB7BDC" w14:textId="62E96F41" w:rsidR="00FB391F" w:rsidRDefault="003642F6" w:rsidP="00FC246C">
            <w:pPr>
              <w:pStyle w:val="TableParagraph"/>
              <w:ind w:right="-8" w:firstLine="1"/>
              <w:jc w:val="center"/>
              <w:rPr>
                <w:bCs/>
                <w:color w:val="FFFFFF"/>
                <w:lang w:val="es-PY"/>
              </w:rPr>
            </w:pPr>
            <w:r w:rsidRPr="003642F6">
              <w:rPr>
                <w:bCs/>
                <w:color w:val="FFFFFF"/>
                <w:lang w:val="es-PY"/>
              </w:rPr>
              <w:t>Universidad Católica Nordestana</w:t>
            </w:r>
            <w:r w:rsidRPr="003642F6">
              <w:rPr>
                <w:bCs/>
                <w:color w:val="FFFFFF"/>
                <w:lang w:val="es-PY"/>
              </w:rPr>
              <w:t xml:space="preserve"> </w:t>
            </w:r>
          </w:p>
          <w:p w14:paraId="226A829A" w14:textId="77777777" w:rsidR="003642F6" w:rsidRPr="00131A00" w:rsidRDefault="003642F6" w:rsidP="00FC246C">
            <w:pPr>
              <w:pStyle w:val="TableParagraph"/>
              <w:ind w:right="-8" w:firstLine="1"/>
              <w:jc w:val="center"/>
              <w:rPr>
                <w:bCs/>
                <w:color w:val="FFFFFF"/>
                <w:lang w:val="es-PY"/>
              </w:rPr>
            </w:pPr>
          </w:p>
          <w:p w14:paraId="5EBCA366" w14:textId="77777777" w:rsidR="00FB391F" w:rsidRPr="00E76757" w:rsidRDefault="00FB391F" w:rsidP="00FC246C">
            <w:pPr>
              <w:pStyle w:val="TableParagraph"/>
              <w:ind w:right="-8" w:firstLine="1"/>
              <w:jc w:val="center"/>
              <w:rPr>
                <w:bCs/>
                <w:color w:val="FFFFFF"/>
                <w:lang w:val="es-CO"/>
              </w:rPr>
            </w:pPr>
          </w:p>
          <w:p w14:paraId="05D57579" w14:textId="77777777" w:rsidR="00FB391F" w:rsidRPr="00E76757" w:rsidRDefault="00FB391F" w:rsidP="00FC246C">
            <w:pPr>
              <w:pStyle w:val="TableParagraph"/>
              <w:ind w:right="-8" w:firstLine="1"/>
              <w:jc w:val="center"/>
              <w:rPr>
                <w:bCs/>
                <w:color w:val="FFFFFF"/>
                <w:lang w:val="es-CO"/>
              </w:rPr>
            </w:pPr>
          </w:p>
        </w:tc>
        <w:bookmarkEnd w:id="1"/>
      </w:tr>
    </w:tbl>
    <w:bookmarkEnd w:id="2"/>
    <w:p w14:paraId="1811CD5C" w14:textId="288BD618" w:rsidR="003A073E" w:rsidRDefault="00C330B7">
      <w:pPr>
        <w:rPr>
          <w:rFonts w:ascii="Times New Roman" w:eastAsia="Times New Roman" w:hAnsi="Times New Roman" w:cs="Times New Roman"/>
          <w:b/>
          <w:bCs/>
          <w:sz w:val="18"/>
          <w:szCs w:val="18"/>
          <w:lang w:eastAsia="es-DO"/>
        </w:rPr>
      </w:pPr>
      <w:r w:rsidRPr="00E76757">
        <w:rPr>
          <w:b/>
          <w:bCs/>
          <w:noProof/>
        </w:rPr>
        <w:drawing>
          <wp:anchor distT="0" distB="0" distL="114300" distR="114300" simplePos="0" relativeHeight="251661312" behindDoc="1" locked="0" layoutInCell="1" allowOverlap="1" wp14:anchorId="17A11E81" wp14:editId="0E8E9CD7">
            <wp:simplePos x="0" y="0"/>
            <wp:positionH relativeFrom="page">
              <wp:align>left</wp:align>
            </wp:positionH>
            <wp:positionV relativeFrom="page">
              <wp:align>top</wp:align>
            </wp:positionV>
            <wp:extent cx="7639059" cy="10799380"/>
            <wp:effectExtent l="0" t="0" r="0" b="2540"/>
            <wp:wrapNone/>
            <wp:docPr id="10334430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9059" cy="1079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73E">
        <w:rPr>
          <w:rFonts w:ascii="Times New Roman" w:eastAsia="Times New Roman" w:hAnsi="Times New Roman" w:cs="Times New Roman"/>
          <w:b/>
          <w:bCs/>
          <w:sz w:val="18"/>
          <w:szCs w:val="18"/>
          <w:lang w:eastAsia="es-DO"/>
        </w:rPr>
        <w:br w:type="page"/>
      </w:r>
    </w:p>
    <w:p w14:paraId="3A86B7F1" w14:textId="18E11300" w:rsidR="001D5A65" w:rsidRPr="001D5A65" w:rsidRDefault="00C330B7" w:rsidP="001D5A65">
      <w:pPr>
        <w:spacing w:after="0" w:line="240" w:lineRule="auto"/>
        <w:jc w:val="right"/>
        <w:rPr>
          <w:rFonts w:ascii="Times New Roman" w:eastAsia="Times New Roman" w:hAnsi="Times New Roman" w:cs="Times New Roman"/>
          <w:b/>
          <w:bCs/>
          <w:sz w:val="18"/>
          <w:szCs w:val="18"/>
          <w:lang w:eastAsia="es-DO"/>
        </w:rPr>
      </w:pPr>
      <w:r w:rsidRPr="00F51D79">
        <w:rPr>
          <w:bCs/>
          <w:noProof/>
          <w:color w:val="FFFFFF"/>
          <w:sz w:val="20"/>
          <w:szCs w:val="20"/>
          <w:lang w:val="es-ES_tradnl"/>
        </w:rPr>
        <w:lastRenderedPageBreak/>
        <w:drawing>
          <wp:anchor distT="0" distB="0" distL="114300" distR="114300" simplePos="0" relativeHeight="251659264" behindDoc="0" locked="0" layoutInCell="1" allowOverlap="1" wp14:anchorId="0DA2A9B1" wp14:editId="783B1B2E">
            <wp:simplePos x="0" y="0"/>
            <wp:positionH relativeFrom="margin">
              <wp:align>center</wp:align>
            </wp:positionH>
            <wp:positionV relativeFrom="paragraph">
              <wp:posOffset>-895985</wp:posOffset>
            </wp:positionV>
            <wp:extent cx="7693511" cy="783771"/>
            <wp:effectExtent l="0" t="0" r="3175" b="0"/>
            <wp:wrapNone/>
            <wp:docPr id="914063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3511" cy="783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A65" w:rsidRPr="001D5A65">
        <w:rPr>
          <w:rFonts w:ascii="Times New Roman" w:eastAsia="Times New Roman" w:hAnsi="Times New Roman" w:cs="Times New Roman"/>
          <w:b/>
          <w:bCs/>
          <w:sz w:val="18"/>
          <w:szCs w:val="18"/>
          <w:lang w:eastAsia="es-DO"/>
        </w:rPr>
        <w:t>DOI:</w:t>
      </w:r>
    </w:p>
    <w:p w14:paraId="3F27608C" w14:textId="526CFF30" w:rsidR="00A9693C" w:rsidRPr="001D5A65" w:rsidRDefault="001D5A65" w:rsidP="001D5A65">
      <w:pPr>
        <w:spacing w:after="0" w:line="240" w:lineRule="auto"/>
        <w:rPr>
          <w:rFonts w:ascii="Times New Roman" w:eastAsia="Times New Roman" w:hAnsi="Times New Roman" w:cs="Times New Roman"/>
          <w:b/>
          <w:bCs/>
          <w:sz w:val="28"/>
          <w:szCs w:val="28"/>
          <w:lang w:eastAsia="es-DO"/>
        </w:rPr>
      </w:pPr>
      <w:r w:rsidRPr="001D5A65">
        <w:rPr>
          <w:rFonts w:ascii="Times New Roman" w:eastAsia="Times New Roman" w:hAnsi="Times New Roman" w:cs="Times New Roman"/>
          <w:b/>
          <w:bCs/>
          <w:sz w:val="28"/>
          <w:szCs w:val="28"/>
          <w:lang w:eastAsia="es-DO"/>
        </w:rPr>
        <w:t xml:space="preserve">Desafío del acompañamiento pedagógico en el nivel primario </w:t>
      </w:r>
      <w:bookmarkEnd w:id="0"/>
    </w:p>
    <w:p w14:paraId="5E789159" w14:textId="77777777" w:rsidR="001D5A65" w:rsidRPr="00111A77" w:rsidRDefault="001D5A65" w:rsidP="001D5A65">
      <w:pPr>
        <w:spacing w:after="0" w:line="276" w:lineRule="auto"/>
        <w:rPr>
          <w:rFonts w:ascii="Times New Roman" w:eastAsia="Times New Roman" w:hAnsi="Times New Roman" w:cs="Times New Roman"/>
          <w:b/>
          <w:bCs/>
          <w:lang w:eastAsia="es-DO"/>
        </w:rPr>
      </w:pPr>
    </w:p>
    <w:p w14:paraId="6EC0C972" w14:textId="2BC9EAC7" w:rsidR="00553F25" w:rsidRPr="00111A77" w:rsidRDefault="00553F25" w:rsidP="001D5A65">
      <w:pPr>
        <w:spacing w:after="0" w:line="276" w:lineRule="auto"/>
        <w:rPr>
          <w:rFonts w:ascii="Times New Roman" w:eastAsia="Times New Roman" w:hAnsi="Times New Roman" w:cs="Times New Roman"/>
          <w:b/>
          <w:bCs/>
          <w:lang w:val="es-PY" w:eastAsia="es-DO"/>
        </w:rPr>
      </w:pPr>
      <w:bookmarkStart w:id="3" w:name="_Hlk200698583"/>
      <w:bookmarkStart w:id="4" w:name="_Hlk200698211"/>
      <w:proofErr w:type="spellStart"/>
      <w:r w:rsidRPr="00111A77">
        <w:rPr>
          <w:rFonts w:ascii="Times New Roman" w:eastAsia="Times New Roman" w:hAnsi="Times New Roman" w:cs="Times New Roman"/>
          <w:b/>
          <w:bCs/>
          <w:lang w:eastAsia="es-DO"/>
        </w:rPr>
        <w:t>Raysa</w:t>
      </w:r>
      <w:proofErr w:type="spellEnd"/>
      <w:r w:rsidRPr="00111A77">
        <w:rPr>
          <w:rFonts w:ascii="Times New Roman" w:eastAsia="Times New Roman" w:hAnsi="Times New Roman" w:cs="Times New Roman"/>
          <w:b/>
          <w:bCs/>
          <w:lang w:eastAsia="es-DO"/>
        </w:rPr>
        <w:t xml:space="preserve"> Lara </w:t>
      </w:r>
      <w:r w:rsidR="005E3F0E" w:rsidRPr="00111A77">
        <w:rPr>
          <w:rFonts w:ascii="Times New Roman" w:eastAsia="Times New Roman" w:hAnsi="Times New Roman" w:cs="Times New Roman"/>
          <w:b/>
          <w:bCs/>
          <w:lang w:val="es-PY" w:eastAsia="es-DO"/>
        </w:rPr>
        <w:t>Alcántara</w:t>
      </w:r>
      <w:r w:rsidR="00C330B7">
        <w:rPr>
          <w:rStyle w:val="Refdenotaalpie"/>
          <w:rFonts w:ascii="Times New Roman" w:eastAsia="Times New Roman" w:hAnsi="Times New Roman" w:cs="Times New Roman"/>
          <w:b/>
          <w:bCs/>
          <w:lang w:val="es-PY" w:eastAsia="es-DO"/>
        </w:rPr>
        <w:footnoteReference w:id="1"/>
      </w:r>
    </w:p>
    <w:bookmarkEnd w:id="3"/>
    <w:p w14:paraId="14AC7D49" w14:textId="58763570" w:rsidR="00F66490" w:rsidRPr="001D5A65" w:rsidRDefault="00F66490" w:rsidP="001D5A65">
      <w:pPr>
        <w:spacing w:after="0" w:line="276" w:lineRule="auto"/>
        <w:rPr>
          <w:rFonts w:ascii="Times New Roman" w:eastAsia="Times New Roman" w:hAnsi="Times New Roman" w:cs="Times New Roman"/>
          <w:lang w:eastAsia="es-DO"/>
        </w:rPr>
      </w:pPr>
      <w:r w:rsidRPr="001D5A65">
        <w:rPr>
          <w:rFonts w:ascii="Times New Roman" w:hAnsi="Times New Roman" w:cs="Times New Roman"/>
        </w:rPr>
        <w:fldChar w:fldCharType="begin"/>
      </w:r>
      <w:r w:rsidRPr="001D5A65">
        <w:rPr>
          <w:rFonts w:ascii="Times New Roman" w:hAnsi="Times New Roman" w:cs="Times New Roman"/>
        </w:rPr>
        <w:instrText>HYPERLINK "mailto:raysalara9@gmail.com"</w:instrText>
      </w:r>
      <w:r w:rsidRPr="001D5A65">
        <w:rPr>
          <w:rFonts w:ascii="Times New Roman" w:hAnsi="Times New Roman" w:cs="Times New Roman"/>
        </w:rPr>
      </w:r>
      <w:r w:rsidRPr="001D5A65">
        <w:rPr>
          <w:rFonts w:ascii="Times New Roman" w:hAnsi="Times New Roman" w:cs="Times New Roman"/>
        </w:rPr>
        <w:fldChar w:fldCharType="separate"/>
      </w:r>
      <w:r w:rsidRPr="001D5A65">
        <w:rPr>
          <w:rStyle w:val="Hipervnculo"/>
          <w:rFonts w:ascii="Times New Roman" w:eastAsia="Times New Roman" w:hAnsi="Times New Roman" w:cs="Times New Roman"/>
          <w:lang w:eastAsia="es-DO"/>
        </w:rPr>
        <w:t>raysalara9@gmail.com</w:t>
      </w:r>
      <w:r w:rsidRPr="001D5A65">
        <w:rPr>
          <w:rFonts w:ascii="Times New Roman" w:hAnsi="Times New Roman" w:cs="Times New Roman"/>
        </w:rPr>
        <w:fldChar w:fldCharType="end"/>
      </w:r>
    </w:p>
    <w:p w14:paraId="20405F73" w14:textId="2F277DD4" w:rsidR="00F66490" w:rsidRPr="00111A77" w:rsidRDefault="00F66490" w:rsidP="001D5A65">
      <w:pPr>
        <w:spacing w:after="0" w:line="276" w:lineRule="auto"/>
        <w:rPr>
          <w:rFonts w:ascii="Times New Roman" w:hAnsi="Times New Roman" w:cs="Times New Roman"/>
        </w:rPr>
      </w:pPr>
      <w:hyperlink r:id="rId10" w:history="1">
        <w:r w:rsidRPr="00111A77">
          <w:rPr>
            <w:rStyle w:val="Hipervnculo"/>
            <w:rFonts w:ascii="Times New Roman" w:hAnsi="Times New Roman" w:cs="Times New Roman"/>
          </w:rPr>
          <w:t>https://orcid.org/0009-0007-1460-2749</w:t>
        </w:r>
      </w:hyperlink>
      <w:r w:rsidRPr="00111A77">
        <w:rPr>
          <w:rFonts w:ascii="Times New Roman" w:hAnsi="Times New Roman" w:cs="Times New Roman"/>
        </w:rPr>
        <w:t xml:space="preserve">  </w:t>
      </w:r>
    </w:p>
    <w:p w14:paraId="6720A7AC" w14:textId="2CF1C37B" w:rsidR="00F66490" w:rsidRPr="00111A77" w:rsidRDefault="00F66490" w:rsidP="001D5A65">
      <w:pPr>
        <w:spacing w:after="0" w:line="276" w:lineRule="auto"/>
        <w:rPr>
          <w:rFonts w:ascii="Times New Roman" w:hAnsi="Times New Roman" w:cs="Times New Roman"/>
        </w:rPr>
      </w:pPr>
      <w:r w:rsidRPr="00111A77">
        <w:rPr>
          <w:rFonts w:ascii="Times New Roman" w:hAnsi="Times New Roman" w:cs="Times New Roman"/>
        </w:rPr>
        <w:t>Universidad Católica Nordestana) UCNE) República Dominicana.</w:t>
      </w:r>
    </w:p>
    <w:bookmarkEnd w:id="4"/>
    <w:p w14:paraId="51E5097E" w14:textId="0114E22D" w:rsidR="00F66490" w:rsidRPr="00111A77" w:rsidRDefault="00F66490" w:rsidP="001D5A65">
      <w:pPr>
        <w:spacing w:after="0" w:line="276" w:lineRule="auto"/>
        <w:rPr>
          <w:rFonts w:ascii="Times New Roman" w:hAnsi="Times New Roman" w:cs="Times New Roman"/>
        </w:rPr>
      </w:pPr>
      <w:r w:rsidRPr="00111A77">
        <w:rPr>
          <w:rFonts w:ascii="Times New Roman" w:hAnsi="Times New Roman" w:cs="Times New Roman"/>
        </w:rPr>
        <w:t xml:space="preserve">Cita sugerida) </w:t>
      </w:r>
      <w:r w:rsidR="00F61220" w:rsidRPr="00111A77">
        <w:rPr>
          <w:rFonts w:ascii="Times New Roman" w:hAnsi="Times New Roman" w:cs="Times New Roman"/>
        </w:rPr>
        <w:t>APA, Séptima</w:t>
      </w:r>
      <w:r w:rsidRPr="00111A77">
        <w:rPr>
          <w:rFonts w:ascii="Times New Roman" w:hAnsi="Times New Roman" w:cs="Times New Roman"/>
        </w:rPr>
        <w:t xml:space="preserve"> edición)</w:t>
      </w:r>
    </w:p>
    <w:p w14:paraId="7FCD9C67" w14:textId="6101941D" w:rsidR="00F66490" w:rsidRPr="00111A77" w:rsidRDefault="00F66490" w:rsidP="001D5A65">
      <w:pPr>
        <w:spacing w:after="0" w:line="276" w:lineRule="auto"/>
        <w:rPr>
          <w:rFonts w:ascii="Times New Roman" w:eastAsia="Times New Roman" w:hAnsi="Times New Roman" w:cs="Times New Roman"/>
          <w:b/>
          <w:bCs/>
          <w:lang w:eastAsia="es-DO"/>
        </w:rPr>
      </w:pPr>
      <w:proofErr w:type="spellStart"/>
      <w:r w:rsidRPr="00111A77">
        <w:rPr>
          <w:rFonts w:ascii="Times New Roman" w:hAnsi="Times New Roman" w:cs="Times New Roman"/>
        </w:rPr>
        <w:t>Raysa</w:t>
      </w:r>
      <w:proofErr w:type="spellEnd"/>
      <w:r w:rsidRPr="00111A77">
        <w:rPr>
          <w:rFonts w:ascii="Times New Roman" w:hAnsi="Times New Roman" w:cs="Times New Roman"/>
        </w:rPr>
        <w:t xml:space="preserve"> Lara )2025)</w:t>
      </w:r>
    </w:p>
    <w:p w14:paraId="384F0581" w14:textId="50B88980" w:rsidR="00F66490" w:rsidRPr="00111A77" w:rsidRDefault="00F66490" w:rsidP="001D5A65">
      <w:pPr>
        <w:spacing w:after="0" w:line="276" w:lineRule="auto"/>
        <w:rPr>
          <w:rFonts w:ascii="Times New Roman" w:eastAsia="Times New Roman" w:hAnsi="Times New Roman" w:cs="Times New Roman"/>
          <w:b/>
          <w:bCs/>
          <w:lang w:eastAsia="es-DO"/>
        </w:rPr>
      </w:pPr>
    </w:p>
    <w:p w14:paraId="3C546D82" w14:textId="64629445" w:rsidR="00CD6DFC" w:rsidRPr="00111A77" w:rsidRDefault="00F61220" w:rsidP="003A073E">
      <w:pPr>
        <w:spacing w:after="0" w:line="360" w:lineRule="auto"/>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RESUMEN</w:t>
      </w:r>
    </w:p>
    <w:p w14:paraId="3CA2EAB5" w14:textId="2CDF5E9B" w:rsidR="00230D39" w:rsidRDefault="00DB5EC6" w:rsidP="00FA2B3D">
      <w:pPr>
        <w:spacing w:after="0" w:line="36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El propósito de la investigación fue analizar los elementos de las teorías y prácticas que constituyen el desafío del acompañamiento pedagógico en el Nivel Primario, en relación con el acompañamiento áulico que se realiza. Se analizó un análisis documental por medio de revisión bibliográfica profunda en bases de datos como la web, SciELO, Redalyc y Google Académico, abarcando publicaciones desde el 2019 y 2024</w:t>
      </w:r>
      <w:r w:rsidR="009054CF" w:rsidRPr="00111A77">
        <w:rPr>
          <w:rFonts w:ascii="Times New Roman" w:hAnsi="Times New Roman" w:cs="Times New Roman"/>
        </w:rPr>
        <w:t>.</w:t>
      </w:r>
      <w:r w:rsidR="001D5A65">
        <w:rPr>
          <w:rFonts w:ascii="Times New Roman" w:hAnsi="Times New Roman" w:cs="Times New Roman"/>
        </w:rPr>
        <w:t xml:space="preserve"> </w:t>
      </w:r>
      <w:r w:rsidR="00230D39" w:rsidRPr="00111A77">
        <w:rPr>
          <w:rFonts w:ascii="Times New Roman" w:eastAsia="Times New Roman" w:hAnsi="Times New Roman" w:cs="Times New Roman"/>
          <w:lang w:eastAsia="es-DO"/>
        </w:rPr>
        <w:t>Se concluye que, a pesar de la existencia de coordinadores pedagógicos en la mayoría de los centros educativos, la práctica del acompañamiento aún no está consolidada ni ha generado los cambios esperados en las prácticas docentes y el rendimiento estudiantil. Se recomienda fortalecer la formación pedagógica de los coordinadores y establecer un sistema de seguimiento riguroso para mejorar los resultados del acompañamiento en el aula.</w:t>
      </w:r>
    </w:p>
    <w:p w14:paraId="14C1F9F3" w14:textId="77777777" w:rsidR="001D5A65" w:rsidRPr="00111A77" w:rsidRDefault="001D5A65" w:rsidP="003A073E">
      <w:pPr>
        <w:spacing w:after="0" w:line="360" w:lineRule="auto"/>
        <w:rPr>
          <w:rFonts w:ascii="Times New Roman" w:eastAsia="Times New Roman" w:hAnsi="Times New Roman" w:cs="Times New Roman"/>
          <w:lang w:eastAsia="es-DO"/>
        </w:rPr>
      </w:pPr>
    </w:p>
    <w:p w14:paraId="5112E856" w14:textId="1F48D3D1" w:rsidR="00230D39" w:rsidRPr="00111A77" w:rsidRDefault="00230D39" w:rsidP="003A073E">
      <w:pPr>
        <w:spacing w:after="0" w:line="360" w:lineRule="auto"/>
        <w:rPr>
          <w:rFonts w:ascii="Times New Roman" w:eastAsia="Times New Roman" w:hAnsi="Times New Roman" w:cs="Times New Roman"/>
          <w:lang w:eastAsia="es-DO"/>
        </w:rPr>
      </w:pPr>
      <w:r w:rsidRPr="001D5A65">
        <w:rPr>
          <w:rFonts w:ascii="Times New Roman" w:eastAsia="Times New Roman" w:hAnsi="Times New Roman" w:cs="Times New Roman"/>
          <w:b/>
          <w:bCs/>
          <w:i/>
          <w:iCs/>
          <w:lang w:eastAsia="es-DO"/>
        </w:rPr>
        <w:t>Palabras clave:</w:t>
      </w:r>
      <w:r w:rsidRPr="00111A77">
        <w:rPr>
          <w:rFonts w:ascii="Times New Roman" w:eastAsia="Times New Roman" w:hAnsi="Times New Roman" w:cs="Times New Roman"/>
          <w:lang w:eastAsia="es-DO"/>
        </w:rPr>
        <w:t xml:space="preserve"> </w:t>
      </w:r>
      <w:r w:rsidR="001D5A65" w:rsidRPr="00111A77">
        <w:rPr>
          <w:rFonts w:ascii="Times New Roman" w:eastAsia="Times New Roman" w:hAnsi="Times New Roman" w:cs="Times New Roman"/>
          <w:lang w:eastAsia="es-DO"/>
        </w:rPr>
        <w:t>acompañamiento pedagógico, educación primaria, coordinación pedagógica, mejora educativa, formación docente</w:t>
      </w:r>
    </w:p>
    <w:p w14:paraId="5EEAB261" w14:textId="77777777" w:rsidR="00111A77" w:rsidRDefault="00111A77" w:rsidP="003A073E">
      <w:pPr>
        <w:spacing w:line="360" w:lineRule="auto"/>
        <w:rPr>
          <w:rFonts w:ascii="Times New Roman" w:eastAsia="Times New Roman" w:hAnsi="Times New Roman" w:cs="Times New Roman"/>
          <w:b/>
          <w:bCs/>
          <w:lang w:val="en-US" w:eastAsia="es-DO"/>
        </w:rPr>
      </w:pPr>
      <w:r>
        <w:rPr>
          <w:rFonts w:ascii="Times New Roman" w:eastAsia="Times New Roman" w:hAnsi="Times New Roman" w:cs="Times New Roman"/>
          <w:b/>
          <w:bCs/>
          <w:lang w:val="en-US" w:eastAsia="es-DO"/>
        </w:rPr>
        <w:br w:type="page"/>
      </w:r>
    </w:p>
    <w:p w14:paraId="15844FD2" w14:textId="467BBE2E" w:rsidR="00111A77" w:rsidRPr="000001C9" w:rsidRDefault="001D5A65" w:rsidP="000001C9">
      <w:pPr>
        <w:spacing w:after="0" w:line="240" w:lineRule="auto"/>
        <w:rPr>
          <w:rFonts w:ascii="Times New Roman" w:eastAsia="Times New Roman" w:hAnsi="Times New Roman" w:cs="Times New Roman"/>
          <w:b/>
          <w:bCs/>
          <w:sz w:val="28"/>
          <w:szCs w:val="28"/>
          <w:lang w:val="en-US" w:eastAsia="es-DO"/>
        </w:rPr>
      </w:pPr>
      <w:r w:rsidRPr="000001C9">
        <w:rPr>
          <w:rFonts w:ascii="Times New Roman" w:eastAsia="Times New Roman" w:hAnsi="Times New Roman" w:cs="Times New Roman"/>
          <w:b/>
          <w:bCs/>
          <w:sz w:val="28"/>
          <w:szCs w:val="28"/>
          <w:lang w:val="en-US" w:eastAsia="es-DO"/>
        </w:rPr>
        <w:t>Challenge of pedagogical support in primary education</w:t>
      </w:r>
    </w:p>
    <w:p w14:paraId="2B1D3307" w14:textId="1A3B5A34" w:rsidR="00230D39" w:rsidRPr="00111A77" w:rsidRDefault="00230D39" w:rsidP="000001C9">
      <w:pPr>
        <w:spacing w:after="0" w:line="240" w:lineRule="auto"/>
        <w:rPr>
          <w:rFonts w:ascii="Times New Roman" w:eastAsia="Times New Roman" w:hAnsi="Times New Roman" w:cs="Times New Roman"/>
          <w:lang w:val="en-US" w:eastAsia="es-DO"/>
        </w:rPr>
      </w:pPr>
    </w:p>
    <w:p w14:paraId="78662703" w14:textId="0F567B10" w:rsidR="00A9693C" w:rsidRPr="00111A77" w:rsidRDefault="000001C9" w:rsidP="00C330B7">
      <w:pPr>
        <w:spacing w:after="0" w:line="360" w:lineRule="auto"/>
        <w:rPr>
          <w:rFonts w:ascii="Times New Roman" w:eastAsia="Times New Roman" w:hAnsi="Times New Roman" w:cs="Times New Roman"/>
          <w:lang w:val="en-US" w:eastAsia="es-DO"/>
        </w:rPr>
      </w:pPr>
      <w:r w:rsidRPr="00111A77">
        <w:rPr>
          <w:rFonts w:ascii="Times New Roman" w:eastAsia="Times New Roman" w:hAnsi="Times New Roman" w:cs="Times New Roman"/>
          <w:b/>
          <w:bCs/>
          <w:lang w:val="en-US" w:eastAsia="es-DO"/>
        </w:rPr>
        <w:t>ABSTRACT</w:t>
      </w:r>
    </w:p>
    <w:p w14:paraId="716D220D" w14:textId="268E09A8" w:rsidR="003935F5" w:rsidRDefault="003935F5" w:rsidP="00FA2B3D">
      <w:pPr>
        <w:spacing w:after="0" w:line="360" w:lineRule="auto"/>
        <w:jc w:val="both"/>
        <w:rPr>
          <w:rFonts w:ascii="Times New Roman" w:eastAsia="Times New Roman" w:hAnsi="Times New Roman" w:cs="Times New Roman"/>
          <w:lang w:val="en-US" w:eastAsia="es-DO"/>
        </w:rPr>
      </w:pPr>
      <w:r w:rsidRPr="00111A77">
        <w:rPr>
          <w:rFonts w:ascii="Times New Roman" w:eastAsia="Times New Roman" w:hAnsi="Times New Roman" w:cs="Times New Roman"/>
          <w:lang w:val="en-US" w:eastAsia="es-DO"/>
        </w:rPr>
        <w:t xml:space="preserve">The purpose of the research was to analyze the theoretical and practical elements that constitute the challenge of pedagogical support in Primary Education, particularly in relation to classroom-based support. A documentary analysis was conducted through an in-depth literature review using databases such as the web, </w:t>
      </w:r>
      <w:proofErr w:type="spellStart"/>
      <w:r w:rsidRPr="00111A77">
        <w:rPr>
          <w:rFonts w:ascii="Times New Roman" w:eastAsia="Times New Roman" w:hAnsi="Times New Roman" w:cs="Times New Roman"/>
          <w:lang w:val="en-US" w:eastAsia="es-DO"/>
        </w:rPr>
        <w:t>SciELO</w:t>
      </w:r>
      <w:proofErr w:type="spellEnd"/>
      <w:r w:rsidRPr="00111A77">
        <w:rPr>
          <w:rFonts w:ascii="Times New Roman" w:eastAsia="Times New Roman" w:hAnsi="Times New Roman" w:cs="Times New Roman"/>
          <w:lang w:val="en-US" w:eastAsia="es-DO"/>
        </w:rPr>
        <w:t xml:space="preserve">, </w:t>
      </w:r>
      <w:proofErr w:type="spellStart"/>
      <w:r w:rsidRPr="00111A77">
        <w:rPr>
          <w:rFonts w:ascii="Times New Roman" w:eastAsia="Times New Roman" w:hAnsi="Times New Roman" w:cs="Times New Roman"/>
          <w:lang w:val="en-US" w:eastAsia="es-DO"/>
        </w:rPr>
        <w:t>Redalyc</w:t>
      </w:r>
      <w:proofErr w:type="spellEnd"/>
      <w:r w:rsidRPr="00111A77">
        <w:rPr>
          <w:rFonts w:ascii="Times New Roman" w:eastAsia="Times New Roman" w:hAnsi="Times New Roman" w:cs="Times New Roman"/>
          <w:lang w:val="en-US" w:eastAsia="es-DO"/>
        </w:rPr>
        <w:t>, and Google Scholar, covering publications from 2019 to 2024.</w:t>
      </w:r>
      <w:r w:rsidR="00FA2B3D">
        <w:rPr>
          <w:rFonts w:ascii="Times New Roman" w:eastAsia="Times New Roman" w:hAnsi="Times New Roman" w:cs="Times New Roman"/>
          <w:lang w:val="en-US" w:eastAsia="es-DO"/>
        </w:rPr>
        <w:t xml:space="preserve"> </w:t>
      </w:r>
      <w:r w:rsidRPr="00111A77">
        <w:rPr>
          <w:rFonts w:ascii="Times New Roman" w:eastAsia="Times New Roman" w:hAnsi="Times New Roman" w:cs="Times New Roman"/>
          <w:lang w:val="en-US" w:eastAsia="es-DO"/>
        </w:rPr>
        <w:t>It is concluded that, despite the presence of pedagogical coordinators in most educational centers, the practice of pedagogical support is still not well established and has not generated the expected changes in teaching practices and student performance. It is recommended to strengthen the pedagogical training of coordinators and to establish a rigorous monitoring system to improve the outcomes of classroom support.</w:t>
      </w:r>
    </w:p>
    <w:p w14:paraId="72E96DB1" w14:textId="77777777" w:rsidR="000001C9" w:rsidRPr="00111A77" w:rsidRDefault="000001C9" w:rsidP="00C330B7">
      <w:pPr>
        <w:spacing w:after="0" w:line="360" w:lineRule="auto"/>
        <w:rPr>
          <w:rFonts w:ascii="Times New Roman" w:eastAsia="Times New Roman" w:hAnsi="Times New Roman" w:cs="Times New Roman"/>
          <w:lang w:val="en-US" w:eastAsia="es-DO"/>
        </w:rPr>
      </w:pPr>
    </w:p>
    <w:p w14:paraId="000DC93B" w14:textId="760CF7B1" w:rsidR="00A9693C" w:rsidRPr="00111A77" w:rsidRDefault="00DB67A7" w:rsidP="00C330B7">
      <w:pPr>
        <w:spacing w:after="0" w:line="360" w:lineRule="auto"/>
        <w:rPr>
          <w:rFonts w:ascii="Times New Roman" w:eastAsia="Times New Roman" w:hAnsi="Times New Roman" w:cs="Times New Roman"/>
          <w:lang w:val="en-US" w:eastAsia="es-DO"/>
        </w:rPr>
      </w:pPr>
      <w:r w:rsidRPr="000001C9">
        <w:rPr>
          <w:rFonts w:ascii="Times New Roman" w:eastAsia="Times New Roman" w:hAnsi="Times New Roman" w:cs="Times New Roman"/>
          <w:b/>
          <w:bCs/>
          <w:i/>
          <w:iCs/>
          <w:lang w:val="en-US" w:eastAsia="es-DO"/>
        </w:rPr>
        <w:t>Keywords:</w:t>
      </w:r>
      <w:r w:rsidRPr="00111A77">
        <w:rPr>
          <w:rFonts w:ascii="Times New Roman" w:eastAsia="Times New Roman" w:hAnsi="Times New Roman" w:cs="Times New Roman"/>
          <w:lang w:val="en-US" w:eastAsia="es-DO"/>
        </w:rPr>
        <w:t xml:space="preserve"> </w:t>
      </w:r>
      <w:r w:rsidR="003A073E">
        <w:rPr>
          <w:rFonts w:ascii="Times New Roman" w:eastAsia="Times New Roman" w:hAnsi="Times New Roman" w:cs="Times New Roman"/>
          <w:lang w:val="en-US" w:eastAsia="es-DO"/>
        </w:rPr>
        <w:t>p</w:t>
      </w:r>
      <w:r w:rsidRPr="00111A77">
        <w:rPr>
          <w:rFonts w:ascii="Times New Roman" w:eastAsia="Times New Roman" w:hAnsi="Times New Roman" w:cs="Times New Roman"/>
          <w:lang w:val="en-US" w:eastAsia="es-DO"/>
        </w:rPr>
        <w:t>edagogical accompaniment, primary education, pedagogical coordination, educational improvement, teacher training.</w:t>
      </w:r>
    </w:p>
    <w:p w14:paraId="031B39E2" w14:textId="77777777" w:rsidR="00C330B7" w:rsidRDefault="00C330B7" w:rsidP="00C330B7">
      <w:pPr>
        <w:spacing w:after="0" w:line="360" w:lineRule="auto"/>
        <w:rPr>
          <w:rFonts w:ascii="Times New Roman" w:eastAsia="Times New Roman" w:hAnsi="Times New Roman" w:cs="Times New Roman"/>
          <w:b/>
          <w:bCs/>
          <w:lang w:eastAsia="es-DO"/>
        </w:rPr>
      </w:pPr>
    </w:p>
    <w:p w14:paraId="747E73A5" w14:textId="77777777" w:rsidR="00C330B7" w:rsidRDefault="00C330B7" w:rsidP="00C330B7">
      <w:pPr>
        <w:spacing w:after="0" w:line="360" w:lineRule="auto"/>
        <w:rPr>
          <w:rFonts w:ascii="Times New Roman" w:eastAsia="Times New Roman" w:hAnsi="Times New Roman" w:cs="Times New Roman"/>
          <w:b/>
          <w:bCs/>
          <w:lang w:eastAsia="es-DO"/>
        </w:rPr>
      </w:pPr>
    </w:p>
    <w:p w14:paraId="2F19AB0E" w14:textId="77777777" w:rsidR="00C330B7" w:rsidRDefault="00C330B7" w:rsidP="00C330B7">
      <w:pPr>
        <w:spacing w:after="0" w:line="360" w:lineRule="auto"/>
        <w:rPr>
          <w:rFonts w:ascii="Times New Roman" w:eastAsia="Times New Roman" w:hAnsi="Times New Roman" w:cs="Times New Roman"/>
          <w:b/>
          <w:bCs/>
          <w:lang w:eastAsia="es-DO"/>
        </w:rPr>
      </w:pPr>
    </w:p>
    <w:p w14:paraId="06C41440" w14:textId="76175595" w:rsidR="00C330B7" w:rsidRPr="00131A00" w:rsidRDefault="00C330B7" w:rsidP="00C330B7">
      <w:pPr>
        <w:spacing w:after="0" w:line="360" w:lineRule="auto"/>
        <w:ind w:right="-8" w:firstLine="1"/>
        <w:jc w:val="right"/>
        <w:rPr>
          <w:rFonts w:ascii="Times New Roman" w:hAnsi="Times New Roman" w:cs="Times New Roman"/>
          <w:i/>
          <w:iCs/>
          <w:noProof/>
          <w:lang w:val="es-PY"/>
        </w:rPr>
      </w:pPr>
      <w:r w:rsidRPr="00131A00">
        <w:rPr>
          <w:rFonts w:ascii="Times New Roman" w:hAnsi="Times New Roman" w:cs="Times New Roman"/>
          <w:i/>
          <w:iCs/>
          <w:noProof/>
          <w:lang w:val="es-PY"/>
        </w:rPr>
        <w:t xml:space="preserve">Artículo recibido </w:t>
      </w:r>
      <w:r>
        <w:rPr>
          <w:rFonts w:ascii="Times New Roman" w:hAnsi="Times New Roman" w:cs="Times New Roman"/>
          <w:i/>
          <w:iCs/>
          <w:noProof/>
          <w:lang w:val="es-PY"/>
        </w:rPr>
        <w:t>1</w:t>
      </w:r>
      <w:r>
        <w:rPr>
          <w:rFonts w:ascii="Times New Roman" w:hAnsi="Times New Roman" w:cs="Times New Roman"/>
          <w:i/>
          <w:iCs/>
          <w:noProof/>
          <w:lang w:val="es-PY"/>
        </w:rPr>
        <w:t>2</w:t>
      </w:r>
      <w:r w:rsidRPr="00131A00">
        <w:rPr>
          <w:rFonts w:ascii="Times New Roman" w:hAnsi="Times New Roman" w:cs="Times New Roman"/>
          <w:i/>
          <w:iCs/>
          <w:noProof/>
          <w:lang w:val="es-PY"/>
        </w:rPr>
        <w:t xml:space="preserve"> </w:t>
      </w:r>
      <w:r>
        <w:rPr>
          <w:rFonts w:ascii="Times New Roman" w:hAnsi="Times New Roman" w:cs="Times New Roman"/>
          <w:i/>
          <w:iCs/>
          <w:noProof/>
          <w:lang w:val="es-PY"/>
        </w:rPr>
        <w:t>mayo</w:t>
      </w:r>
      <w:r w:rsidRPr="00131A00">
        <w:rPr>
          <w:rFonts w:ascii="Times New Roman" w:hAnsi="Times New Roman" w:cs="Times New Roman"/>
          <w:i/>
          <w:iCs/>
          <w:noProof/>
          <w:lang w:val="es-PY"/>
        </w:rPr>
        <w:t xml:space="preserve"> 2025</w:t>
      </w:r>
    </w:p>
    <w:p w14:paraId="2B499EC3" w14:textId="727A64CE" w:rsidR="00C330B7" w:rsidRPr="00131A00" w:rsidRDefault="00C330B7" w:rsidP="00C330B7">
      <w:pPr>
        <w:widowControl w:val="0"/>
        <w:tabs>
          <w:tab w:val="left" w:pos="523"/>
        </w:tabs>
        <w:autoSpaceDE w:val="0"/>
        <w:autoSpaceDN w:val="0"/>
        <w:spacing w:after="0" w:line="360" w:lineRule="auto"/>
        <w:ind w:right="-8" w:firstLine="1"/>
        <w:jc w:val="right"/>
        <w:outlineLvl w:val="2"/>
        <w:rPr>
          <w:rFonts w:ascii="Times New Roman" w:hAnsi="Times New Roman" w:cs="Times New Roman"/>
          <w:b/>
          <w:bCs/>
          <w:iCs/>
          <w:noProof/>
          <w:lang w:val="es-PY"/>
        </w:rPr>
      </w:pPr>
      <w:r w:rsidRPr="00131A00">
        <w:rPr>
          <w:rFonts w:ascii="Times New Roman" w:hAnsi="Times New Roman" w:cs="Times New Roman"/>
          <w:i/>
          <w:iCs/>
          <w:noProof/>
          <w:lang w:val="es-PY"/>
        </w:rPr>
        <w:t xml:space="preserve">Aceptado para publicación: </w:t>
      </w:r>
      <w:r w:rsidR="00FA2B3D">
        <w:rPr>
          <w:rFonts w:ascii="Times New Roman" w:hAnsi="Times New Roman" w:cs="Times New Roman"/>
          <w:i/>
          <w:iCs/>
          <w:noProof/>
          <w:lang w:val="es-PY"/>
        </w:rPr>
        <w:t>1</w:t>
      </w:r>
      <w:r>
        <w:rPr>
          <w:rFonts w:ascii="Times New Roman" w:hAnsi="Times New Roman" w:cs="Times New Roman"/>
          <w:i/>
          <w:iCs/>
          <w:noProof/>
          <w:lang w:val="es-PY"/>
        </w:rPr>
        <w:t>5</w:t>
      </w:r>
      <w:r w:rsidRPr="00131A00">
        <w:rPr>
          <w:rFonts w:ascii="Times New Roman" w:hAnsi="Times New Roman" w:cs="Times New Roman"/>
          <w:i/>
          <w:iCs/>
          <w:noProof/>
          <w:lang w:val="es-PY"/>
        </w:rPr>
        <w:t xml:space="preserve"> </w:t>
      </w:r>
      <w:r>
        <w:rPr>
          <w:rFonts w:ascii="Times New Roman" w:hAnsi="Times New Roman" w:cs="Times New Roman"/>
          <w:i/>
          <w:iCs/>
          <w:noProof/>
          <w:lang w:val="es-PY"/>
        </w:rPr>
        <w:t>junio</w:t>
      </w:r>
      <w:r w:rsidRPr="00131A00">
        <w:rPr>
          <w:rFonts w:ascii="Times New Roman" w:hAnsi="Times New Roman" w:cs="Times New Roman"/>
          <w:i/>
          <w:iCs/>
          <w:noProof/>
          <w:lang w:val="es-PY"/>
        </w:rPr>
        <w:t xml:space="preserve"> 2025</w:t>
      </w:r>
    </w:p>
    <w:p w14:paraId="55BEF212" w14:textId="32277754" w:rsidR="001D5A65" w:rsidRDefault="001D5A65" w:rsidP="00C330B7">
      <w:pPr>
        <w:spacing w:after="0" w:line="360" w:lineRule="auto"/>
        <w:rPr>
          <w:rFonts w:ascii="Times New Roman" w:eastAsia="Times New Roman" w:hAnsi="Times New Roman" w:cs="Times New Roman"/>
          <w:b/>
          <w:bCs/>
          <w:lang w:eastAsia="es-DO"/>
        </w:rPr>
      </w:pPr>
      <w:r>
        <w:rPr>
          <w:rFonts w:ascii="Times New Roman" w:eastAsia="Times New Roman" w:hAnsi="Times New Roman" w:cs="Times New Roman"/>
          <w:b/>
          <w:bCs/>
          <w:lang w:eastAsia="es-DO"/>
        </w:rPr>
        <w:br w:type="page"/>
      </w:r>
    </w:p>
    <w:p w14:paraId="2DB4AFB0" w14:textId="0F44D9E0" w:rsidR="00FA575D" w:rsidRPr="00111A77" w:rsidRDefault="00B56BBD"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b/>
          <w:bCs/>
          <w:lang w:eastAsia="es-DO"/>
        </w:rPr>
        <w:t>INTRODUCCIÓN</w:t>
      </w:r>
    </w:p>
    <w:p w14:paraId="77BDF362" w14:textId="4D59EBF7" w:rsidR="00FA575D" w:rsidRPr="00111A77" w:rsidRDefault="00FA575D"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La educación en la República Dominicana enfrenta múltiples desafíos en la búsqueda de mejorar la calidad del aprendizaje y la formación docente. A pesar de los esfuerzos realizados a través de diversas reformas y políticas educativas, persisten dificultades en la implementación efectiva de estrategias pedagógicas que garanticen un acompañamiento adecuado a los docentes</w:t>
      </w:r>
      <w:r w:rsidR="00520C2E" w:rsidRPr="00111A77">
        <w:rPr>
          <w:rFonts w:ascii="Times New Roman" w:eastAsia="Times New Roman" w:hAnsi="Times New Roman" w:cs="Times New Roman"/>
          <w:lang w:eastAsia="es-DO"/>
        </w:rPr>
        <w:t xml:space="preserve"> por parte de los coordinadores. </w:t>
      </w:r>
      <w:r w:rsidRPr="00111A77">
        <w:rPr>
          <w:rFonts w:ascii="Times New Roman" w:eastAsia="Times New Roman" w:hAnsi="Times New Roman" w:cs="Times New Roman"/>
          <w:lang w:eastAsia="es-DO"/>
        </w:rPr>
        <w:t>. En este contexto, el acompañamiento pedagógico emerge como una herramienta clave para fortalecer la enseñanza en el Nivel Primario y, en consecuencia, mejorar el rendimiento estudiantil.</w:t>
      </w:r>
      <w:r w:rsidR="00342602" w:rsidRPr="00111A77">
        <w:rPr>
          <w:rFonts w:ascii="Times New Roman" w:hAnsi="Times New Roman" w:cs="Times New Roman"/>
        </w:rPr>
        <w:t xml:space="preserve"> </w:t>
      </w:r>
      <w:r w:rsidR="00342602" w:rsidRPr="00111A77">
        <w:rPr>
          <w:rFonts w:ascii="Times New Roman" w:eastAsia="Times New Roman" w:hAnsi="Times New Roman" w:cs="Times New Roman"/>
          <w:lang w:eastAsia="es-DO"/>
        </w:rPr>
        <w:t xml:space="preserve">(Reynoso, D., Martínez, S., Fernández, M. M., &amp; </w:t>
      </w:r>
      <w:proofErr w:type="spellStart"/>
      <w:r w:rsidR="00342602" w:rsidRPr="00111A77">
        <w:rPr>
          <w:rFonts w:ascii="Times New Roman" w:eastAsia="Times New Roman" w:hAnsi="Times New Roman" w:cs="Times New Roman"/>
          <w:lang w:eastAsia="es-DO"/>
        </w:rPr>
        <w:t>Arzolay</w:t>
      </w:r>
      <w:proofErr w:type="spellEnd"/>
      <w:r w:rsidR="00342602" w:rsidRPr="00111A77">
        <w:rPr>
          <w:rFonts w:ascii="Times New Roman" w:eastAsia="Times New Roman" w:hAnsi="Times New Roman" w:cs="Times New Roman"/>
          <w:lang w:eastAsia="es-DO"/>
        </w:rPr>
        <w:t>, W., 2024).</w:t>
      </w:r>
    </w:p>
    <w:p w14:paraId="4717B22A" w14:textId="45AE4708" w:rsidR="00520C2E" w:rsidRPr="00111A77" w:rsidRDefault="00857081"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García, J. U. (2018) señaló que</w:t>
      </w:r>
      <w:r w:rsidR="00342602" w:rsidRPr="00111A77">
        <w:rPr>
          <w:rFonts w:ascii="Times New Roman" w:eastAsia="Times New Roman" w:hAnsi="Times New Roman" w:cs="Times New Roman"/>
          <w:lang w:eastAsia="es-DO"/>
        </w:rPr>
        <w:t>,</w:t>
      </w:r>
      <w:r w:rsidR="00FA575D" w:rsidRPr="00111A77">
        <w:rPr>
          <w:rFonts w:ascii="Times New Roman" w:eastAsia="Times New Roman" w:hAnsi="Times New Roman" w:cs="Times New Roman"/>
          <w:lang w:eastAsia="es-DO"/>
        </w:rPr>
        <w:t xml:space="preserve"> aunque los centros educativos cuentan con coordinadores pedagógicos, la labor de acompañamiento aún presenta carencias significativas.</w:t>
      </w:r>
      <w:r w:rsidR="00342602" w:rsidRPr="00111A77">
        <w:rPr>
          <w:rFonts w:ascii="Times New Roman" w:eastAsia="Times New Roman" w:hAnsi="Times New Roman" w:cs="Times New Roman"/>
          <w:color w:val="FF0000"/>
          <w:lang w:eastAsia="es-DO"/>
        </w:rPr>
        <w:t xml:space="preserve"> </w:t>
      </w:r>
      <w:r w:rsidR="00342602" w:rsidRPr="00111A77">
        <w:rPr>
          <w:rFonts w:ascii="Times New Roman" w:eastAsia="Times New Roman" w:hAnsi="Times New Roman" w:cs="Times New Roman"/>
          <w:lang w:eastAsia="es-DO"/>
        </w:rPr>
        <w:t xml:space="preserve">Galán (2017) evidenció que los procesos de acompañamiento pedagógico presentan carencias en la planificación sistemática, baja diversidad de actividades y débil cohesión, lo que limita su efectividad en la mejora de la práctica docente y del </w:t>
      </w:r>
      <w:r w:rsidR="004C6BBB" w:rsidRPr="00111A77">
        <w:rPr>
          <w:rFonts w:ascii="Times New Roman" w:eastAsia="Times New Roman" w:hAnsi="Times New Roman" w:cs="Times New Roman"/>
          <w:lang w:eastAsia="es-DO"/>
        </w:rPr>
        <w:t>aprendizaje.</w:t>
      </w:r>
      <w:r w:rsidR="00FA575D" w:rsidRPr="00111A77">
        <w:rPr>
          <w:rFonts w:ascii="Times New Roman" w:eastAsia="Times New Roman" w:hAnsi="Times New Roman" w:cs="Times New Roman"/>
          <w:lang w:eastAsia="es-DO"/>
        </w:rPr>
        <w:t xml:space="preserve"> </w:t>
      </w:r>
    </w:p>
    <w:p w14:paraId="765E1BC1" w14:textId="77777777" w:rsidR="003935F5" w:rsidRPr="00111A77" w:rsidRDefault="003935F5"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De acuerdo con Taveras-Sánchez y López-Yáñez (2023), es necesario fortalecer la formación de los coordinadores en la República Dominicana, lo que implica la necesidad de contar con profesionales innovadores, creativos y actualizados para lograr la mejora educativa esperada. La forma efectiva del desafío del acompañamiento no solamente necesita tener un coordinador pedagógico en las aulas, sino un coordinador innovador, creativo y actualizado con los nuevos tiempos, para que la calidad educativa pueda tener los frutos deseados desde esa óptica. Esto muestra la necesidad que tiene la República Dominicana en materia de acompañamiento pedagógico pese a los esfuerzos realizados al día de hoy.</w:t>
      </w:r>
    </w:p>
    <w:p w14:paraId="01DE2A2A" w14:textId="2995E425" w:rsidR="00A97FF0" w:rsidRPr="00111A77" w:rsidRDefault="00A97FF0" w:rsidP="00111A77">
      <w:pPr>
        <w:spacing w:after="0" w:line="480" w:lineRule="auto"/>
        <w:jc w:val="both"/>
        <w:rPr>
          <w:rFonts w:ascii="Times New Roman" w:eastAsia="Times New Roman" w:hAnsi="Times New Roman" w:cs="Times New Roman"/>
          <w:bCs/>
          <w:lang w:eastAsia="es-DO"/>
        </w:rPr>
      </w:pPr>
      <w:r w:rsidRPr="00111A77">
        <w:rPr>
          <w:rFonts w:ascii="Times New Roman" w:eastAsia="Times New Roman" w:hAnsi="Times New Roman" w:cs="Times New Roman"/>
          <w:bCs/>
          <w:lang w:eastAsia="es-DO"/>
        </w:rPr>
        <w:t>Según Taveras-Sánchez (2023), el acompañamiento pedagógico en la República Dominicana ha sido objeto de múltiples reflexiones. Aunque desde 2009 se ha prestado mayor atención a la figura del coordinador en las escuelas, en los últimos siete años se ha incrementado significativamente el número de coordinadores en los centros educativos con el objetivo principal de mejorar la educación. Sin embargo, a pesar de estos esfuerzos y de la formación proporcionada por el Ministerio de Educación, persisten grandes desafíos en las escuelas en materia de acompañamiento pedagógico.</w:t>
      </w:r>
    </w:p>
    <w:p w14:paraId="753F2898" w14:textId="1815F7B7" w:rsidR="00975F82" w:rsidRPr="00111A77" w:rsidRDefault="00E81D48" w:rsidP="00111A77">
      <w:pPr>
        <w:spacing w:after="0" w:line="480" w:lineRule="auto"/>
        <w:jc w:val="both"/>
        <w:rPr>
          <w:rFonts w:ascii="Times New Roman" w:eastAsia="Times New Roman" w:hAnsi="Times New Roman" w:cs="Times New Roman"/>
          <w:bCs/>
          <w:lang w:eastAsia="es-DO"/>
        </w:rPr>
      </w:pPr>
      <w:r w:rsidRPr="00111A77">
        <w:rPr>
          <w:rFonts w:ascii="Times New Roman" w:eastAsia="Times New Roman" w:hAnsi="Times New Roman" w:cs="Times New Roman"/>
          <w:bCs/>
          <w:lang w:eastAsia="es-DO"/>
        </w:rPr>
        <w:t>Según Taveras-Sánchez (2023), aunque el acompañamiento pedagógico se ha fortalecido en los últimos años, aún enfrenta desafíos importantes, especialmente en su sistematización y en la percepción de los docentes. En algunos casos, los maestros no lo ven como un apoyo a su práctica, sino como una supervisión con poca incidencia en la mejora educativa. Para que este proceso tenga resultados más efectivos, es fundamental que los coordinadores docentes adquieran las competencias necesarias y que las instituciones implementen estrategias estructuradas que fomenten un acompañamiento formativo y colaborativo.</w:t>
      </w:r>
    </w:p>
    <w:p w14:paraId="7B70E475" w14:textId="77777777" w:rsidR="003935F5" w:rsidRPr="00111A77" w:rsidRDefault="003935F5" w:rsidP="00111A77">
      <w:pPr>
        <w:spacing w:after="0" w:line="480" w:lineRule="auto"/>
        <w:jc w:val="both"/>
        <w:rPr>
          <w:rFonts w:ascii="Times New Roman" w:eastAsia="Times New Roman" w:hAnsi="Times New Roman" w:cs="Times New Roman"/>
          <w:bCs/>
          <w:lang w:eastAsia="es-DO"/>
        </w:rPr>
      </w:pPr>
      <w:r w:rsidRPr="00111A77">
        <w:rPr>
          <w:rFonts w:ascii="Times New Roman" w:eastAsia="Times New Roman" w:hAnsi="Times New Roman" w:cs="Times New Roman"/>
          <w:bCs/>
          <w:lang w:eastAsia="es-DO"/>
        </w:rPr>
        <w:t>La presente investigación tiene como propósito sistematizar las teorías y las prácticas relacionadas con el desafío del acompañamiento pedagógico en el Nivel Primario, centrándose en el acompañamiento que se realiza a los docentes en la práctica pedagógica. Mediante una revisión documental basada en análisis bibliográfico, se trata de ofrecer una perspectiva tolerante que contribuya a la mejora del acompañamiento. La importancia de este estudio radica en su potencial para aportar información, políticas y buenas prácticas que fortalezcan el abordaje del desafío del acompañamiento pedagógico y su colaboración directa con los docentes, manteniendo en ellos la capacidad de afrontar los desafíos del sistema educativo en el acompañamiento áulico.</w:t>
      </w:r>
    </w:p>
    <w:p w14:paraId="74BCF293" w14:textId="3AF59C10" w:rsidR="00021B63" w:rsidRPr="00111A77" w:rsidRDefault="00021B63" w:rsidP="00111A77">
      <w:pPr>
        <w:spacing w:after="0" w:line="480" w:lineRule="auto"/>
        <w:jc w:val="both"/>
        <w:rPr>
          <w:rFonts w:ascii="Times New Roman" w:eastAsia="Times New Roman" w:hAnsi="Times New Roman" w:cs="Times New Roman"/>
          <w:bCs/>
          <w:lang w:eastAsia="es-DO"/>
        </w:rPr>
      </w:pPr>
      <w:r w:rsidRPr="00111A77">
        <w:rPr>
          <w:rFonts w:ascii="Times New Roman" w:eastAsia="Times New Roman" w:hAnsi="Times New Roman" w:cs="Times New Roman"/>
          <w:bCs/>
          <w:lang w:eastAsia="es-DO"/>
        </w:rPr>
        <w:t>El análisis de la revisión bibliográfica se realizó mediante búsquedas sistemáticas en plataformas académicas en línea, como SciELO, Redalyc y Google Académico, abarcando publicaciones desde 2019 hasta 2024. Para esta investigación, se utilizó la estrategia de búsqueda "Acompañamiento pedagógico" + "coordinadores", lo que permitió identificar 140 documentos relevantes sobre el tema.</w:t>
      </w:r>
    </w:p>
    <w:p w14:paraId="0FB2F8E0" w14:textId="77777777" w:rsidR="00021B63" w:rsidRPr="00111A77" w:rsidRDefault="00021B63" w:rsidP="00111A77">
      <w:pPr>
        <w:spacing w:after="0" w:line="480" w:lineRule="auto"/>
        <w:jc w:val="both"/>
        <w:rPr>
          <w:rFonts w:ascii="Times New Roman" w:eastAsia="Times New Roman" w:hAnsi="Times New Roman" w:cs="Times New Roman"/>
          <w:bCs/>
          <w:lang w:eastAsia="es-DO"/>
        </w:rPr>
      </w:pPr>
      <w:r w:rsidRPr="00111A77">
        <w:rPr>
          <w:rFonts w:ascii="Times New Roman" w:eastAsia="Times New Roman" w:hAnsi="Times New Roman" w:cs="Times New Roman"/>
          <w:bCs/>
          <w:lang w:eastAsia="es-DO"/>
        </w:rPr>
        <w:t>De estos, se seleccionaron 40 por su función y pertinencia en relación con el título de esta investigación: Acompañamiento Pedagógico en el Nivel Primario y Revisión de Literatura. La información recabada se trianguló para garantizar mayor validez en los hallazgos.</w:t>
      </w:r>
    </w:p>
    <w:p w14:paraId="60026C6F" w14:textId="77777777" w:rsidR="00021B63" w:rsidRPr="00111A77" w:rsidRDefault="00021B63" w:rsidP="00111A77">
      <w:pPr>
        <w:spacing w:after="0" w:line="480" w:lineRule="auto"/>
        <w:jc w:val="both"/>
        <w:rPr>
          <w:rFonts w:ascii="Times New Roman" w:eastAsia="Times New Roman" w:hAnsi="Times New Roman" w:cs="Times New Roman"/>
          <w:bCs/>
          <w:lang w:eastAsia="es-DO"/>
        </w:rPr>
      </w:pPr>
      <w:r w:rsidRPr="00111A77">
        <w:rPr>
          <w:rFonts w:ascii="Times New Roman" w:eastAsia="Times New Roman" w:hAnsi="Times New Roman" w:cs="Times New Roman"/>
          <w:bCs/>
          <w:lang w:eastAsia="es-DO"/>
        </w:rPr>
        <w:t xml:space="preserve">La técnica utilizada para obtener la información fue la revisión de literatura, la cual es una fase imprescindible en cualquier trabajo de investigación, ya que permite situar y sustentar teórica y conceptualmente el estudio a partir de los hallazgos previos de otros investigadores (Arnau </w:t>
      </w:r>
      <w:proofErr w:type="spellStart"/>
      <w:r w:rsidRPr="00111A77">
        <w:rPr>
          <w:rFonts w:ascii="Times New Roman" w:eastAsia="Times New Roman" w:hAnsi="Times New Roman" w:cs="Times New Roman"/>
          <w:bCs/>
          <w:lang w:eastAsia="es-DO"/>
        </w:rPr>
        <w:t>Sabatés</w:t>
      </w:r>
      <w:proofErr w:type="spellEnd"/>
      <w:r w:rsidRPr="00111A77">
        <w:rPr>
          <w:rFonts w:ascii="Times New Roman" w:eastAsia="Times New Roman" w:hAnsi="Times New Roman" w:cs="Times New Roman"/>
          <w:bCs/>
          <w:lang w:eastAsia="es-DO"/>
        </w:rPr>
        <w:t xml:space="preserve"> &amp; Sala Roca, 2020). Este proceso posibilita la identificación de las principales teorías, enfoques y metodologías utilizadas en el área de estudio, además de detectar vacíos de conocimiento y contrastar resultados.</w:t>
      </w:r>
    </w:p>
    <w:p w14:paraId="076B7BF0" w14:textId="03934C54" w:rsidR="00520C2E" w:rsidRPr="00111A77" w:rsidRDefault="00021B63" w:rsidP="00111A77">
      <w:pPr>
        <w:spacing w:after="0" w:line="480" w:lineRule="auto"/>
        <w:jc w:val="both"/>
        <w:rPr>
          <w:rFonts w:ascii="Times New Roman" w:eastAsia="Times New Roman" w:hAnsi="Times New Roman" w:cs="Times New Roman"/>
          <w:bCs/>
          <w:lang w:eastAsia="es-DO"/>
        </w:rPr>
      </w:pPr>
      <w:r w:rsidRPr="00111A77">
        <w:rPr>
          <w:rFonts w:ascii="Times New Roman" w:eastAsia="Times New Roman" w:hAnsi="Times New Roman" w:cs="Times New Roman"/>
          <w:bCs/>
          <w:lang w:eastAsia="es-DO"/>
        </w:rPr>
        <w:t>La investigación se clasifica como documental, debido a que "se fundamenta en el análisis de fuentes escritas y otros registros, con el objetivo de estructurar una base de conocimiento que contribuya a la reflexión teórica sobre el objeto de estudio" (Gómez, 2011, p. 228). En este tipo de estudios, se enfatiza la reconstrucción del conocimiento a partir de información previamente documentada, lo que permite realizar interpretaciones y establecer relaciones entre distintos enfoques académicos.</w:t>
      </w:r>
    </w:p>
    <w:p w14:paraId="29440687" w14:textId="3CC3AC4F" w:rsidR="00FA575D" w:rsidRPr="00111A77" w:rsidRDefault="00FA575D"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 xml:space="preserve">La problemática que aborda esta investigación radica en la necesidad de analizar cómo se desarrolla el acompañamiento pedagógico en </w:t>
      </w:r>
      <w:r w:rsidR="009D00C7" w:rsidRPr="00111A77">
        <w:rPr>
          <w:rFonts w:ascii="Times New Roman" w:eastAsia="Times New Roman" w:hAnsi="Times New Roman" w:cs="Times New Roman"/>
          <w:lang w:eastAsia="es-DO"/>
        </w:rPr>
        <w:t>la Republica Dominicana</w:t>
      </w:r>
      <w:r w:rsidRPr="00111A77">
        <w:rPr>
          <w:rFonts w:ascii="Times New Roman" w:eastAsia="Times New Roman" w:hAnsi="Times New Roman" w:cs="Times New Roman"/>
          <w:lang w:eastAsia="es-DO"/>
        </w:rPr>
        <w:t>. Se busca comprender el perfil de los coordinadores pedagógicos, las estrategias y metodologías que utilizan, así como la finalidad de su labor en el contexto educativo. Esta indagación resulta fundamental para identificar oportunidades de mejora y proponer estrategias que optimicen el acompañamiento pedagógico como mecanismo de fortalecimiento docente.</w:t>
      </w:r>
    </w:p>
    <w:p w14:paraId="771E93FD" w14:textId="2F35D6B0" w:rsidR="00FA575D" w:rsidRPr="00111A77" w:rsidRDefault="00FA575D"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Desde un enfoque cualitativo, el estudio emplea herramientas metodológicas como entrevistas en profundidad, cuestionarios y observación participante para recopilar datos sobre la percepción y práctica del acompañamiento pedagógico en la escuela objeto de estudio. El análisis se desarrolla a partir de un marco teórico basado en el socioconstructivismo, el aprendizaje basado en competencias y el cognoscitivismo, enfoques que resaltan la importancia de la interacción, la mediación y la construcción colectiva del conocimiento.</w:t>
      </w:r>
    </w:p>
    <w:p w14:paraId="4ECF5A25" w14:textId="58EF3DE3" w:rsidR="00FA575D" w:rsidRPr="00111A77" w:rsidRDefault="00FA575D"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La relevancia de esta investigación radica en su potencial para ofrecer un diagnóstico detallado sobre el estado actual del acompañamiento pedagógico en el Nivel Primario, permitiendo así la formulación de propuestas concretas para su fortalecimiento. Asimismo, los hallazgos contribuirán al diseño de políticas educativas que promuevan un acompañamiento pedagógico más efectivo y contextualizado a las necesidades del profesorado y del estudiantado en la República Dominicana.</w:t>
      </w:r>
    </w:p>
    <w:p w14:paraId="7B330150" w14:textId="4B82C597" w:rsidR="00230D39" w:rsidRPr="00111A77" w:rsidRDefault="00FA575D"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En definitiva, este estudio busca aportar al debate sobre la mejora de la educación en el país, destacando la importancia del acompañamiento pedagógico como un pilar fundamental para el desarrollo profesional docente y la consecución de una enseñanza de mayor calidad. Con ello, se espera fomentar una cultura de aprendizaje continuo, colaboración y compromiso entre los distintos actores del sistema educativo.</w:t>
      </w:r>
    </w:p>
    <w:p w14:paraId="1FD587CE" w14:textId="77777777" w:rsidR="00B56BBD" w:rsidRDefault="00B56BBD">
      <w:pPr>
        <w:rPr>
          <w:rFonts w:ascii="Times New Roman" w:eastAsia="Times New Roman" w:hAnsi="Times New Roman" w:cs="Times New Roman"/>
          <w:b/>
          <w:bCs/>
          <w:lang w:eastAsia="es-DO"/>
        </w:rPr>
      </w:pPr>
      <w:r>
        <w:rPr>
          <w:rFonts w:ascii="Times New Roman" w:eastAsia="Times New Roman" w:hAnsi="Times New Roman" w:cs="Times New Roman"/>
          <w:b/>
          <w:bCs/>
          <w:lang w:eastAsia="es-DO"/>
        </w:rPr>
        <w:br w:type="page"/>
      </w:r>
    </w:p>
    <w:p w14:paraId="4B95A809" w14:textId="487BAB13" w:rsidR="00230D39" w:rsidRPr="00111A77" w:rsidRDefault="000001C9" w:rsidP="00111A77">
      <w:pPr>
        <w:spacing w:after="0" w:line="480" w:lineRule="auto"/>
        <w:jc w:val="both"/>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DESARROLLO</w:t>
      </w:r>
    </w:p>
    <w:p w14:paraId="475C35B7" w14:textId="46E0E8C6" w:rsidR="00230D39" w:rsidRPr="00111A77" w:rsidRDefault="00230D39" w:rsidP="00111A77">
      <w:pPr>
        <w:spacing w:after="0" w:line="480" w:lineRule="auto"/>
        <w:jc w:val="both"/>
        <w:outlineLvl w:val="2"/>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Contexto del Acompañamiento Pedagógico en República Dominicana</w:t>
      </w:r>
    </w:p>
    <w:p w14:paraId="74ABE397" w14:textId="77777777" w:rsidR="00230D39" w:rsidRPr="00111A77" w:rsidRDefault="00230D39"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El acompañamiento pedagógico en la República Dominicana ha sido una estrategia implementada para fortalecer las prácticas docentes y mejorar la calidad educativa (Ministerio de Educación, 2015). A pesar de los esfuerzos realizados, diversas investigaciones han señalado que este proceso aún enfrenta múltiples limitaciones, lo que impide su consolidación (Pérez &amp; Lara, 2021). Según el Plan Decenal de Educación (2008), el acompañamiento debe garantizar la mejora del desempeño docente mediante asesorías, visitas al aula y capacitación continua.</w:t>
      </w:r>
    </w:p>
    <w:p w14:paraId="188DFFDD" w14:textId="77777777" w:rsidR="00963BF8" w:rsidRPr="00111A77" w:rsidRDefault="00963BF8"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El acompañamiento pedagógico ha sido impulsado por programas gubernamentales y reformas educativas en los últimos años, sin embargo, su aplicación varía significativamente entre los diferentes distritos educativos. La falta de uniformidad en los criterios de implementación ha generado brechas en la efectividad de esta estrategia, lo que se traduce en diferencias en el rendimiento académico de los estudiantes (García &amp; Méndez, 2019).</w:t>
      </w:r>
    </w:p>
    <w:p w14:paraId="7CF94D49" w14:textId="7B53D02B" w:rsidR="00230D39" w:rsidRPr="00111A77" w:rsidRDefault="00230D39"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b/>
          <w:bCs/>
          <w:lang w:eastAsia="es-DO"/>
        </w:rPr>
        <w:t>Problemáticas Identificadas en la Implementación del Acompañamiento</w:t>
      </w:r>
    </w:p>
    <w:p w14:paraId="63C5B48C" w14:textId="209E88F8" w:rsidR="00230D39" w:rsidRPr="00111A77" w:rsidRDefault="00230D39" w:rsidP="00111A77">
      <w:pPr>
        <w:spacing w:after="0" w:line="480" w:lineRule="auto"/>
        <w:jc w:val="both"/>
        <w:outlineLvl w:val="2"/>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Formación Insuficiente de los Coordinadores Pedagógicos</w:t>
      </w:r>
    </w:p>
    <w:p w14:paraId="736E2D64" w14:textId="77777777" w:rsidR="00963BF8" w:rsidRPr="00111A77" w:rsidRDefault="00963BF8"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Diversos estudios han señalado que los coordinadores pedagógicos carecen de una formación específica que les permita desempeñar eficazmente su función (Gómez et al., 2022). Esta deficiencia se refleja en la falta de estrategias estructuradas para apoyar a los docentes en su labor diaria. Según Taveras (2023), muchos coordinadores no poseen conocimientos actualizados sobre metodologías pedagógicas, lo que limita su capacidad de asesoría.</w:t>
      </w:r>
    </w:p>
    <w:p w14:paraId="64D05C6C" w14:textId="77777777" w:rsidR="00963BF8" w:rsidRPr="00111A77" w:rsidRDefault="00963BF8"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Los coordinadores pedagógicos tienen un papel crucial en la capacitación y apoyo continuo a los docentes. Sin embargo, en muchos casos, su formación inicial no abarca aspectos esenciales del desarrollo profesional docente ni estrategias de enseñanza efectiva. Es por ello que se recomienda la implementación de programas de actualización permanente que incluyan metodologías activas de enseñanza y el uso de tecnologías en el aula (López, 2021).</w:t>
      </w:r>
    </w:p>
    <w:p w14:paraId="156C6CAA" w14:textId="0F5E30F5" w:rsidR="00230D39" w:rsidRPr="00111A77" w:rsidRDefault="00230D39"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b/>
          <w:bCs/>
          <w:lang w:eastAsia="es-DO"/>
        </w:rPr>
        <w:t>Falta de Planificación y Seguimiento</w:t>
      </w:r>
    </w:p>
    <w:p w14:paraId="36D7809F" w14:textId="1D963386" w:rsidR="00963BF8" w:rsidRPr="00111A77" w:rsidRDefault="00963BF8"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El acompañamiento pedagógico en el Distrito Educativo 04-03 se caracteriza por la ausencia de un plan sistemático y un monitoreo adecuado (Rodríguez &amp; Jiménez, 2023). Esto ha llevado a que el proceso sea percibido más como una supervisión administrativa que como una estrategia de apoyo pedagógico. Además, la falta de indicadores específicos de evaluación dificulta la medición de su impacto (Lara Hurtado, 2024).</w:t>
      </w:r>
    </w:p>
    <w:p w14:paraId="152C6A86" w14:textId="6D260607" w:rsidR="00844204" w:rsidRPr="00111A77" w:rsidRDefault="00963BF8"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En muchos centros educativos, el acompañamiento pedagógico se desarrolla de manera improvisada, sin una planificación clara ni objetivos definidos. Esto genera incertidumbre entre los docentes y limita el impacto de las estrategias de mejora. Un sistema de planificación estructurado, con evaluaciones periódicas y mecanismos de retroalimentación, contribuiría significativamente a mejorar la calidad del acompañamiento pedagógico (Fernández et al., 2022).</w:t>
      </w:r>
    </w:p>
    <w:p w14:paraId="3F207FE1" w14:textId="0D126153" w:rsidR="00963BF8" w:rsidRPr="00111A77" w:rsidRDefault="00963BF8" w:rsidP="00111A77">
      <w:pPr>
        <w:spacing w:after="0" w:line="480" w:lineRule="auto"/>
        <w:jc w:val="both"/>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Importancia de la Evaluación del Acompañamiento Pedagógico</w:t>
      </w:r>
    </w:p>
    <w:p w14:paraId="20574EAE" w14:textId="77777777" w:rsidR="00DB67A7" w:rsidRPr="00111A77" w:rsidRDefault="00963BF8"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Para garantizar la efectividad del acompañamiento pedagógico, es fundamental contar con mecanismos de evaluación que permitan analizar su impacto en el desempeño docente y en los resultados de aprendizaje de los estudiantes (Castillo &amp; Pérez, 2020). La implementación de sistemas de monitoreo continuo facilita la identificación de áreas de mejora y la toma de decisiones informadas para optimizar el proceso de acompañamiento (Mendoza &amp; Rojas, 2021)</w:t>
      </w:r>
      <w:r w:rsidR="00DB67A7" w:rsidRPr="00111A77">
        <w:rPr>
          <w:rFonts w:ascii="Times New Roman" w:eastAsia="Times New Roman" w:hAnsi="Times New Roman" w:cs="Times New Roman"/>
          <w:lang w:eastAsia="es-DO"/>
        </w:rPr>
        <w:t>.</w:t>
      </w:r>
    </w:p>
    <w:p w14:paraId="4D2AC6F9" w14:textId="0226AA13" w:rsidR="00963BF8" w:rsidRPr="00111A77" w:rsidRDefault="00963BF8"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b/>
          <w:bCs/>
          <w:lang w:eastAsia="es-DO"/>
        </w:rPr>
        <w:t>Políticas Educativas y su Relación con el Acompañamiento Pedagógico</w:t>
      </w:r>
    </w:p>
    <w:p w14:paraId="4D891C22" w14:textId="77777777" w:rsidR="00DB67A7" w:rsidRDefault="00963BF8"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En la República Dominicana, diversas políticas educativas han buscado fortalecer el acompañamiento pedagógico. La Ley General de Educación 66-97 establece la necesidad de una supervisión y apoyo constante a los docentes. Asimismo, el Instituto Nacional de Formación y Capacitación del Magisterio (INAFOCAM) ha desarrollado programas de capacitación para fortalecer el rol de los coordinadores pedagógicos. Sin embargo, persisten desafíos en la implementación efectiva de estas iniciativas debido a la falta de recursos y de una infraestructura adecuada (Jiménez &amp; Ortega, 2023</w:t>
      </w:r>
    </w:p>
    <w:p w14:paraId="331BC4A2" w14:textId="630E9046" w:rsidR="00DB67A7" w:rsidRPr="00111A77" w:rsidRDefault="00DB67A7"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 xml:space="preserve">A partir de la revisión bibliográfica se </w:t>
      </w:r>
      <w:r w:rsidR="00075D5B" w:rsidRPr="00111A77">
        <w:rPr>
          <w:rFonts w:ascii="Times New Roman" w:eastAsia="Times New Roman" w:hAnsi="Times New Roman" w:cs="Times New Roman"/>
          <w:lang w:eastAsia="es-DO"/>
        </w:rPr>
        <w:t xml:space="preserve">identificaron </w:t>
      </w:r>
      <w:r w:rsidR="00BB19EA" w:rsidRPr="00111A77">
        <w:rPr>
          <w:rFonts w:ascii="Times New Roman" w:eastAsia="Times New Roman" w:hAnsi="Times New Roman" w:cs="Times New Roman"/>
          <w:lang w:eastAsia="es-DO"/>
        </w:rPr>
        <w:t>140</w:t>
      </w:r>
      <w:r w:rsidRPr="00111A77">
        <w:rPr>
          <w:rFonts w:ascii="Times New Roman" w:eastAsia="Times New Roman" w:hAnsi="Times New Roman" w:cs="Times New Roman"/>
          <w:lang w:eastAsia="es-DO"/>
        </w:rPr>
        <w:t xml:space="preserve"> documentos relevantes sobre el tema, de los cuales se seleccionaron </w:t>
      </w:r>
      <w:r w:rsidR="00BB19EA" w:rsidRPr="00111A77">
        <w:rPr>
          <w:rFonts w:ascii="Times New Roman" w:eastAsia="Times New Roman" w:hAnsi="Times New Roman" w:cs="Times New Roman"/>
          <w:lang w:eastAsia="es-DO"/>
        </w:rPr>
        <w:t>40</w:t>
      </w:r>
      <w:r w:rsidRPr="00111A77">
        <w:rPr>
          <w:rFonts w:ascii="Times New Roman" w:eastAsia="Times New Roman" w:hAnsi="Times New Roman" w:cs="Times New Roman"/>
          <w:lang w:eastAsia="es-DO"/>
        </w:rPr>
        <w:t xml:space="preserve"> en función de su pertinencia y profundidad en el análisis del acompañamiento pedagógico y la superación docente. La selección de estos documentos se realizó en las siguientes fuentes:</w:t>
      </w:r>
    </w:p>
    <w:p w14:paraId="40A8E4AA" w14:textId="0E38A9C6" w:rsidR="00075D5B" w:rsidRPr="00111A77" w:rsidRDefault="00075D5B" w:rsidP="00111A77">
      <w:pPr>
        <w:pStyle w:val="NormalWeb"/>
        <w:spacing w:before="0" w:beforeAutospacing="0" w:after="0" w:afterAutospacing="0" w:line="480" w:lineRule="auto"/>
        <w:jc w:val="both"/>
        <w:rPr>
          <w:sz w:val="22"/>
          <w:szCs w:val="22"/>
        </w:rPr>
      </w:pPr>
      <w:r w:rsidRPr="00111A77">
        <w:rPr>
          <w:b/>
          <w:bCs/>
          <w:sz w:val="22"/>
          <w:szCs w:val="22"/>
        </w:rPr>
        <w:t>Bases de datos científicas</w:t>
      </w:r>
      <w:r w:rsidRPr="00111A77">
        <w:rPr>
          <w:sz w:val="22"/>
          <w:szCs w:val="22"/>
        </w:rPr>
        <w:t>: SciELO</w:t>
      </w:r>
      <w:r w:rsidR="00BB19EA" w:rsidRPr="00111A77">
        <w:rPr>
          <w:sz w:val="22"/>
          <w:szCs w:val="22"/>
        </w:rPr>
        <w:t>,</w:t>
      </w:r>
      <w:r w:rsidRPr="00111A77">
        <w:rPr>
          <w:sz w:val="22"/>
          <w:szCs w:val="22"/>
        </w:rPr>
        <w:t xml:space="preserve"> Redalyc</w:t>
      </w:r>
      <w:r w:rsidR="00BB19EA" w:rsidRPr="00111A77">
        <w:rPr>
          <w:sz w:val="22"/>
          <w:szCs w:val="22"/>
        </w:rPr>
        <w:t xml:space="preserve"> y Google Académico</w:t>
      </w:r>
      <w:r w:rsidRPr="00111A77">
        <w:rPr>
          <w:sz w:val="22"/>
          <w:szCs w:val="22"/>
        </w:rPr>
        <w:t xml:space="preserve"> fueron las principales bases consultadas, priorizando artículos de acceso abierto en educación.</w:t>
      </w:r>
    </w:p>
    <w:p w14:paraId="321228EE" w14:textId="73F0542F" w:rsidR="00075D5B" w:rsidRPr="00111A77" w:rsidRDefault="00075D5B" w:rsidP="00111A77">
      <w:pPr>
        <w:pStyle w:val="NormalWeb"/>
        <w:spacing w:before="0" w:beforeAutospacing="0" w:after="0" w:afterAutospacing="0" w:line="480" w:lineRule="auto"/>
        <w:jc w:val="both"/>
        <w:rPr>
          <w:b/>
          <w:bCs/>
          <w:sz w:val="22"/>
          <w:szCs w:val="22"/>
        </w:rPr>
      </w:pPr>
      <w:r w:rsidRPr="00111A77">
        <w:rPr>
          <w:b/>
          <w:bCs/>
          <w:sz w:val="22"/>
          <w:szCs w:val="22"/>
        </w:rPr>
        <w:t>Documentos académicos</w:t>
      </w:r>
      <w:r w:rsidRPr="00111A77">
        <w:rPr>
          <w:sz w:val="22"/>
          <w:szCs w:val="22"/>
        </w:rPr>
        <w:t xml:space="preserve">: Se incluyeron 2 tesis doctorales, una de la República Dominicana y otra de España, seleccionadas por su enfoque en el acompañamiento </w:t>
      </w:r>
      <w:r w:rsidRPr="00111A77">
        <w:rPr>
          <w:b/>
          <w:bCs/>
          <w:sz w:val="22"/>
          <w:szCs w:val="22"/>
        </w:rPr>
        <w:t xml:space="preserve">pedagógico. </w:t>
      </w:r>
    </w:p>
    <w:p w14:paraId="3D50AC35" w14:textId="17E62A45" w:rsidR="00075D5B" w:rsidRPr="00111A77" w:rsidRDefault="00075D5B" w:rsidP="00111A77">
      <w:pPr>
        <w:pStyle w:val="NormalWeb"/>
        <w:spacing w:before="0" w:beforeAutospacing="0" w:after="0" w:afterAutospacing="0" w:line="480" w:lineRule="auto"/>
        <w:jc w:val="both"/>
        <w:rPr>
          <w:sz w:val="22"/>
          <w:szCs w:val="22"/>
        </w:rPr>
      </w:pPr>
      <w:r w:rsidRPr="00111A77">
        <w:rPr>
          <w:b/>
          <w:bCs/>
          <w:sz w:val="22"/>
          <w:szCs w:val="22"/>
        </w:rPr>
        <w:t xml:space="preserve">Informes y documentos institucionales: </w:t>
      </w:r>
      <w:r w:rsidRPr="00111A77">
        <w:rPr>
          <w:sz w:val="22"/>
          <w:szCs w:val="22"/>
        </w:rPr>
        <w:t xml:space="preserve">Se utilizó 1 informe profesional del Instituto Dominicano de Evaluación e Investigación de la Calidad Educativa (IDEICE), que aporta datos sobre políticas y estrategias de formación docente en el país. </w:t>
      </w:r>
    </w:p>
    <w:p w14:paraId="172E1F0A" w14:textId="5AEB49CA" w:rsidR="00075D5B" w:rsidRPr="00111A77" w:rsidRDefault="00075D5B" w:rsidP="00111A77">
      <w:pPr>
        <w:pStyle w:val="NormalWeb"/>
        <w:spacing w:before="0" w:beforeAutospacing="0" w:after="0" w:afterAutospacing="0" w:line="480" w:lineRule="auto"/>
        <w:jc w:val="both"/>
        <w:rPr>
          <w:sz w:val="22"/>
          <w:szCs w:val="22"/>
        </w:rPr>
      </w:pPr>
      <w:r w:rsidRPr="00111A77">
        <w:rPr>
          <w:b/>
          <w:bCs/>
          <w:sz w:val="22"/>
          <w:szCs w:val="22"/>
        </w:rPr>
        <w:t xml:space="preserve">Otras fuentes: </w:t>
      </w:r>
      <w:r w:rsidRPr="00111A77">
        <w:rPr>
          <w:sz w:val="22"/>
          <w:szCs w:val="22"/>
        </w:rPr>
        <w:t>Se consideraron documentos oficiales del Ministerio de Educación de la República Dominicana (MINERD), normativas educativas y artículos publicados en revistas científicas especializadas en educación.</w:t>
      </w:r>
    </w:p>
    <w:p w14:paraId="591B62CB" w14:textId="50170255" w:rsidR="00DB67A7" w:rsidRPr="00111A77" w:rsidRDefault="00DB67A7" w:rsidP="00B56BBD">
      <w:pPr>
        <w:spacing w:after="0" w:line="240" w:lineRule="auto"/>
        <w:outlineLvl w:val="2"/>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Tabla 1: Principales Investigaciones Consultadas</w:t>
      </w:r>
    </w:p>
    <w:tbl>
      <w:tblPr>
        <w:tblStyle w:val="Tablaconcuadrcula"/>
        <w:tblW w:w="0" w:type="auto"/>
        <w:tblLook w:val="04A0" w:firstRow="1" w:lastRow="0" w:firstColumn="1" w:lastColumn="0" w:noHBand="0" w:noVBand="1"/>
      </w:tblPr>
      <w:tblGrid>
        <w:gridCol w:w="1820"/>
        <w:gridCol w:w="3630"/>
        <w:gridCol w:w="1558"/>
        <w:gridCol w:w="2052"/>
      </w:tblGrid>
      <w:tr w:rsidR="00DB67A7" w:rsidRPr="00111A77" w14:paraId="5E5097AC" w14:textId="77777777" w:rsidTr="00075D5B">
        <w:tc>
          <w:tcPr>
            <w:tcW w:w="0" w:type="auto"/>
            <w:shd w:val="clear" w:color="auto" w:fill="E7E6E6" w:themeFill="background2"/>
            <w:hideMark/>
          </w:tcPr>
          <w:p w14:paraId="0AA9E7C2" w14:textId="77777777" w:rsidR="00DB67A7" w:rsidRPr="00111A77" w:rsidRDefault="00DB67A7" w:rsidP="00B56BBD">
            <w:pPr>
              <w:spacing w:line="360" w:lineRule="auto"/>
              <w:jc w:val="center"/>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Autor(es)</w:t>
            </w:r>
          </w:p>
        </w:tc>
        <w:tc>
          <w:tcPr>
            <w:tcW w:w="0" w:type="auto"/>
            <w:shd w:val="clear" w:color="auto" w:fill="E7E6E6" w:themeFill="background2"/>
            <w:hideMark/>
          </w:tcPr>
          <w:p w14:paraId="332CA112" w14:textId="77777777" w:rsidR="00DB67A7" w:rsidRPr="00111A77" w:rsidRDefault="00DB67A7" w:rsidP="00B56BBD">
            <w:pPr>
              <w:spacing w:line="360" w:lineRule="auto"/>
              <w:jc w:val="center"/>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Tema</w:t>
            </w:r>
          </w:p>
        </w:tc>
        <w:tc>
          <w:tcPr>
            <w:tcW w:w="0" w:type="auto"/>
            <w:shd w:val="clear" w:color="auto" w:fill="E7E6E6" w:themeFill="background2"/>
            <w:hideMark/>
          </w:tcPr>
          <w:p w14:paraId="522BEDBB" w14:textId="77777777" w:rsidR="00DB67A7" w:rsidRPr="00111A77" w:rsidRDefault="00DB67A7" w:rsidP="00B56BBD">
            <w:pPr>
              <w:spacing w:line="360" w:lineRule="auto"/>
              <w:jc w:val="center"/>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Fuente</w:t>
            </w:r>
          </w:p>
        </w:tc>
        <w:tc>
          <w:tcPr>
            <w:tcW w:w="0" w:type="auto"/>
            <w:shd w:val="clear" w:color="auto" w:fill="E7E6E6" w:themeFill="background2"/>
            <w:hideMark/>
          </w:tcPr>
          <w:p w14:paraId="7A4BEFA1" w14:textId="77777777" w:rsidR="00DB67A7" w:rsidRPr="00111A77" w:rsidRDefault="00DB67A7" w:rsidP="00B56BBD">
            <w:pPr>
              <w:spacing w:line="360" w:lineRule="auto"/>
              <w:jc w:val="center"/>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País</w:t>
            </w:r>
          </w:p>
        </w:tc>
      </w:tr>
      <w:tr w:rsidR="00DB67A7" w:rsidRPr="00111A77" w14:paraId="4C49C59D" w14:textId="77777777" w:rsidTr="00DB67A7">
        <w:tc>
          <w:tcPr>
            <w:tcW w:w="0" w:type="auto"/>
            <w:hideMark/>
          </w:tcPr>
          <w:p w14:paraId="54D78EBB"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Bastardo (2021)</w:t>
            </w:r>
          </w:p>
        </w:tc>
        <w:tc>
          <w:tcPr>
            <w:tcW w:w="0" w:type="auto"/>
            <w:hideMark/>
          </w:tcPr>
          <w:p w14:paraId="6C8B6F54"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Plan de acompañamiento pedagógico y su impacto educativo</w:t>
            </w:r>
          </w:p>
        </w:tc>
        <w:tc>
          <w:tcPr>
            <w:tcW w:w="0" w:type="auto"/>
            <w:hideMark/>
          </w:tcPr>
          <w:p w14:paraId="3C3AC9B9"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UCE Ciencia</w:t>
            </w:r>
          </w:p>
        </w:tc>
        <w:tc>
          <w:tcPr>
            <w:tcW w:w="0" w:type="auto"/>
            <w:hideMark/>
          </w:tcPr>
          <w:p w14:paraId="3659A0BD"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República Dominicana</w:t>
            </w:r>
          </w:p>
        </w:tc>
      </w:tr>
      <w:tr w:rsidR="00DB67A7" w:rsidRPr="00111A77" w14:paraId="0EF1A486" w14:textId="77777777" w:rsidTr="00DB67A7">
        <w:tc>
          <w:tcPr>
            <w:tcW w:w="0" w:type="auto"/>
            <w:hideMark/>
          </w:tcPr>
          <w:p w14:paraId="452EEB5B"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Beltrán-Véliz et al. (2024)</w:t>
            </w:r>
          </w:p>
        </w:tc>
        <w:tc>
          <w:tcPr>
            <w:tcW w:w="0" w:type="auto"/>
            <w:hideMark/>
          </w:tcPr>
          <w:p w14:paraId="3407DB4D"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Calidad de las prácticas docentes en contextos rurales</w:t>
            </w:r>
          </w:p>
        </w:tc>
        <w:tc>
          <w:tcPr>
            <w:tcW w:w="0" w:type="auto"/>
            <w:hideMark/>
          </w:tcPr>
          <w:p w14:paraId="2C74D943"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Revista Educare</w:t>
            </w:r>
          </w:p>
        </w:tc>
        <w:tc>
          <w:tcPr>
            <w:tcW w:w="0" w:type="auto"/>
            <w:hideMark/>
          </w:tcPr>
          <w:p w14:paraId="19BFB356"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Costa Rica</w:t>
            </w:r>
          </w:p>
        </w:tc>
      </w:tr>
      <w:tr w:rsidR="00DB67A7" w:rsidRPr="00111A77" w14:paraId="6A8FE5FE" w14:textId="77777777" w:rsidTr="00DB67A7">
        <w:tc>
          <w:tcPr>
            <w:tcW w:w="0" w:type="auto"/>
            <w:hideMark/>
          </w:tcPr>
          <w:p w14:paraId="674159AE"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Cadavid &amp; Figueroa (2023)</w:t>
            </w:r>
          </w:p>
        </w:tc>
        <w:tc>
          <w:tcPr>
            <w:tcW w:w="0" w:type="auto"/>
            <w:hideMark/>
          </w:tcPr>
          <w:p w14:paraId="511A6078"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Acompañamiento pedagógico como estrategia de mejora docente</w:t>
            </w:r>
          </w:p>
        </w:tc>
        <w:tc>
          <w:tcPr>
            <w:tcW w:w="0" w:type="auto"/>
            <w:hideMark/>
          </w:tcPr>
          <w:p w14:paraId="7BF3C9E3"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Ciencia Latina</w:t>
            </w:r>
          </w:p>
        </w:tc>
        <w:tc>
          <w:tcPr>
            <w:tcW w:w="0" w:type="auto"/>
            <w:hideMark/>
          </w:tcPr>
          <w:p w14:paraId="5294F1B0"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Colombia</w:t>
            </w:r>
          </w:p>
        </w:tc>
      </w:tr>
      <w:tr w:rsidR="00DB67A7" w:rsidRPr="00111A77" w14:paraId="06518E97" w14:textId="77777777" w:rsidTr="00DB67A7">
        <w:tc>
          <w:tcPr>
            <w:tcW w:w="0" w:type="auto"/>
            <w:hideMark/>
          </w:tcPr>
          <w:p w14:paraId="2D772CF2"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Cantillo &amp; Gregorio (2021)</w:t>
            </w:r>
          </w:p>
        </w:tc>
        <w:tc>
          <w:tcPr>
            <w:tcW w:w="0" w:type="auto"/>
            <w:hideMark/>
          </w:tcPr>
          <w:p w14:paraId="50041A6D"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Reflexión docente a través del acompañamiento pedagógico</w:t>
            </w:r>
          </w:p>
        </w:tc>
        <w:tc>
          <w:tcPr>
            <w:tcW w:w="0" w:type="auto"/>
            <w:hideMark/>
          </w:tcPr>
          <w:p w14:paraId="4876B19F"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La Casa del Maestro</w:t>
            </w:r>
          </w:p>
        </w:tc>
        <w:tc>
          <w:tcPr>
            <w:tcW w:w="0" w:type="auto"/>
            <w:hideMark/>
          </w:tcPr>
          <w:p w14:paraId="0C88FB6E"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Colombia</w:t>
            </w:r>
          </w:p>
        </w:tc>
      </w:tr>
      <w:tr w:rsidR="00DB67A7" w:rsidRPr="00111A77" w14:paraId="739B2B7C" w14:textId="77777777" w:rsidTr="00DB67A7">
        <w:tc>
          <w:tcPr>
            <w:tcW w:w="0" w:type="auto"/>
            <w:hideMark/>
          </w:tcPr>
          <w:p w14:paraId="01D7E2D8"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Lajara González (2020)</w:t>
            </w:r>
          </w:p>
        </w:tc>
        <w:tc>
          <w:tcPr>
            <w:tcW w:w="0" w:type="auto"/>
            <w:hideMark/>
          </w:tcPr>
          <w:p w14:paraId="52261D7C"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Influencia del acompañamiento pedagógico en la práctica áulica</w:t>
            </w:r>
          </w:p>
        </w:tc>
        <w:tc>
          <w:tcPr>
            <w:tcW w:w="0" w:type="auto"/>
            <w:hideMark/>
          </w:tcPr>
          <w:p w14:paraId="1B45ED8D"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Tesis doctoral</w:t>
            </w:r>
          </w:p>
        </w:tc>
        <w:tc>
          <w:tcPr>
            <w:tcW w:w="0" w:type="auto"/>
            <w:hideMark/>
          </w:tcPr>
          <w:p w14:paraId="64B6F9FC"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República Dominicana</w:t>
            </w:r>
          </w:p>
        </w:tc>
      </w:tr>
      <w:tr w:rsidR="00DB67A7" w:rsidRPr="00111A77" w14:paraId="096380D9" w14:textId="77777777" w:rsidTr="00DB67A7">
        <w:tc>
          <w:tcPr>
            <w:tcW w:w="0" w:type="auto"/>
            <w:hideMark/>
          </w:tcPr>
          <w:p w14:paraId="22E0195A"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Pérez &amp; Gómez (2020)</w:t>
            </w:r>
          </w:p>
        </w:tc>
        <w:tc>
          <w:tcPr>
            <w:tcW w:w="0" w:type="auto"/>
            <w:hideMark/>
          </w:tcPr>
          <w:p w14:paraId="0A395B5A"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Estrategias de formación docente en entornos digitales</w:t>
            </w:r>
          </w:p>
        </w:tc>
        <w:tc>
          <w:tcPr>
            <w:tcW w:w="0" w:type="auto"/>
            <w:hideMark/>
          </w:tcPr>
          <w:p w14:paraId="55725460" w14:textId="77777777" w:rsidR="00DB67A7" w:rsidRPr="00111A77" w:rsidRDefault="00DB67A7" w:rsidP="00B56BBD">
            <w:pPr>
              <w:spacing w:line="360" w:lineRule="auto"/>
              <w:rPr>
                <w:rFonts w:ascii="Times New Roman" w:eastAsia="Times New Roman" w:hAnsi="Times New Roman" w:cs="Times New Roman"/>
                <w:lang w:eastAsia="es-DO"/>
              </w:rPr>
            </w:pPr>
            <w:proofErr w:type="spellStart"/>
            <w:r w:rsidRPr="00111A77">
              <w:rPr>
                <w:rFonts w:ascii="Times New Roman" w:eastAsia="Times New Roman" w:hAnsi="Times New Roman" w:cs="Times New Roman"/>
                <w:lang w:eastAsia="es-DO"/>
              </w:rPr>
              <w:t>Scopus</w:t>
            </w:r>
            <w:proofErr w:type="spellEnd"/>
          </w:p>
        </w:tc>
        <w:tc>
          <w:tcPr>
            <w:tcW w:w="0" w:type="auto"/>
            <w:hideMark/>
          </w:tcPr>
          <w:p w14:paraId="1E1BC80F"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España</w:t>
            </w:r>
          </w:p>
        </w:tc>
      </w:tr>
      <w:tr w:rsidR="00DB67A7" w:rsidRPr="00111A77" w14:paraId="444857B4" w14:textId="77777777" w:rsidTr="00DB67A7">
        <w:tc>
          <w:tcPr>
            <w:tcW w:w="0" w:type="auto"/>
            <w:hideMark/>
          </w:tcPr>
          <w:p w14:paraId="4952AB0C"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Rodríguez et al. (2019)</w:t>
            </w:r>
          </w:p>
        </w:tc>
        <w:tc>
          <w:tcPr>
            <w:tcW w:w="0" w:type="auto"/>
            <w:hideMark/>
          </w:tcPr>
          <w:p w14:paraId="0378B744"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Impacto del acompañamiento pedagógico en la educación primaria</w:t>
            </w:r>
          </w:p>
        </w:tc>
        <w:tc>
          <w:tcPr>
            <w:tcW w:w="0" w:type="auto"/>
            <w:hideMark/>
          </w:tcPr>
          <w:p w14:paraId="491B5F41"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SciELO</w:t>
            </w:r>
          </w:p>
        </w:tc>
        <w:tc>
          <w:tcPr>
            <w:tcW w:w="0" w:type="auto"/>
            <w:hideMark/>
          </w:tcPr>
          <w:p w14:paraId="3A221941"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México</w:t>
            </w:r>
          </w:p>
        </w:tc>
      </w:tr>
      <w:tr w:rsidR="00DB67A7" w:rsidRPr="00111A77" w14:paraId="7C54EA9C" w14:textId="77777777" w:rsidTr="00DB67A7">
        <w:tc>
          <w:tcPr>
            <w:tcW w:w="0" w:type="auto"/>
            <w:hideMark/>
          </w:tcPr>
          <w:p w14:paraId="26595CA0"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López &amp; Ramírez (2021)</w:t>
            </w:r>
          </w:p>
        </w:tc>
        <w:tc>
          <w:tcPr>
            <w:tcW w:w="0" w:type="auto"/>
            <w:hideMark/>
          </w:tcPr>
          <w:p w14:paraId="4D431D7F"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Desarrollo profesional docente y TIC</w:t>
            </w:r>
          </w:p>
        </w:tc>
        <w:tc>
          <w:tcPr>
            <w:tcW w:w="0" w:type="auto"/>
            <w:hideMark/>
          </w:tcPr>
          <w:p w14:paraId="22CF73E5"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 xml:space="preserve">Web </w:t>
            </w:r>
            <w:proofErr w:type="spellStart"/>
            <w:r w:rsidRPr="00111A77">
              <w:rPr>
                <w:rFonts w:ascii="Times New Roman" w:eastAsia="Times New Roman" w:hAnsi="Times New Roman" w:cs="Times New Roman"/>
                <w:lang w:eastAsia="es-DO"/>
              </w:rPr>
              <w:t>of</w:t>
            </w:r>
            <w:proofErr w:type="spellEnd"/>
            <w:r w:rsidRPr="00111A77">
              <w:rPr>
                <w:rFonts w:ascii="Times New Roman" w:eastAsia="Times New Roman" w:hAnsi="Times New Roman" w:cs="Times New Roman"/>
                <w:lang w:eastAsia="es-DO"/>
              </w:rPr>
              <w:t xml:space="preserve"> </w:t>
            </w:r>
            <w:proofErr w:type="spellStart"/>
            <w:r w:rsidRPr="00111A77">
              <w:rPr>
                <w:rFonts w:ascii="Times New Roman" w:eastAsia="Times New Roman" w:hAnsi="Times New Roman" w:cs="Times New Roman"/>
                <w:lang w:eastAsia="es-DO"/>
              </w:rPr>
              <w:t>Science</w:t>
            </w:r>
            <w:proofErr w:type="spellEnd"/>
          </w:p>
        </w:tc>
        <w:tc>
          <w:tcPr>
            <w:tcW w:w="0" w:type="auto"/>
            <w:hideMark/>
          </w:tcPr>
          <w:p w14:paraId="0B9DDB1B"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Argentina</w:t>
            </w:r>
          </w:p>
        </w:tc>
      </w:tr>
      <w:tr w:rsidR="00DB67A7" w:rsidRPr="00111A77" w14:paraId="0B95BC10" w14:textId="77777777" w:rsidTr="00DB67A7">
        <w:tc>
          <w:tcPr>
            <w:tcW w:w="0" w:type="auto"/>
            <w:hideMark/>
          </w:tcPr>
          <w:p w14:paraId="60B957B5"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García &amp; Martínez (2022)</w:t>
            </w:r>
          </w:p>
        </w:tc>
        <w:tc>
          <w:tcPr>
            <w:tcW w:w="0" w:type="auto"/>
            <w:hideMark/>
          </w:tcPr>
          <w:p w14:paraId="4166B077"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Brecha digital en el sistema educativo dominicano</w:t>
            </w:r>
          </w:p>
        </w:tc>
        <w:tc>
          <w:tcPr>
            <w:tcW w:w="0" w:type="auto"/>
            <w:hideMark/>
          </w:tcPr>
          <w:p w14:paraId="1B8CACC9"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Tesis doctoral</w:t>
            </w:r>
          </w:p>
        </w:tc>
        <w:tc>
          <w:tcPr>
            <w:tcW w:w="0" w:type="auto"/>
            <w:hideMark/>
          </w:tcPr>
          <w:p w14:paraId="7ECD4F8A"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República Dominicana</w:t>
            </w:r>
          </w:p>
        </w:tc>
      </w:tr>
      <w:tr w:rsidR="00DB67A7" w:rsidRPr="00111A77" w14:paraId="679FDB77" w14:textId="77777777" w:rsidTr="00DB67A7">
        <w:tc>
          <w:tcPr>
            <w:tcW w:w="0" w:type="auto"/>
            <w:hideMark/>
          </w:tcPr>
          <w:p w14:paraId="0A5C5EEC"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Castillo &amp; Fernández (2020)</w:t>
            </w:r>
          </w:p>
        </w:tc>
        <w:tc>
          <w:tcPr>
            <w:tcW w:w="0" w:type="auto"/>
            <w:hideMark/>
          </w:tcPr>
          <w:p w14:paraId="14B2448D"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Implementación de tecnologías en el aula</w:t>
            </w:r>
          </w:p>
        </w:tc>
        <w:tc>
          <w:tcPr>
            <w:tcW w:w="0" w:type="auto"/>
            <w:hideMark/>
          </w:tcPr>
          <w:p w14:paraId="15FC8D46"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Informe profesional</w:t>
            </w:r>
          </w:p>
        </w:tc>
        <w:tc>
          <w:tcPr>
            <w:tcW w:w="0" w:type="auto"/>
            <w:hideMark/>
          </w:tcPr>
          <w:p w14:paraId="14C464D0" w14:textId="77777777" w:rsidR="00DB67A7" w:rsidRPr="00111A77" w:rsidRDefault="00DB67A7" w:rsidP="00B56BBD">
            <w:pPr>
              <w:spacing w:line="360" w:lineRule="auto"/>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IDEICE, República Dominicana</w:t>
            </w:r>
          </w:p>
        </w:tc>
      </w:tr>
    </w:tbl>
    <w:p w14:paraId="33378B7C" w14:textId="145DE5C9" w:rsidR="00B56BBD" w:rsidRDefault="00B56BBD" w:rsidP="00111A77">
      <w:pPr>
        <w:spacing w:after="0" w:line="480" w:lineRule="auto"/>
        <w:rPr>
          <w:rFonts w:ascii="Times New Roman" w:eastAsia="Times New Roman" w:hAnsi="Times New Roman" w:cs="Times New Roman"/>
          <w:lang w:eastAsia="es-DO"/>
        </w:rPr>
      </w:pPr>
    </w:p>
    <w:p w14:paraId="714507EA" w14:textId="77777777" w:rsidR="00B56BBD" w:rsidRDefault="00B56BBD">
      <w:pPr>
        <w:rPr>
          <w:rFonts w:ascii="Times New Roman" w:eastAsia="Times New Roman" w:hAnsi="Times New Roman" w:cs="Times New Roman"/>
          <w:lang w:eastAsia="es-DO"/>
        </w:rPr>
      </w:pPr>
      <w:r>
        <w:rPr>
          <w:rFonts w:ascii="Times New Roman" w:eastAsia="Times New Roman" w:hAnsi="Times New Roman" w:cs="Times New Roman"/>
          <w:lang w:eastAsia="es-DO"/>
        </w:rPr>
        <w:br w:type="page"/>
      </w:r>
    </w:p>
    <w:p w14:paraId="635F9052" w14:textId="74EED442" w:rsidR="00075D5B" w:rsidRPr="00111A77" w:rsidRDefault="00075D5B"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El análisis documental sobre el acompañamiento pedagógico en la educación primaria en la República Dominicana revela varias dimensiones críticas que deben ser abordadas para mejorar la calidad educativa.</w:t>
      </w:r>
    </w:p>
    <w:p w14:paraId="6430921F" w14:textId="283A28A4" w:rsidR="00075D5B" w:rsidRPr="00111A77" w:rsidRDefault="00075D5B" w:rsidP="00111A77">
      <w:pPr>
        <w:spacing w:after="0" w:line="480" w:lineRule="auto"/>
        <w:jc w:val="both"/>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Categorías del Acompañamiento Pedagógico</w:t>
      </w:r>
    </w:p>
    <w:p w14:paraId="3662A487" w14:textId="77777777" w:rsidR="00075D5B" w:rsidRPr="00111A77" w:rsidRDefault="00075D5B"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El acompañamiento pedagógico en el país puede clasificarse en tres dimensiones fundamentales:</w:t>
      </w:r>
    </w:p>
    <w:p w14:paraId="014E8CCA" w14:textId="77777777" w:rsidR="00075D5B" w:rsidRPr="00111A77" w:rsidRDefault="00075D5B" w:rsidP="00111A77">
      <w:pPr>
        <w:numPr>
          <w:ilvl w:val="0"/>
          <w:numId w:val="2"/>
        </w:num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Acompañamiento técnico-pedagógico: Se centra en la orientación metodológica y el fortalecimiento de la práctica docente en el aula.</w:t>
      </w:r>
    </w:p>
    <w:p w14:paraId="3D7BC845" w14:textId="77777777" w:rsidR="00075D5B" w:rsidRPr="00111A77" w:rsidRDefault="00075D5B" w:rsidP="00111A77">
      <w:pPr>
        <w:numPr>
          <w:ilvl w:val="0"/>
          <w:numId w:val="2"/>
        </w:num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Acompañamiento socioemocional: Apoya a los docentes en su desarrollo profesional y bienestar emocional, reduciendo la desmotivación y el estrés laboral.</w:t>
      </w:r>
    </w:p>
    <w:p w14:paraId="50BEE352" w14:textId="77777777" w:rsidR="00075D5B" w:rsidRPr="00111A77" w:rsidRDefault="00075D5B" w:rsidP="00111A77">
      <w:pPr>
        <w:numPr>
          <w:ilvl w:val="0"/>
          <w:numId w:val="2"/>
        </w:num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Acompañamiento administrativo: Vincula la supervisión con la mejora organizacional de los centros educativos, asegurando que los docentes cuenten con los recursos y condiciones necesarias para su desempeño​.</w:t>
      </w:r>
    </w:p>
    <w:p w14:paraId="4623A771" w14:textId="77777777" w:rsidR="00075D5B" w:rsidRPr="00111A77" w:rsidRDefault="00075D5B"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Estas categorías reflejan la importancia de una estrategia integral en el acompañamiento, garantizando no solo la mejora del desempeño docente, sino también un ambiente favorable para el aprendizaje de los estudiantes.</w:t>
      </w:r>
    </w:p>
    <w:p w14:paraId="2BB95DFF" w14:textId="77777777" w:rsidR="00744A29" w:rsidRPr="00111A77" w:rsidRDefault="00744A29" w:rsidP="00111A77">
      <w:pPr>
        <w:spacing w:after="0" w:line="480" w:lineRule="auto"/>
        <w:jc w:val="both"/>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Importancia del Coordinador Pedagógico</w:t>
      </w:r>
    </w:p>
    <w:p w14:paraId="0157CC98" w14:textId="77777777" w:rsidR="00744A29" w:rsidRPr="00111A77" w:rsidRDefault="00744A29"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El coordinador pedagógico desempeña un papel crucial en el fortalecimiento de la calidad educativa, ya que su labor trasciende la supervisión administrativa para convertirse en un apoyo directo al desarrollo profesional docente. Su presencia en las instituciones educativas permite que los docentes reciban orientación metodológica, acompañamiento en el aula y estrategias de mejora continua, lo que impacta en el aprendizaje de los estudiantes (Taveras-Sánchez, 2023)​.</w:t>
      </w:r>
    </w:p>
    <w:p w14:paraId="13AE996E" w14:textId="77777777" w:rsidR="00C81A8F" w:rsidRPr="00111A77" w:rsidRDefault="00744A29"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Otra de sus funciones clave es la innovación educativa, ya que promueve la integración de nuevas metodologías y recursos en la enseñanza. Su papel en la formación docente continua es esencial para garantizar que los educadores cuenten con herramientas actualizadas que respondan a las necesidades del contexto educativo actual (López &amp; Marcelo, 2021)​.</w:t>
      </w:r>
    </w:p>
    <w:p w14:paraId="3F13F39C" w14:textId="6D027E27" w:rsidR="00744A29" w:rsidRPr="00111A77" w:rsidRDefault="00744A29"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Por estas razones, el coordinador pedagógico es una figura indispensable en el sistema educativo, pues su trabajo contribuye a elevar la calidad de la enseñanza y a fortalecer el desempeño docente en favor del aprendizaje estudiantil.</w:t>
      </w:r>
    </w:p>
    <w:p w14:paraId="60AC2F3C" w14:textId="5DED2D1C" w:rsidR="00075D5B" w:rsidRPr="00111A77" w:rsidRDefault="00075D5B" w:rsidP="00111A77">
      <w:pPr>
        <w:spacing w:after="0" w:line="480" w:lineRule="auto"/>
        <w:jc w:val="both"/>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Retos del Acompañamiento Pedagógico en la Educación Primaria</w:t>
      </w:r>
    </w:p>
    <w:p w14:paraId="489D090E" w14:textId="77777777" w:rsidR="00075D5B" w:rsidRPr="00111A77" w:rsidRDefault="00075D5B"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El estudio identifica varios obstáculos que afectan la efectividad del acompañamiento pedagógico en la República Dominicana:</w:t>
      </w:r>
    </w:p>
    <w:p w14:paraId="4B714C61" w14:textId="77777777" w:rsidR="00075D5B" w:rsidRPr="00111A77" w:rsidRDefault="00075D5B" w:rsidP="00111A77">
      <w:pPr>
        <w:numPr>
          <w:ilvl w:val="0"/>
          <w:numId w:val="3"/>
        </w:numPr>
        <w:tabs>
          <w:tab w:val="clear" w:pos="360"/>
          <w:tab w:val="num" w:pos="720"/>
        </w:tabs>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Deficiencia en la planificación del acompañamiento: Se observa una falta de estrategias estructuradas y modelos formativos adecuados para los docentes.</w:t>
      </w:r>
    </w:p>
    <w:p w14:paraId="548C0D76" w14:textId="77777777" w:rsidR="00075D5B" w:rsidRPr="00111A77" w:rsidRDefault="00075D5B" w:rsidP="00111A77">
      <w:pPr>
        <w:numPr>
          <w:ilvl w:val="0"/>
          <w:numId w:val="3"/>
        </w:numPr>
        <w:tabs>
          <w:tab w:val="clear" w:pos="360"/>
          <w:tab w:val="num" w:pos="720"/>
        </w:tabs>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Escasa formación de los coordinadores pedagógicos: A pesar de contar con personal designado, su capacitación en metodologías activas y herramientas de observación es insuficiente.</w:t>
      </w:r>
    </w:p>
    <w:p w14:paraId="1BED5B1C" w14:textId="77777777" w:rsidR="00075D5B" w:rsidRPr="00111A77" w:rsidRDefault="00075D5B" w:rsidP="00111A77">
      <w:pPr>
        <w:numPr>
          <w:ilvl w:val="0"/>
          <w:numId w:val="3"/>
        </w:numPr>
        <w:tabs>
          <w:tab w:val="clear" w:pos="360"/>
          <w:tab w:val="num" w:pos="720"/>
        </w:tabs>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Falta de seguimiento y evaluación: No existen mecanismos sistemáticos para medir el impacto del acompañamiento en el desempeño docente.</w:t>
      </w:r>
    </w:p>
    <w:p w14:paraId="7BCD0295" w14:textId="77777777" w:rsidR="00075D5B" w:rsidRPr="00111A77" w:rsidRDefault="00075D5B" w:rsidP="00111A77">
      <w:pPr>
        <w:numPr>
          <w:ilvl w:val="0"/>
          <w:numId w:val="3"/>
        </w:numPr>
        <w:tabs>
          <w:tab w:val="clear" w:pos="360"/>
          <w:tab w:val="num" w:pos="720"/>
        </w:tabs>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Resistencia al cambio: Algunos docentes perciben el acompañamiento como una forma de supervisión y control, en lugar de una oportunidad de crecimiento profesional​.</w:t>
      </w:r>
    </w:p>
    <w:p w14:paraId="02E8FDED" w14:textId="541B21D3" w:rsidR="00075D5B" w:rsidRPr="00111A77" w:rsidRDefault="00075D5B" w:rsidP="00111A77">
      <w:pPr>
        <w:spacing w:after="0" w:line="480" w:lineRule="auto"/>
        <w:jc w:val="both"/>
        <w:rPr>
          <w:rFonts w:ascii="Times New Roman" w:eastAsia="Times New Roman" w:hAnsi="Times New Roman" w:cs="Times New Roman"/>
          <w:b/>
          <w:bCs/>
          <w:lang w:eastAsia="es-DO"/>
        </w:rPr>
      </w:pPr>
      <w:r w:rsidRPr="00111A77">
        <w:rPr>
          <w:rFonts w:ascii="Times New Roman" w:eastAsia="Times New Roman" w:hAnsi="Times New Roman" w:cs="Times New Roman"/>
          <w:b/>
          <w:bCs/>
          <w:lang w:eastAsia="es-DO"/>
        </w:rPr>
        <w:t>Oportunidades de Mejora y Estrategias de Implementación</w:t>
      </w:r>
    </w:p>
    <w:p w14:paraId="3F6220E0" w14:textId="77777777" w:rsidR="00075D5B" w:rsidRPr="00111A77" w:rsidRDefault="00075D5B" w:rsidP="00111A77">
      <w:p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Para fortalecer el acompañamiento pedagógico, se proponen las siguientes estrategias:</w:t>
      </w:r>
    </w:p>
    <w:p w14:paraId="3293F88F" w14:textId="77777777" w:rsidR="00075D5B" w:rsidRPr="00111A77" w:rsidRDefault="00075D5B" w:rsidP="00111A77">
      <w:pPr>
        <w:numPr>
          <w:ilvl w:val="0"/>
          <w:numId w:val="4"/>
        </w:numPr>
        <w:tabs>
          <w:tab w:val="clear" w:pos="360"/>
          <w:tab w:val="num" w:pos="720"/>
        </w:tabs>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Desarrollo de programas de capacitación especializada para coordinadores pedagógicos.</w:t>
      </w:r>
    </w:p>
    <w:p w14:paraId="71B365DB" w14:textId="77777777" w:rsidR="00075D5B" w:rsidRPr="00111A77" w:rsidRDefault="00075D5B" w:rsidP="00111A77">
      <w:pPr>
        <w:numPr>
          <w:ilvl w:val="0"/>
          <w:numId w:val="4"/>
        </w:numPr>
        <w:tabs>
          <w:tab w:val="clear" w:pos="360"/>
          <w:tab w:val="num" w:pos="720"/>
        </w:tabs>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Implementación de modelos de acompañamiento más colaborativos y participativos.</w:t>
      </w:r>
    </w:p>
    <w:p w14:paraId="0A576F95" w14:textId="77777777" w:rsidR="00075D5B" w:rsidRPr="00111A77" w:rsidRDefault="00075D5B" w:rsidP="00111A77">
      <w:pPr>
        <w:numPr>
          <w:ilvl w:val="0"/>
          <w:numId w:val="4"/>
        </w:numPr>
        <w:tabs>
          <w:tab w:val="clear" w:pos="360"/>
          <w:tab w:val="num" w:pos="720"/>
        </w:tabs>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Uso de herramientas tecnológicas para la observación, retroalimentación y monitoreo docente.</w:t>
      </w:r>
    </w:p>
    <w:p w14:paraId="30A99082" w14:textId="64C90F43" w:rsidR="00230D39" w:rsidRPr="00111A77" w:rsidRDefault="00075D5B" w:rsidP="00111A77">
      <w:pPr>
        <w:numPr>
          <w:ilvl w:val="0"/>
          <w:numId w:val="4"/>
        </w:numPr>
        <w:spacing w:after="0" w:line="480" w:lineRule="auto"/>
        <w:jc w:val="both"/>
        <w:rPr>
          <w:rFonts w:ascii="Times New Roman" w:eastAsia="Times New Roman" w:hAnsi="Times New Roman" w:cs="Times New Roman"/>
          <w:lang w:eastAsia="es-DO"/>
        </w:rPr>
      </w:pPr>
      <w:r w:rsidRPr="00111A77">
        <w:rPr>
          <w:rFonts w:ascii="Times New Roman" w:eastAsia="Times New Roman" w:hAnsi="Times New Roman" w:cs="Times New Roman"/>
          <w:lang w:eastAsia="es-DO"/>
        </w:rPr>
        <w:t>Creación de comunidades de aprendizaje entre docentes y coordinadores para fomentar la innovación pedagógica.</w:t>
      </w:r>
    </w:p>
    <w:p w14:paraId="0BF32783" w14:textId="39947637" w:rsidR="00075D5B" w:rsidRPr="00111A77" w:rsidRDefault="00B56BBD" w:rsidP="00111A77">
      <w:pPr>
        <w:pStyle w:val="NormalWeb"/>
        <w:spacing w:before="0" w:beforeAutospacing="0" w:after="0" w:afterAutospacing="0" w:line="480" w:lineRule="auto"/>
        <w:jc w:val="both"/>
        <w:rPr>
          <w:sz w:val="22"/>
          <w:szCs w:val="22"/>
        </w:rPr>
      </w:pPr>
      <w:r w:rsidRPr="00111A77">
        <w:rPr>
          <w:rStyle w:val="Textoennegrita"/>
          <w:sz w:val="22"/>
          <w:szCs w:val="22"/>
        </w:rPr>
        <w:t>CONCLUSIONES</w:t>
      </w:r>
    </w:p>
    <w:p w14:paraId="3FAF735B" w14:textId="77777777" w:rsidR="007A6FD3" w:rsidRPr="00111A77" w:rsidRDefault="00963BF8" w:rsidP="00111A77">
      <w:pPr>
        <w:pStyle w:val="NormalWeb"/>
        <w:spacing w:before="0" w:beforeAutospacing="0" w:after="0" w:afterAutospacing="0" w:line="480" w:lineRule="auto"/>
        <w:jc w:val="both"/>
        <w:rPr>
          <w:sz w:val="22"/>
          <w:szCs w:val="22"/>
        </w:rPr>
      </w:pPr>
      <w:r w:rsidRPr="00111A77">
        <w:rPr>
          <w:sz w:val="22"/>
          <w:szCs w:val="22"/>
        </w:rPr>
        <w:t>El acompañamiento pedagógico en la educación primaria en la República Dominicana aún enfrenta desafíos significativos que afectan su efectividad. Es fundamental fortalecer la capacitación de los coordinadores pedagógicos, promover una cultura de colaboración entre docentes y coordinadores, y establecer mecanismos de monitoreo y evaluación para garantizar que el acompañamiento cumpla su propósito de mejorar la calidad educativa. Como indica Beltrán et al. (2024), la mejora en el acompañamiento pedagógico depende de su estructuración y de la participación activa de todos los actores educativos.</w:t>
      </w:r>
    </w:p>
    <w:p w14:paraId="6ACC5D6D" w14:textId="77777777" w:rsidR="00B56BBD" w:rsidRDefault="00B56BBD">
      <w:pPr>
        <w:rPr>
          <w:rFonts w:ascii="Times New Roman" w:eastAsia="Times New Roman" w:hAnsi="Times New Roman" w:cs="Times New Roman"/>
          <w:b/>
          <w:bCs/>
          <w:lang w:eastAsia="es-DO"/>
        </w:rPr>
      </w:pPr>
      <w:r>
        <w:rPr>
          <w:b/>
          <w:bCs/>
        </w:rPr>
        <w:br w:type="page"/>
      </w:r>
    </w:p>
    <w:p w14:paraId="080E787C" w14:textId="6C9B1B49" w:rsidR="007A6FD3" w:rsidRPr="00111A77" w:rsidRDefault="00B56BBD" w:rsidP="00111A77">
      <w:pPr>
        <w:pStyle w:val="NormalWeb"/>
        <w:spacing w:before="0" w:beforeAutospacing="0" w:after="0" w:afterAutospacing="0" w:line="480" w:lineRule="auto"/>
        <w:ind w:left="720" w:hanging="720"/>
        <w:jc w:val="both"/>
        <w:rPr>
          <w:sz w:val="22"/>
          <w:szCs w:val="22"/>
        </w:rPr>
      </w:pPr>
      <w:r w:rsidRPr="00111A77">
        <w:rPr>
          <w:b/>
          <w:bCs/>
          <w:sz w:val="22"/>
          <w:szCs w:val="22"/>
        </w:rPr>
        <w:t>REFERENCIAS BIBLIOGRÁFICAS</w:t>
      </w:r>
    </w:p>
    <w:p w14:paraId="6DEE39C0" w14:textId="7BD54B66"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Álvarez, S. N. &amp; Blanco, J. S. (2023). Habilidades sociales, </w:t>
      </w:r>
      <w:proofErr w:type="spellStart"/>
      <w:r w:rsidRPr="00111A77">
        <w:rPr>
          <w:sz w:val="22"/>
          <w:szCs w:val="22"/>
        </w:rPr>
        <w:t>asertiviad</w:t>
      </w:r>
      <w:proofErr w:type="spellEnd"/>
      <w:r w:rsidRPr="00111A77">
        <w:rPr>
          <w:sz w:val="22"/>
          <w:szCs w:val="22"/>
        </w:rPr>
        <w:t xml:space="preserve"> : una mirada desde la Educación física.. Recuperado de: </w:t>
      </w:r>
      <w:hyperlink r:id="rId11" w:history="1">
        <w:r w:rsidRPr="00111A77">
          <w:rPr>
            <w:rStyle w:val="Hipervnculo"/>
            <w:sz w:val="22"/>
            <w:szCs w:val="22"/>
          </w:rPr>
          <w:t>http://hdl.handle.net/20.500.12209/19434</w:t>
        </w:r>
      </w:hyperlink>
      <w:r w:rsidRPr="00111A77">
        <w:rPr>
          <w:sz w:val="22"/>
          <w:szCs w:val="22"/>
        </w:rPr>
        <w:t xml:space="preserve"> </w:t>
      </w:r>
    </w:p>
    <w:p w14:paraId="672A704F" w14:textId="283C9617"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Aravena Kenigs, O. A., Montanero Fernández, M., &amp; Mellado Hernández, M. E. (2022). Percepción de docentes y directivos escolares sobre el acompañamiento pedagógico en aula. </w:t>
      </w:r>
      <w:hyperlink r:id="rId12" w:history="1">
        <w:r w:rsidRPr="00111A77">
          <w:rPr>
            <w:rStyle w:val="Hipervnculo"/>
            <w:sz w:val="22"/>
            <w:szCs w:val="22"/>
          </w:rPr>
          <w:t>http://hdl.handle.net/10481/74554</w:t>
        </w:r>
      </w:hyperlink>
      <w:r w:rsidRPr="00111A77">
        <w:rPr>
          <w:sz w:val="22"/>
          <w:szCs w:val="22"/>
        </w:rPr>
        <w:t xml:space="preserve"> </w:t>
      </w:r>
    </w:p>
    <w:p w14:paraId="622386C0" w14:textId="53CBEEF1"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Bastardo, S. E. J. (2021). Plan de acompañamiento pedagógico para mejorar el desempeño docente en las instituciones educativas del nivel primario del Municipio Consuelo. UCE Ciencia. Revista de postgrado, 9(1). </w:t>
      </w:r>
      <w:hyperlink r:id="rId13" w:history="1">
        <w:r w:rsidRPr="00111A77">
          <w:rPr>
            <w:rStyle w:val="Hipervnculo"/>
            <w:sz w:val="22"/>
            <w:szCs w:val="22"/>
          </w:rPr>
          <w:t>http://uceciencia.edu.do/index.php/OJS/article/view/226</w:t>
        </w:r>
      </w:hyperlink>
      <w:r w:rsidRPr="00111A77">
        <w:rPr>
          <w:sz w:val="22"/>
          <w:szCs w:val="22"/>
        </w:rPr>
        <w:t xml:space="preserve"> </w:t>
      </w:r>
    </w:p>
    <w:p w14:paraId="07F55DDA" w14:textId="09DDD970"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Beltrán-Véliz, J. C., Mesina-Calderón, N. F., Vera-Gajardo, N., &amp; Müller-</w:t>
      </w:r>
      <w:proofErr w:type="spellStart"/>
      <w:r w:rsidRPr="00111A77">
        <w:rPr>
          <w:sz w:val="22"/>
          <w:szCs w:val="22"/>
        </w:rPr>
        <w:t>Ferrés</w:t>
      </w:r>
      <w:proofErr w:type="spellEnd"/>
      <w:r w:rsidRPr="00111A77">
        <w:rPr>
          <w:sz w:val="22"/>
          <w:szCs w:val="22"/>
        </w:rPr>
        <w:t xml:space="preserve">, P. (2024). Contribuciones del acompañamiento pedagógico para avanzar hacia la calidad de las prácticas docentes en contextos rurales. Revista Electrónica Educare, 28(1), 1-23. </w:t>
      </w:r>
      <w:hyperlink r:id="rId14" w:history="1">
        <w:r w:rsidRPr="00111A77">
          <w:rPr>
            <w:rStyle w:val="Hipervnculo"/>
            <w:sz w:val="22"/>
            <w:szCs w:val="22"/>
          </w:rPr>
          <w:t>https://www.revistas.una.ac.cr/index.php/educare</w:t>
        </w:r>
      </w:hyperlink>
      <w:r w:rsidRPr="00111A77">
        <w:rPr>
          <w:sz w:val="22"/>
          <w:szCs w:val="22"/>
        </w:rPr>
        <w:t xml:space="preserve"> </w:t>
      </w:r>
    </w:p>
    <w:p w14:paraId="6B1E2F76" w14:textId="2531F259"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Cadavid, L. I. M., &amp; Figueroa, L. M. S. (2023). Acompañamiento pedagógico docente: Una oportunidad para fortalecer la práctica pedagógica. Ciencia Latina Revista Científica Multidisciplinar, 7(4), 7585-7611. </w:t>
      </w:r>
      <w:hyperlink r:id="rId15" w:history="1">
        <w:r w:rsidRPr="00111A77">
          <w:rPr>
            <w:rStyle w:val="Hipervnculo"/>
            <w:sz w:val="22"/>
            <w:szCs w:val="22"/>
          </w:rPr>
          <w:t>https://doi.org/10.37811/cl_rcm.v7i4.7495</w:t>
        </w:r>
      </w:hyperlink>
      <w:r w:rsidRPr="00111A77">
        <w:rPr>
          <w:sz w:val="22"/>
          <w:szCs w:val="22"/>
        </w:rPr>
        <w:t xml:space="preserve"> </w:t>
      </w:r>
    </w:p>
    <w:p w14:paraId="000FB5B6" w14:textId="2E9E902E"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Cantillo Hoyos, B. I., &amp; Gregorio Calabria, M. (2021). Acompañamiento pedagógico: estrategia para la práctica reflexiva en los docentes de la básica primaria. La casa del maestro, 1(1), 4-24. </w:t>
      </w:r>
      <w:hyperlink r:id="rId16" w:history="1">
        <w:r w:rsidRPr="00111A77">
          <w:rPr>
            <w:rStyle w:val="Hipervnculo"/>
            <w:sz w:val="22"/>
            <w:szCs w:val="22"/>
          </w:rPr>
          <w:t>https://hdl.handle.net/11323/10030</w:t>
        </w:r>
      </w:hyperlink>
      <w:r w:rsidRPr="00111A77">
        <w:rPr>
          <w:sz w:val="22"/>
          <w:szCs w:val="22"/>
        </w:rPr>
        <w:t xml:space="preserve"> </w:t>
      </w:r>
    </w:p>
    <w:p w14:paraId="75BAB3B2" w14:textId="10113C75"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Datos de la referencia: Ocaña, E. R. F., &amp; Pingo, G. E. C. (2023). Acompañamiento pedagógico directivo en el desempeño docente de una Red Educativa Rural. EVSOS, 1(3), 71-88. </w:t>
      </w:r>
      <w:hyperlink r:id="rId17" w:history="1">
        <w:r w:rsidRPr="00111A77">
          <w:rPr>
            <w:rStyle w:val="Hipervnculo"/>
            <w:sz w:val="22"/>
            <w:szCs w:val="22"/>
          </w:rPr>
          <w:t>https://doi.org/10.57175/evsos. v1i3.35</w:t>
        </w:r>
      </w:hyperlink>
      <w:r w:rsidRPr="00111A77">
        <w:rPr>
          <w:sz w:val="22"/>
          <w:szCs w:val="22"/>
        </w:rPr>
        <w:t xml:space="preserve"> </w:t>
      </w:r>
    </w:p>
    <w:p w14:paraId="168CB6CB" w14:textId="225D7446"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Franco, A. R. (2019). </w:t>
      </w:r>
      <w:r w:rsidRPr="00111A77">
        <w:rPr>
          <w:i/>
          <w:iCs/>
          <w:sz w:val="22"/>
          <w:szCs w:val="22"/>
        </w:rPr>
        <w:t xml:space="preserve">Uso de un MOOC como estrategia didáctica para la enseñanza de la proporcionalidad directa, con estudiantes de séptimo grado en la institución educativa San José del municipio de </w:t>
      </w:r>
      <w:proofErr w:type="spellStart"/>
      <w:r w:rsidRPr="00111A77">
        <w:rPr>
          <w:i/>
          <w:iCs/>
          <w:sz w:val="22"/>
          <w:szCs w:val="22"/>
        </w:rPr>
        <w:t>Filandia</w:t>
      </w:r>
      <w:proofErr w:type="spellEnd"/>
      <w:r w:rsidRPr="00111A77">
        <w:rPr>
          <w:i/>
          <w:iCs/>
          <w:sz w:val="22"/>
          <w:szCs w:val="22"/>
        </w:rPr>
        <w:t xml:space="preserve"> Quindío</w:t>
      </w:r>
      <w:r w:rsidRPr="00111A77">
        <w:rPr>
          <w:sz w:val="22"/>
          <w:szCs w:val="22"/>
        </w:rPr>
        <w:t xml:space="preserve"> (Doctoral </w:t>
      </w:r>
      <w:proofErr w:type="spellStart"/>
      <w:r w:rsidRPr="00111A77">
        <w:rPr>
          <w:sz w:val="22"/>
          <w:szCs w:val="22"/>
        </w:rPr>
        <w:t>dissertation</w:t>
      </w:r>
      <w:proofErr w:type="spellEnd"/>
      <w:r w:rsidRPr="00111A77">
        <w:rPr>
          <w:sz w:val="22"/>
          <w:szCs w:val="22"/>
        </w:rPr>
        <w:t xml:space="preserve">, Universidad Tecnológica de Pereira. Facultad de Ciencias Básicas. Maestría en Enseñanza de las Matemáticas). </w:t>
      </w:r>
      <w:hyperlink r:id="rId18" w:history="1">
        <w:r w:rsidRPr="00111A77">
          <w:rPr>
            <w:rStyle w:val="Hipervnculo"/>
            <w:sz w:val="22"/>
            <w:szCs w:val="22"/>
          </w:rPr>
          <w:t>https://repositorio.utp.edu.co/server/api/core/bitstreams/4c1d0a8e-0fe7-4cf5-9555-ee5b8ca848b4/content</w:t>
        </w:r>
      </w:hyperlink>
      <w:r w:rsidRPr="00111A77">
        <w:rPr>
          <w:sz w:val="22"/>
          <w:szCs w:val="22"/>
        </w:rPr>
        <w:t xml:space="preserve"> </w:t>
      </w:r>
    </w:p>
    <w:p w14:paraId="2F4D4611" w14:textId="35BB0B4D"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Galán, B. (2017). Estrategias de acompañamiento pedagógico para el desarrollo profesional docente. RECIE. Revista caribeña de investigación educativa, 1(1), 34-52. </w:t>
      </w:r>
      <w:hyperlink r:id="rId19" w:history="1">
        <w:r w:rsidRPr="00111A77">
          <w:rPr>
            <w:rStyle w:val="Hipervnculo"/>
            <w:sz w:val="22"/>
            <w:szCs w:val="22"/>
          </w:rPr>
          <w:t>https://doi.org/10.32541/recie.2017.v1i1.pp34-52</w:t>
        </w:r>
      </w:hyperlink>
      <w:r w:rsidRPr="00111A77">
        <w:rPr>
          <w:sz w:val="22"/>
          <w:szCs w:val="22"/>
        </w:rPr>
        <w:t xml:space="preserve"> </w:t>
      </w:r>
    </w:p>
    <w:p w14:paraId="4285B61E" w14:textId="069C7C7E"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García, J. U. (2018). Acompañamiento pedagógico: la experiencia en escuelas primarias de la República Dominicana. Revista Fórum Identidades. </w:t>
      </w:r>
      <w:hyperlink r:id="rId20" w:history="1">
        <w:r w:rsidRPr="00111A77">
          <w:rPr>
            <w:rStyle w:val="Hipervnculo"/>
            <w:sz w:val="22"/>
            <w:szCs w:val="22"/>
          </w:rPr>
          <w:t>https://periodicos.ufs.br/forumidentidades/article/view/10361</w:t>
        </w:r>
      </w:hyperlink>
      <w:r w:rsidRPr="00111A77">
        <w:rPr>
          <w:sz w:val="22"/>
          <w:szCs w:val="22"/>
        </w:rPr>
        <w:t xml:space="preserve"> </w:t>
      </w:r>
    </w:p>
    <w:p w14:paraId="1EA882BA" w14:textId="40E78FD4"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García, U. J. F., de López, M. D. C. B., &amp; Figueroa, R. F. (2024). Acompañamiento pedagógico: Experiencia de dos centros educativos de la República Dominicana. Educación Superior, (37), 71-90. </w:t>
      </w:r>
      <w:hyperlink r:id="rId21" w:history="1">
        <w:r w:rsidRPr="00111A77">
          <w:rPr>
            <w:rStyle w:val="Hipervnculo"/>
            <w:sz w:val="22"/>
            <w:szCs w:val="22"/>
          </w:rPr>
          <w:t>https://doi.org/10.56918/es.2024.i37.pp71-90</w:t>
        </w:r>
      </w:hyperlink>
      <w:r w:rsidRPr="00111A77">
        <w:rPr>
          <w:sz w:val="22"/>
          <w:szCs w:val="22"/>
        </w:rPr>
        <w:t xml:space="preserve"> </w:t>
      </w:r>
    </w:p>
    <w:p w14:paraId="41ABEDA4" w14:textId="18F5FCAB"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Lajara González, A. I. (2020). El acompañamiento pedagógico y su influencia en la mejora de la práctica áulica de los docentes del segundo ciclo, nivel primario, centros educativos de la parte este Del Casco Urbano, Distrito Educativo 01, Nagua, Regional 14 De Nagua, Provincia María Trinidad Sánchez, año escolar 2019-2020 (Doctoral </w:t>
      </w:r>
      <w:proofErr w:type="spellStart"/>
      <w:r w:rsidRPr="00111A77">
        <w:rPr>
          <w:sz w:val="22"/>
          <w:szCs w:val="22"/>
        </w:rPr>
        <w:t>dissertation</w:t>
      </w:r>
      <w:proofErr w:type="spellEnd"/>
      <w:r w:rsidRPr="00111A77">
        <w:rPr>
          <w:sz w:val="22"/>
          <w:szCs w:val="22"/>
        </w:rPr>
        <w:t xml:space="preserve">, Escuela de Postgrado, Recinto Cibao Oriental, Nagua). </w:t>
      </w:r>
      <w:hyperlink r:id="rId22" w:history="1">
        <w:r w:rsidRPr="00111A77">
          <w:rPr>
            <w:rStyle w:val="Hipervnculo"/>
            <w:sz w:val="22"/>
            <w:szCs w:val="22"/>
          </w:rPr>
          <w:t>https://rai.uapa.edu.do/handle/123456789/1301</w:t>
        </w:r>
      </w:hyperlink>
      <w:r w:rsidRPr="00111A77">
        <w:rPr>
          <w:sz w:val="22"/>
          <w:szCs w:val="22"/>
        </w:rPr>
        <w:t xml:space="preserve"> </w:t>
      </w:r>
    </w:p>
    <w:p w14:paraId="7BC87EC5" w14:textId="3E2751AE"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Lara Hurtado, M. C. (2024). Acompañamiento pedagógico y desempeño docente en una institución educativa pública de Ventanilla, 2023. </w:t>
      </w:r>
      <w:hyperlink r:id="rId23" w:history="1">
        <w:r w:rsidRPr="00111A77">
          <w:rPr>
            <w:rStyle w:val="Hipervnculo"/>
            <w:sz w:val="22"/>
            <w:szCs w:val="22"/>
          </w:rPr>
          <w:t>https://hdl.handle.net/20.500.12692/143974</w:t>
        </w:r>
      </w:hyperlink>
      <w:r w:rsidRPr="00111A77">
        <w:rPr>
          <w:sz w:val="22"/>
          <w:szCs w:val="22"/>
        </w:rPr>
        <w:t xml:space="preserve"> </w:t>
      </w:r>
    </w:p>
    <w:p w14:paraId="55B455BC" w14:textId="64BA8FF4" w:rsidR="007A6FD3" w:rsidRPr="00111A77" w:rsidRDefault="007A6FD3" w:rsidP="00B56BBD">
      <w:pPr>
        <w:pStyle w:val="NormalWeb"/>
        <w:spacing w:before="0" w:beforeAutospacing="0" w:after="0" w:afterAutospacing="0" w:line="480" w:lineRule="auto"/>
        <w:ind w:left="720" w:hanging="720"/>
        <w:jc w:val="both"/>
        <w:rPr>
          <w:sz w:val="22"/>
          <w:szCs w:val="22"/>
        </w:rPr>
      </w:pPr>
      <w:proofErr w:type="spellStart"/>
      <w:r w:rsidRPr="00111A77">
        <w:rPr>
          <w:sz w:val="22"/>
          <w:szCs w:val="22"/>
        </w:rPr>
        <w:t>Nuñez</w:t>
      </w:r>
      <w:proofErr w:type="spellEnd"/>
      <w:r w:rsidRPr="00111A77">
        <w:rPr>
          <w:sz w:val="22"/>
          <w:szCs w:val="22"/>
        </w:rPr>
        <w:t xml:space="preserve"> C. S. (2024). El Acompañamiento del equipo de gestión en el proceso de lectoescritura en el primer ciclo del nivel primario. </w:t>
      </w:r>
      <w:proofErr w:type="spellStart"/>
      <w:r w:rsidRPr="00111A77">
        <w:rPr>
          <w:sz w:val="22"/>
          <w:szCs w:val="22"/>
        </w:rPr>
        <w:t>VECTORES.educativos</w:t>
      </w:r>
      <w:proofErr w:type="spellEnd"/>
      <w:r w:rsidRPr="00111A77">
        <w:rPr>
          <w:sz w:val="22"/>
          <w:szCs w:val="22"/>
        </w:rPr>
        <w:t xml:space="preserve">, 4 (1), 31-43. </w:t>
      </w:r>
      <w:hyperlink r:id="rId24" w:history="1">
        <w:r w:rsidRPr="00111A77">
          <w:rPr>
            <w:rStyle w:val="Hipervnculo"/>
            <w:sz w:val="22"/>
            <w:szCs w:val="22"/>
          </w:rPr>
          <w:t>https://doi.org/10.56375/ve4.1-35</w:t>
        </w:r>
      </w:hyperlink>
      <w:r w:rsidRPr="00111A77">
        <w:rPr>
          <w:sz w:val="22"/>
          <w:szCs w:val="22"/>
        </w:rPr>
        <w:t xml:space="preserve"> </w:t>
      </w:r>
    </w:p>
    <w:p w14:paraId="0249E50B" w14:textId="2FB43D22"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Reimundo, J. J. L., Romo, E. J. C., Maldonado, A. E. V., &amp; Tirado, C. Y. B. (2022). Gestión escolar durante la pandemia: relación entre el acompañamiento pedagógico y el desempeño docente. Revista Venezolana de Gerencia: RVG, 27(97), 58-70. </w:t>
      </w:r>
      <w:hyperlink r:id="rId25" w:history="1">
        <w:r w:rsidRPr="00111A77">
          <w:rPr>
            <w:rStyle w:val="Hipervnculo"/>
            <w:sz w:val="22"/>
            <w:szCs w:val="22"/>
          </w:rPr>
          <w:t>https://dialnet.unirioja.es/servlet/articulo?codigo=8890616</w:t>
        </w:r>
      </w:hyperlink>
      <w:r w:rsidRPr="00111A77">
        <w:rPr>
          <w:sz w:val="22"/>
          <w:szCs w:val="22"/>
        </w:rPr>
        <w:t xml:space="preserve"> </w:t>
      </w:r>
    </w:p>
    <w:p w14:paraId="67E47F01" w14:textId="6B1ABA9C"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Reynoso, D., Martínez, S., Fernández, M. M., &amp; </w:t>
      </w:r>
      <w:proofErr w:type="spellStart"/>
      <w:r w:rsidRPr="00111A77">
        <w:rPr>
          <w:sz w:val="22"/>
          <w:szCs w:val="22"/>
        </w:rPr>
        <w:t>Arzolay</w:t>
      </w:r>
      <w:proofErr w:type="spellEnd"/>
      <w:r w:rsidRPr="00111A77">
        <w:rPr>
          <w:sz w:val="22"/>
          <w:szCs w:val="22"/>
        </w:rPr>
        <w:t xml:space="preserve">, W. (2024). Acompañamiento pedagógico: estrategia que incide en el rendimiento académico de alumnos del nivel primario. Ciencia y Educación, 8(1), 23-41. </w:t>
      </w:r>
      <w:hyperlink r:id="rId26" w:history="1">
        <w:r w:rsidRPr="00111A77">
          <w:rPr>
            <w:rStyle w:val="Hipervnculo"/>
            <w:sz w:val="22"/>
            <w:szCs w:val="22"/>
          </w:rPr>
          <w:t>https://doi.org/10.22206/cyed.2024.v8i1.2971</w:t>
        </w:r>
      </w:hyperlink>
      <w:r w:rsidRPr="00111A77">
        <w:rPr>
          <w:sz w:val="22"/>
          <w:szCs w:val="22"/>
        </w:rPr>
        <w:t xml:space="preserve"> </w:t>
      </w:r>
    </w:p>
    <w:p w14:paraId="43E9496B" w14:textId="2FED9A68"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San Martín Cantero, D., San Martín Aedo, R., Pérez Morales, S., &amp; Bórquez Mella, J. (2021). "Prácticas de mejora para el proceso de acompañamiento pedagógico". Actualidades Investigativas en Educación, 21(2), 145-170. </w:t>
      </w:r>
      <w:hyperlink r:id="rId27" w:history="1">
        <w:r w:rsidRPr="00111A77">
          <w:rPr>
            <w:rStyle w:val="Hipervnculo"/>
            <w:sz w:val="22"/>
            <w:szCs w:val="22"/>
          </w:rPr>
          <w:t>http://dx.doi.org/10.15517/aie.v21i2.46783</w:t>
        </w:r>
      </w:hyperlink>
      <w:r w:rsidRPr="00111A77">
        <w:rPr>
          <w:sz w:val="22"/>
          <w:szCs w:val="22"/>
        </w:rPr>
        <w:t xml:space="preserve"> </w:t>
      </w:r>
    </w:p>
    <w:p w14:paraId="67B2689B" w14:textId="090CFC02"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Taveras Sánchez, B. Y., &amp; López-Yáñez, J. (2022). Actitud hacia el acompañamiento pedagógico de docentes en Santo Domingo, República Dominicana. Revista Caribeña de Investigación Educativa, 2636-2139. </w:t>
      </w:r>
      <w:hyperlink r:id="rId28" w:history="1">
        <w:r w:rsidRPr="00111A77">
          <w:rPr>
            <w:rStyle w:val="Hipervnculo"/>
            <w:sz w:val="22"/>
            <w:szCs w:val="22"/>
          </w:rPr>
          <w:t>https://dialnet.unirioja.es/servlet/libro?codigo=865862</w:t>
        </w:r>
      </w:hyperlink>
      <w:r w:rsidRPr="00111A77">
        <w:rPr>
          <w:sz w:val="22"/>
          <w:szCs w:val="22"/>
        </w:rPr>
        <w:t xml:space="preserve"> </w:t>
      </w:r>
    </w:p>
    <w:p w14:paraId="4264013D" w14:textId="664963B9"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Taveras Sánchez, B. Y., &amp; López-Yáñez, J. (2022). El acompañamiento pedagógico en República Dominicana: perspectivas de docentes y acompañantes. Revista mexicana de investigación educativa, 27(95), 1193-1224. </w:t>
      </w:r>
      <w:hyperlink r:id="rId29" w:history="1">
        <w:r w:rsidRPr="00111A77">
          <w:rPr>
            <w:rStyle w:val="Hipervnculo"/>
            <w:sz w:val="22"/>
            <w:szCs w:val="22"/>
          </w:rPr>
          <w:t>https://www.scielo.org.mx/scielo.php?pid=S1405-66662022000401193&amp;script=sci_arttext</w:t>
        </w:r>
      </w:hyperlink>
      <w:r w:rsidRPr="00111A77">
        <w:rPr>
          <w:sz w:val="22"/>
          <w:szCs w:val="22"/>
        </w:rPr>
        <w:t xml:space="preserve"> </w:t>
      </w:r>
    </w:p>
    <w:p w14:paraId="11904F77" w14:textId="371AFADF" w:rsidR="007A6FD3" w:rsidRPr="00111A77" w:rsidRDefault="007A6FD3" w:rsidP="00B56BBD">
      <w:pPr>
        <w:pStyle w:val="NormalWeb"/>
        <w:spacing w:before="0" w:beforeAutospacing="0" w:after="0" w:afterAutospacing="0" w:line="480" w:lineRule="auto"/>
        <w:ind w:left="720" w:hanging="720"/>
        <w:jc w:val="both"/>
        <w:rPr>
          <w:sz w:val="22"/>
          <w:szCs w:val="22"/>
          <w:u w:val="single"/>
        </w:rPr>
      </w:pPr>
      <w:r w:rsidRPr="00111A77">
        <w:rPr>
          <w:sz w:val="22"/>
          <w:szCs w:val="22"/>
        </w:rPr>
        <w:t xml:space="preserve">Taveras-Sánchez, B. Y., &amp; López-Yáñez, J. (2023). Percepciones de los formadores sobre el acompañamiento pedagógico. Archivos Analíticos De Políticas Educativas, 31. </w:t>
      </w:r>
      <w:hyperlink r:id="rId30" w:history="1">
        <w:r w:rsidRPr="00111A77">
          <w:rPr>
            <w:rStyle w:val="Hipervnculo"/>
            <w:sz w:val="22"/>
            <w:szCs w:val="22"/>
          </w:rPr>
          <w:t>https://doi.org/10.14507/epaa.31.7337</w:t>
        </w:r>
      </w:hyperlink>
      <w:r w:rsidRPr="00111A77">
        <w:rPr>
          <w:sz w:val="22"/>
          <w:szCs w:val="22"/>
        </w:rPr>
        <w:t xml:space="preserve"> </w:t>
      </w:r>
    </w:p>
    <w:p w14:paraId="68453496" w14:textId="0D58D580"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Trinidad, E. N. S., Amaya, H. F. B., Perales, E. J. V., Jacinto, G. N. H., &amp; Malaver, N. E. B. (2024). Acompañamiento pedagógico y la calidad educativa en los docentes de una institución educativa de Perú. Horizontes Revista de Investigación en Ciencias de la Educación, 8(32), 274-287.  </w:t>
      </w:r>
      <w:hyperlink r:id="rId31" w:history="1">
        <w:r w:rsidRPr="00111A77">
          <w:rPr>
            <w:rStyle w:val="Hipervnculo"/>
            <w:sz w:val="22"/>
            <w:szCs w:val="22"/>
          </w:rPr>
          <w:t>https://doi.org/10.33996/revistahorizontes.v8i32.722</w:t>
        </w:r>
      </w:hyperlink>
      <w:r w:rsidRPr="00111A77">
        <w:rPr>
          <w:sz w:val="22"/>
          <w:szCs w:val="22"/>
        </w:rPr>
        <w:t xml:space="preserve"> </w:t>
      </w:r>
    </w:p>
    <w:p w14:paraId="41FF4CB6" w14:textId="71577CBC"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Ushiña, G., &amp; Colmenarez, T. (2022). Acompañamiento pedagógico de la gestión directiva en la mejora del desempeño docente. Revista Honoris Causa, 14(1), 95-108. </w:t>
      </w:r>
      <w:hyperlink r:id="rId32" w:history="1">
        <w:r w:rsidRPr="00111A77">
          <w:rPr>
            <w:rStyle w:val="Hipervnculo"/>
            <w:sz w:val="22"/>
            <w:szCs w:val="22"/>
          </w:rPr>
          <w:t>https://revista.uny.edu.ve/ojs/index.php/honoris-causa/article/view/100</w:t>
        </w:r>
      </w:hyperlink>
      <w:r w:rsidRPr="00111A77">
        <w:rPr>
          <w:sz w:val="22"/>
          <w:szCs w:val="22"/>
        </w:rPr>
        <w:t xml:space="preserve"> </w:t>
      </w:r>
    </w:p>
    <w:p w14:paraId="7A2EC35F" w14:textId="44C6B841" w:rsidR="007A6FD3" w:rsidRPr="00111A77" w:rsidRDefault="007A6FD3" w:rsidP="00B56BBD">
      <w:pPr>
        <w:pStyle w:val="NormalWeb"/>
        <w:spacing w:before="0" w:beforeAutospacing="0" w:after="0" w:afterAutospacing="0" w:line="480" w:lineRule="auto"/>
        <w:ind w:left="720" w:hanging="720"/>
        <w:jc w:val="both"/>
        <w:rPr>
          <w:sz w:val="22"/>
          <w:szCs w:val="22"/>
        </w:rPr>
      </w:pPr>
      <w:r w:rsidRPr="00111A77">
        <w:rPr>
          <w:sz w:val="22"/>
          <w:szCs w:val="22"/>
        </w:rPr>
        <w:t xml:space="preserve">Vásquez, S., Frisancho, S., &amp; La Rosa, M. I. (2019). Concepciones sobre el acompañamiento pedagógico de acompañantes de la región Ucayali: implicancias y aportes de la psicología educacional. Revista peruana de </w:t>
      </w:r>
      <w:proofErr w:type="spellStart"/>
      <w:r w:rsidRPr="00111A77">
        <w:rPr>
          <w:sz w:val="22"/>
          <w:szCs w:val="22"/>
        </w:rPr>
        <w:t>investigacion</w:t>
      </w:r>
      <w:proofErr w:type="spellEnd"/>
      <w:r w:rsidRPr="00111A77">
        <w:rPr>
          <w:sz w:val="22"/>
          <w:szCs w:val="22"/>
        </w:rPr>
        <w:t xml:space="preserve"> educativa, 11(11), 69-97. </w:t>
      </w:r>
      <w:hyperlink r:id="rId33" w:history="1">
        <w:r w:rsidRPr="00111A77">
          <w:rPr>
            <w:rStyle w:val="Hipervnculo"/>
            <w:sz w:val="22"/>
            <w:szCs w:val="22"/>
          </w:rPr>
          <w:t>https://doi.org/10.34236/rpie.v11i11.118</w:t>
        </w:r>
      </w:hyperlink>
      <w:r w:rsidRPr="00111A77">
        <w:rPr>
          <w:sz w:val="22"/>
          <w:szCs w:val="22"/>
        </w:rPr>
        <w:t xml:space="preserve"> </w:t>
      </w:r>
    </w:p>
    <w:p w14:paraId="6F0A0ADF" w14:textId="43422313" w:rsidR="007A6FD3" w:rsidRPr="00111A77" w:rsidRDefault="007A6FD3" w:rsidP="00B56BBD">
      <w:pPr>
        <w:pStyle w:val="NormalWeb"/>
        <w:spacing w:before="0" w:beforeAutospacing="0" w:after="0" w:afterAutospacing="0" w:line="480" w:lineRule="auto"/>
        <w:ind w:left="720" w:hanging="720"/>
        <w:jc w:val="both"/>
        <w:rPr>
          <w:sz w:val="22"/>
          <w:szCs w:val="22"/>
          <w:u w:val="single"/>
          <w:lang w:val="en-US"/>
        </w:rPr>
      </w:pPr>
      <w:r w:rsidRPr="00111A77">
        <w:rPr>
          <w:sz w:val="22"/>
          <w:szCs w:val="22"/>
          <w:lang w:val="en-US"/>
        </w:rPr>
        <w:t xml:space="preserve">Vygotsky, L. S. (1978). Mind in Society: The Development of Higher Psychological Processes. Cambridge, MA: Harvard University Press. </w:t>
      </w:r>
      <w:hyperlink r:id="rId34" w:history="1">
        <w:r w:rsidRPr="00111A77">
          <w:rPr>
            <w:rStyle w:val="Hipervnculo"/>
            <w:sz w:val="22"/>
            <w:szCs w:val="22"/>
            <w:lang w:val="en-US"/>
          </w:rPr>
          <w:t>https://books.google.es/books?hl=es&amp;lr=&amp;id=RxjjUefze_oC&amp;oi=fnd&amp;pg=PA1&amp;dq=Vygotsky,+L.+S.+(1978).+Mind+in+Society:+The+Development+of+Higher+Psychological+Processes.+Cambridge,+MA:+Harvard+University+Press.&amp;ots=okx1YYu1do&amp;sig=XAn7D-Fv_tWNERHNRPXw7En0CGQ</w:t>
        </w:r>
      </w:hyperlink>
      <w:r w:rsidRPr="00111A77">
        <w:rPr>
          <w:sz w:val="22"/>
          <w:szCs w:val="22"/>
          <w:lang w:val="en-US"/>
        </w:rPr>
        <w:t xml:space="preserve"> </w:t>
      </w:r>
    </w:p>
    <w:p w14:paraId="6F4FF47C" w14:textId="7FDABF63" w:rsidR="007A6FD3" w:rsidRPr="00111A77" w:rsidRDefault="007A6FD3" w:rsidP="00B56BBD">
      <w:pPr>
        <w:pStyle w:val="NormalWeb"/>
        <w:spacing w:before="0" w:beforeAutospacing="0" w:after="0" w:afterAutospacing="0" w:line="480" w:lineRule="auto"/>
        <w:ind w:left="720" w:hanging="720"/>
        <w:jc w:val="both"/>
        <w:rPr>
          <w:sz w:val="22"/>
          <w:szCs w:val="22"/>
          <w:u w:val="single"/>
        </w:rPr>
      </w:pPr>
      <w:r w:rsidRPr="00111A77">
        <w:rPr>
          <w:sz w:val="22"/>
          <w:szCs w:val="22"/>
        </w:rPr>
        <w:t>Taveras-Sánchez, J. (2023). </w:t>
      </w:r>
      <w:r w:rsidRPr="00111A77">
        <w:rPr>
          <w:i/>
          <w:iCs/>
          <w:sz w:val="22"/>
          <w:szCs w:val="22"/>
        </w:rPr>
        <w:t>El acompañamiento pedagógico: guía para docentes y formadores</w:t>
      </w:r>
      <w:r w:rsidRPr="00111A77">
        <w:rPr>
          <w:sz w:val="22"/>
          <w:szCs w:val="22"/>
        </w:rPr>
        <w:t xml:space="preserve"> (Vol. 235). Narcea Ediciones. </w:t>
      </w:r>
      <w:hyperlink r:id="rId35" w:history="1">
        <w:r w:rsidRPr="00111A77">
          <w:rPr>
            <w:rStyle w:val="Hipervnculo"/>
            <w:sz w:val="22"/>
            <w:szCs w:val="22"/>
          </w:rPr>
          <w:t>https://books.google.es/books?hl=es&amp;lr=&amp;id=EwCzEAAAQBAJ&amp;oi=fnd&amp;pg=PT11&amp;dq=EL+ACOMPA%C3%91AMIENTO+PEDAG%C3%93GICO+Gu%C3%ADa+para+docentes+y+forma</w:t>
        </w:r>
        <w:r w:rsidR="006E5A21" w:rsidRPr="00111A77">
          <w:rPr>
            <w:rStyle w:val="Hipervnculo"/>
            <w:rFonts w:eastAsiaTheme="minorHAnsi"/>
            <w:sz w:val="22"/>
            <w:szCs w:val="22"/>
            <w:lang w:eastAsia="en-US"/>
          </w:rPr>
          <w:t xml:space="preserve"> </w:t>
        </w:r>
        <w:r w:rsidR="006E5A21" w:rsidRPr="00111A77">
          <w:rPr>
            <w:rStyle w:val="Hipervnculo"/>
            <w:sz w:val="22"/>
            <w:szCs w:val="22"/>
          </w:rPr>
          <w:t xml:space="preserve">Reynoso, D., Martínez, S., Fernández, M. M., &amp; Arzolay, W. (2024). Acompañamiento pedagógico: estrategia que incide en el rendimiento académico de alumnos del nivel primario. </w:t>
        </w:r>
        <w:r w:rsidR="006E5A21" w:rsidRPr="00111A77">
          <w:rPr>
            <w:rStyle w:val="Hipervnculo"/>
            <w:i/>
            <w:iCs/>
            <w:sz w:val="22"/>
            <w:szCs w:val="22"/>
          </w:rPr>
          <w:t>Ciencia y Educación</w:t>
        </w:r>
        <w:r w:rsidR="006E5A21" w:rsidRPr="00111A77">
          <w:rPr>
            <w:rStyle w:val="Hipervnculo"/>
            <w:sz w:val="22"/>
            <w:szCs w:val="22"/>
          </w:rPr>
          <w:t xml:space="preserve">, 8(1), 23-41. </w:t>
        </w:r>
        <w:hyperlink r:id="rId36" w:tgtFrame="_new" w:history="1">
          <w:r w:rsidR="006E5A21" w:rsidRPr="00111A77">
            <w:rPr>
              <w:rStyle w:val="Hipervnculo"/>
              <w:sz w:val="22"/>
              <w:szCs w:val="22"/>
            </w:rPr>
            <w:t>https://doi.org/10.22206/cyed.2024.v8i1.2971</w:t>
          </w:r>
        </w:hyperlink>
        <w:r w:rsidRPr="00111A77">
          <w:rPr>
            <w:rStyle w:val="Hipervnculo"/>
            <w:sz w:val="22"/>
            <w:szCs w:val="22"/>
          </w:rPr>
          <w:t>dores&amp;ots=EZ3_2BSX9g&amp;sig=9FSTNTXEyPfwxNXVc0O8Ni5x7yM</w:t>
        </w:r>
      </w:hyperlink>
      <w:r w:rsidRPr="00111A77">
        <w:rPr>
          <w:sz w:val="22"/>
          <w:szCs w:val="22"/>
        </w:rPr>
        <w:t xml:space="preserve"> </w:t>
      </w:r>
    </w:p>
    <w:p w14:paraId="6E3D051E" w14:textId="3A757A57" w:rsidR="007A6FD3" w:rsidRPr="00111A77" w:rsidRDefault="007A6FD3" w:rsidP="00B56BBD">
      <w:pPr>
        <w:pStyle w:val="NormalWeb"/>
        <w:spacing w:before="0" w:beforeAutospacing="0" w:after="0" w:afterAutospacing="0" w:line="480" w:lineRule="auto"/>
        <w:ind w:left="720" w:hanging="720"/>
        <w:jc w:val="both"/>
        <w:rPr>
          <w:rStyle w:val="Hipervnculo"/>
          <w:sz w:val="22"/>
          <w:szCs w:val="22"/>
        </w:rPr>
      </w:pPr>
      <w:r w:rsidRPr="00111A77">
        <w:rPr>
          <w:sz w:val="22"/>
          <w:szCs w:val="22"/>
        </w:rPr>
        <w:t>Vega, N., Flores-Jiménez, R., Flores-Jiménez, I., Hurtado-Vega, B., &amp; Rodríguez-Martínez, J. S. (2019). Teorías del aprendizaje. </w:t>
      </w:r>
      <w:r w:rsidRPr="00111A77">
        <w:rPr>
          <w:i/>
          <w:iCs/>
          <w:sz w:val="22"/>
          <w:szCs w:val="22"/>
        </w:rPr>
        <w:t>XIKUA boletín científico de la Escuela Superior de Tlahuelilpan</w:t>
      </w:r>
      <w:r w:rsidRPr="00111A77">
        <w:rPr>
          <w:sz w:val="22"/>
          <w:szCs w:val="22"/>
        </w:rPr>
        <w:t>, </w:t>
      </w:r>
      <w:r w:rsidRPr="00111A77">
        <w:rPr>
          <w:i/>
          <w:iCs/>
          <w:sz w:val="22"/>
          <w:szCs w:val="22"/>
        </w:rPr>
        <w:t>7</w:t>
      </w:r>
      <w:r w:rsidRPr="00111A77">
        <w:rPr>
          <w:sz w:val="22"/>
          <w:szCs w:val="22"/>
        </w:rPr>
        <w:t xml:space="preserve">(14), 51-53. </w:t>
      </w:r>
      <w:hyperlink r:id="rId37" w:history="1">
        <w:r w:rsidRPr="00111A77">
          <w:rPr>
            <w:rStyle w:val="Hipervnculo"/>
            <w:sz w:val="22"/>
            <w:szCs w:val="22"/>
          </w:rPr>
          <w:t>https://repository.uaeh.edu.mx/revistas/index.php/xikua/article/view/4359/6343</w:t>
        </w:r>
      </w:hyperlink>
    </w:p>
    <w:p w14:paraId="1B0B1EF3" w14:textId="77777777" w:rsidR="00A97FF0" w:rsidRPr="00111A77" w:rsidRDefault="00216049" w:rsidP="00B56BBD">
      <w:pPr>
        <w:pStyle w:val="NormalWeb"/>
        <w:spacing w:before="0" w:beforeAutospacing="0" w:after="0" w:afterAutospacing="0" w:line="480" w:lineRule="auto"/>
        <w:ind w:left="720" w:hanging="720"/>
        <w:jc w:val="both"/>
        <w:rPr>
          <w:sz w:val="22"/>
          <w:szCs w:val="22"/>
        </w:rPr>
      </w:pPr>
      <w:r w:rsidRPr="00111A77">
        <w:rPr>
          <w:sz w:val="22"/>
          <w:szCs w:val="22"/>
        </w:rPr>
        <w:t>Taveras-Sánchez, B. Y. (2023). El acompañamiento pedagógico en República Dominicana: situación actual, propuestas y perspectivas de acción. </w:t>
      </w:r>
      <w:r w:rsidRPr="00111A77">
        <w:rPr>
          <w:i/>
          <w:iCs/>
          <w:sz w:val="22"/>
          <w:szCs w:val="22"/>
        </w:rPr>
        <w:t>RECIE. Revista Caribeña de Investigación Educativa</w:t>
      </w:r>
      <w:r w:rsidRPr="00111A77">
        <w:rPr>
          <w:sz w:val="22"/>
          <w:szCs w:val="22"/>
        </w:rPr>
        <w:t>, </w:t>
      </w:r>
      <w:r w:rsidRPr="00111A77">
        <w:rPr>
          <w:i/>
          <w:iCs/>
          <w:sz w:val="22"/>
          <w:szCs w:val="22"/>
        </w:rPr>
        <w:t>7</w:t>
      </w:r>
      <w:r w:rsidRPr="00111A77">
        <w:rPr>
          <w:sz w:val="22"/>
          <w:szCs w:val="22"/>
        </w:rPr>
        <w:t>(1), 53-77.</w:t>
      </w:r>
    </w:p>
    <w:p w14:paraId="79EAD834" w14:textId="77777777" w:rsidR="005B2262" w:rsidRPr="00111A77" w:rsidRDefault="00A97FF0" w:rsidP="00B56BBD">
      <w:pPr>
        <w:pStyle w:val="NormalWeb"/>
        <w:spacing w:before="0" w:beforeAutospacing="0" w:after="0" w:afterAutospacing="0" w:line="480" w:lineRule="auto"/>
        <w:ind w:left="720" w:hanging="720"/>
        <w:jc w:val="both"/>
        <w:rPr>
          <w:sz w:val="22"/>
          <w:szCs w:val="22"/>
        </w:rPr>
      </w:pPr>
      <w:hyperlink r:id="rId38" w:history="1">
        <w:r w:rsidRPr="00111A77">
          <w:rPr>
            <w:rStyle w:val="Hipervnculo"/>
            <w:sz w:val="22"/>
            <w:szCs w:val="22"/>
          </w:rPr>
          <w:t>https://doi.org/10.32541/recie.2023.v7i1.pp53-77</w:t>
        </w:r>
      </w:hyperlink>
    </w:p>
    <w:p w14:paraId="113C3C02" w14:textId="77777777" w:rsidR="005B2262" w:rsidRPr="00111A77" w:rsidRDefault="005B2262" w:rsidP="00B56BBD">
      <w:pPr>
        <w:pStyle w:val="NormalWeb"/>
        <w:spacing w:before="0" w:beforeAutospacing="0" w:after="0" w:afterAutospacing="0" w:line="480" w:lineRule="auto"/>
        <w:ind w:left="720" w:hanging="720"/>
        <w:jc w:val="both"/>
        <w:rPr>
          <w:sz w:val="22"/>
          <w:szCs w:val="22"/>
          <w:lang w:val="nl-BE"/>
        </w:rPr>
      </w:pPr>
      <w:r w:rsidRPr="00111A77">
        <w:rPr>
          <w:b/>
          <w:bCs/>
          <w:sz w:val="22"/>
          <w:szCs w:val="22"/>
        </w:rPr>
        <w:t xml:space="preserve">Arnau </w:t>
      </w:r>
      <w:proofErr w:type="spellStart"/>
      <w:r w:rsidRPr="00111A77">
        <w:rPr>
          <w:b/>
          <w:bCs/>
          <w:sz w:val="22"/>
          <w:szCs w:val="22"/>
        </w:rPr>
        <w:t>Sabatés</w:t>
      </w:r>
      <w:proofErr w:type="spellEnd"/>
      <w:r w:rsidRPr="00111A77">
        <w:rPr>
          <w:b/>
          <w:bCs/>
          <w:sz w:val="22"/>
          <w:szCs w:val="22"/>
        </w:rPr>
        <w:t>, L., &amp; Sala Roca, J.</w:t>
      </w:r>
      <w:r w:rsidRPr="00111A77">
        <w:rPr>
          <w:sz w:val="22"/>
          <w:szCs w:val="22"/>
        </w:rPr>
        <w:t xml:space="preserve"> (2020). </w:t>
      </w:r>
      <w:r w:rsidRPr="00111A77">
        <w:rPr>
          <w:i/>
          <w:iCs/>
          <w:sz w:val="22"/>
          <w:szCs w:val="22"/>
        </w:rPr>
        <w:t>La revisión de la literatura científica: Pautas, procedimientos y criterios de calidad</w:t>
      </w:r>
      <w:r w:rsidRPr="00111A77">
        <w:rPr>
          <w:sz w:val="22"/>
          <w:szCs w:val="22"/>
        </w:rPr>
        <w:t xml:space="preserve">. </w:t>
      </w:r>
      <w:r w:rsidRPr="00111A77">
        <w:rPr>
          <w:sz w:val="22"/>
          <w:szCs w:val="22"/>
          <w:lang w:val="nl-BE"/>
        </w:rPr>
        <w:t>Universitat Autònoma de Barcelona.</w:t>
      </w:r>
    </w:p>
    <w:p w14:paraId="1AA2A41B" w14:textId="296A84AD" w:rsidR="00A97FF0" w:rsidRPr="00111A77" w:rsidRDefault="005B2262" w:rsidP="00B56BBD">
      <w:pPr>
        <w:pStyle w:val="NormalWeb"/>
        <w:spacing w:before="0" w:beforeAutospacing="0" w:after="0" w:afterAutospacing="0" w:line="480" w:lineRule="auto"/>
        <w:ind w:left="720" w:hanging="720"/>
        <w:jc w:val="both"/>
        <w:rPr>
          <w:sz w:val="22"/>
          <w:szCs w:val="22"/>
          <w:lang w:val="nl-BE"/>
        </w:rPr>
      </w:pPr>
      <w:hyperlink r:id="rId39" w:history="1">
        <w:r w:rsidRPr="00111A77">
          <w:rPr>
            <w:rStyle w:val="Hipervnculo"/>
            <w:sz w:val="22"/>
            <w:szCs w:val="22"/>
            <w:lang w:val="nl-BE"/>
          </w:rPr>
          <w:t>https://ddd.uab.cat/pub/recdoc/2020/222109/revliltcie_a2020.pdf</w:t>
        </w:r>
      </w:hyperlink>
    </w:p>
    <w:p w14:paraId="46DFC95E" w14:textId="002DA450" w:rsidR="00A97FF0" w:rsidRPr="00111A77" w:rsidRDefault="005B2262" w:rsidP="00B56BBD">
      <w:pPr>
        <w:pStyle w:val="NormalWeb"/>
        <w:spacing w:before="0" w:beforeAutospacing="0" w:after="0" w:afterAutospacing="0" w:line="480" w:lineRule="auto"/>
        <w:ind w:left="720" w:hanging="720"/>
        <w:jc w:val="both"/>
        <w:rPr>
          <w:sz w:val="22"/>
          <w:szCs w:val="22"/>
        </w:rPr>
      </w:pPr>
      <w:r w:rsidRPr="00111A77">
        <w:rPr>
          <w:b/>
          <w:bCs/>
          <w:sz w:val="22"/>
          <w:szCs w:val="22"/>
        </w:rPr>
        <w:t>Gómez, L.</w:t>
      </w:r>
      <w:r w:rsidRPr="00111A77">
        <w:rPr>
          <w:sz w:val="22"/>
          <w:szCs w:val="22"/>
        </w:rPr>
        <w:t xml:space="preserve"> (2011). </w:t>
      </w:r>
      <w:r w:rsidRPr="00111A77">
        <w:rPr>
          <w:i/>
          <w:iCs/>
          <w:sz w:val="22"/>
          <w:szCs w:val="22"/>
        </w:rPr>
        <w:t>Un espacio para la investigación documental</w:t>
      </w:r>
      <w:r w:rsidRPr="00111A77">
        <w:rPr>
          <w:sz w:val="22"/>
          <w:szCs w:val="22"/>
        </w:rPr>
        <w:t xml:space="preserve">. Revista Vanguardia Psicológica, 1(2), 226-233. Universidad Manuela Beltrán. </w:t>
      </w:r>
      <w:hyperlink r:id="rId40" w:history="1">
        <w:r w:rsidRPr="00111A77">
          <w:rPr>
            <w:rStyle w:val="Hipervnculo"/>
            <w:sz w:val="22"/>
            <w:szCs w:val="22"/>
          </w:rPr>
          <w:t>https://dialnet.unirioja.es/servlet/articulo?codigo=4815129</w:t>
        </w:r>
      </w:hyperlink>
    </w:p>
    <w:p w14:paraId="25E41C39" w14:textId="1572ABDE" w:rsidR="006E5A21" w:rsidRPr="00111A77" w:rsidRDefault="005B2262" w:rsidP="00B56BBD">
      <w:pPr>
        <w:pStyle w:val="NormalWeb"/>
        <w:spacing w:before="0" w:beforeAutospacing="0" w:after="0" w:afterAutospacing="0" w:line="480" w:lineRule="auto"/>
        <w:ind w:left="720" w:hanging="720"/>
        <w:jc w:val="both"/>
        <w:rPr>
          <w:sz w:val="22"/>
          <w:szCs w:val="22"/>
        </w:rPr>
      </w:pPr>
      <w:r w:rsidRPr="00111A77">
        <w:rPr>
          <w:b/>
          <w:bCs/>
          <w:sz w:val="22"/>
          <w:szCs w:val="22"/>
        </w:rPr>
        <w:t>López, A., &amp; Marcelo, C.</w:t>
      </w:r>
      <w:r w:rsidRPr="00111A77">
        <w:rPr>
          <w:sz w:val="22"/>
          <w:szCs w:val="22"/>
        </w:rPr>
        <w:t xml:space="preserve"> (2021). La inducción a la enseñanza en la República Dominicana: El Programa Nacional de Inducción. </w:t>
      </w:r>
      <w:r w:rsidRPr="00111A77">
        <w:rPr>
          <w:i/>
          <w:iCs/>
          <w:sz w:val="22"/>
          <w:szCs w:val="22"/>
        </w:rPr>
        <w:t>Ciencia y Educación, 5</w:t>
      </w:r>
      <w:r w:rsidRPr="00111A77">
        <w:rPr>
          <w:sz w:val="22"/>
          <w:szCs w:val="22"/>
        </w:rPr>
        <w:t xml:space="preserve">(2), 95-120. </w:t>
      </w:r>
      <w:hyperlink r:id="rId41" w:tgtFrame="_new" w:history="1">
        <w:r w:rsidRPr="00111A77">
          <w:rPr>
            <w:rStyle w:val="Hipervnculo"/>
            <w:sz w:val="22"/>
            <w:szCs w:val="22"/>
          </w:rPr>
          <w:t>https://doi.org/10.22206/cyed.2021.v5i2.pp95-120</w:t>
        </w:r>
      </w:hyperlink>
    </w:p>
    <w:sectPr w:rsidR="006E5A21" w:rsidRPr="00111A77" w:rsidSect="00111A77">
      <w:footerReference w:type="default" r:id="rId42"/>
      <w:type w:val="continuous"/>
      <w:pgSz w:w="11906" w:h="16838"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6A0D5" w14:textId="77777777" w:rsidR="00F21400" w:rsidRDefault="00F21400" w:rsidP="00CD6DFC">
      <w:pPr>
        <w:spacing w:after="0" w:line="240" w:lineRule="auto"/>
      </w:pPr>
      <w:r>
        <w:separator/>
      </w:r>
    </w:p>
  </w:endnote>
  <w:endnote w:type="continuationSeparator" w:id="0">
    <w:p w14:paraId="4FA61202" w14:textId="77777777" w:rsidR="00F21400" w:rsidRDefault="00F21400" w:rsidP="00CD6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902A" w14:textId="517ADEAB" w:rsidR="00C330B7" w:rsidRPr="00C330B7" w:rsidRDefault="00C330B7" w:rsidP="00C330B7">
    <w:pPr>
      <w:pStyle w:val="Piedepgina"/>
      <w:jc w:val="center"/>
      <w:rPr>
        <w:rFonts w:ascii="Times New Roman" w:hAnsi="Times New Roman" w:cs="Times New Roman"/>
      </w:rPr>
    </w:pPr>
    <w:r w:rsidRPr="001B6B8E">
      <w:rPr>
        <w:rFonts w:ascii="Times New Roman" w:hAnsi="Times New Roman" w:cs="Times New Roman"/>
        <w:noProof/>
      </w:rPr>
      <w:drawing>
        <wp:anchor distT="0" distB="0" distL="114300" distR="114300" simplePos="0" relativeHeight="251659264" behindDoc="1" locked="0" layoutInCell="1" allowOverlap="1" wp14:anchorId="21042A90" wp14:editId="37E18A50">
          <wp:simplePos x="0" y="0"/>
          <wp:positionH relativeFrom="page">
            <wp:posOffset>8890</wp:posOffset>
          </wp:positionH>
          <wp:positionV relativeFrom="paragraph">
            <wp:posOffset>-176530</wp:posOffset>
          </wp:positionV>
          <wp:extent cx="7551687" cy="900430"/>
          <wp:effectExtent l="0" t="0" r="0" b="0"/>
          <wp:wrapNone/>
          <wp:docPr id="154872153" name="Imagen 15487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 EDUCACION.jpeg"/>
                  <pic:cNvPicPr/>
                </pic:nvPicPr>
                <pic:blipFill>
                  <a:blip r:embed="rId1">
                    <a:extLst>
                      <a:ext uri="{28A0092B-C50C-407E-A947-70E740481C1C}">
                        <a14:useLocalDpi xmlns:a14="http://schemas.microsoft.com/office/drawing/2010/main" val="0"/>
                      </a:ext>
                    </a:extLst>
                  </a:blip>
                  <a:stretch>
                    <a:fillRect/>
                  </a:stretch>
                </pic:blipFill>
                <pic:spPr>
                  <a:xfrm>
                    <a:off x="0" y="0"/>
                    <a:ext cx="7551687" cy="900430"/>
                  </a:xfrm>
                  <a:prstGeom prst="rect">
                    <a:avLst/>
                  </a:prstGeom>
                </pic:spPr>
              </pic:pic>
            </a:graphicData>
          </a:graphic>
          <wp14:sizeRelH relativeFrom="margin">
            <wp14:pctWidth>0</wp14:pctWidth>
          </wp14:sizeRelH>
          <wp14:sizeRelV relativeFrom="margin">
            <wp14:pctHeight>0</wp14:pctHeight>
          </wp14:sizeRelV>
        </wp:anchor>
      </w:drawing>
    </w:r>
    <w:r w:rsidRPr="001B6B8E">
      <w:rPr>
        <w:rFonts w:ascii="Times New Roman" w:hAnsi="Times New Roman" w:cs="Times New Roman"/>
        <w:szCs w:val="18"/>
      </w:rPr>
      <w:t xml:space="preserve">pág. </w:t>
    </w:r>
    <w:r w:rsidRPr="001B6B8E">
      <w:rPr>
        <w:rFonts w:ascii="Times New Roman" w:hAnsi="Times New Roman" w:cs="Times New Roman"/>
        <w:szCs w:val="18"/>
      </w:rPr>
      <w:fldChar w:fldCharType="begin"/>
    </w:r>
    <w:r w:rsidRPr="001B6B8E">
      <w:rPr>
        <w:rFonts w:ascii="Times New Roman" w:hAnsi="Times New Roman" w:cs="Times New Roman"/>
        <w:szCs w:val="18"/>
      </w:rPr>
      <w:instrText>PAGE  \* Arabic</w:instrText>
    </w:r>
    <w:r w:rsidRPr="001B6B8E">
      <w:rPr>
        <w:rFonts w:ascii="Times New Roman" w:hAnsi="Times New Roman" w:cs="Times New Roman"/>
        <w:szCs w:val="18"/>
      </w:rPr>
      <w:fldChar w:fldCharType="separate"/>
    </w:r>
    <w:r>
      <w:rPr>
        <w:rFonts w:ascii="Times New Roman" w:hAnsi="Times New Roman" w:cs="Times New Roman"/>
        <w:szCs w:val="18"/>
      </w:rPr>
      <w:t>2685</w:t>
    </w:r>
    <w:r w:rsidRPr="001B6B8E">
      <w:rPr>
        <w:rFonts w:ascii="Times New Roman" w:hAnsi="Times New Roman" w:cs="Times New Roman"/>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D2F6E" w14:textId="77777777" w:rsidR="00F21400" w:rsidRDefault="00F21400" w:rsidP="00CD6DFC">
      <w:pPr>
        <w:spacing w:after="0" w:line="240" w:lineRule="auto"/>
      </w:pPr>
      <w:r>
        <w:separator/>
      </w:r>
    </w:p>
  </w:footnote>
  <w:footnote w:type="continuationSeparator" w:id="0">
    <w:p w14:paraId="49DBF921" w14:textId="77777777" w:rsidR="00F21400" w:rsidRDefault="00F21400" w:rsidP="00CD6DFC">
      <w:pPr>
        <w:spacing w:after="0" w:line="240" w:lineRule="auto"/>
      </w:pPr>
      <w:r>
        <w:continuationSeparator/>
      </w:r>
    </w:p>
  </w:footnote>
  <w:footnote w:id="1">
    <w:p w14:paraId="7C40ACDB" w14:textId="1B72C0EA" w:rsidR="00C330B7" w:rsidRPr="00C330B7" w:rsidRDefault="00C330B7">
      <w:pPr>
        <w:pStyle w:val="Textonotapie"/>
        <w:rPr>
          <w:rFonts w:ascii="Times New Roman" w:hAnsi="Times New Roman" w:cs="Times New Roman"/>
          <w:sz w:val="18"/>
          <w:szCs w:val="18"/>
          <w:lang w:val="es-ES"/>
        </w:rPr>
      </w:pPr>
      <w:r w:rsidRPr="00C330B7">
        <w:rPr>
          <w:rStyle w:val="Refdenotaalpie"/>
          <w:rFonts w:ascii="Times New Roman" w:hAnsi="Times New Roman" w:cs="Times New Roman"/>
          <w:sz w:val="18"/>
          <w:szCs w:val="18"/>
        </w:rPr>
        <w:footnoteRef/>
      </w:r>
      <w:r w:rsidRPr="00C330B7">
        <w:rPr>
          <w:rFonts w:ascii="Times New Roman" w:hAnsi="Times New Roman" w:cs="Times New Roman"/>
          <w:sz w:val="18"/>
          <w:szCs w:val="18"/>
        </w:rPr>
        <w:t xml:space="preserve"> </w:t>
      </w:r>
      <w:r w:rsidRPr="00C330B7">
        <w:rPr>
          <w:rFonts w:ascii="Times New Roman" w:hAnsi="Times New Roman" w:cs="Times New Roman"/>
          <w:sz w:val="18"/>
          <w:szCs w:val="18"/>
          <w:lang w:val="es-ES"/>
        </w:rPr>
        <w:t>Autor principal</w:t>
      </w:r>
    </w:p>
    <w:p w14:paraId="1A78378B" w14:textId="0335E141" w:rsidR="00C330B7" w:rsidRPr="00C330B7" w:rsidRDefault="00C330B7" w:rsidP="00C330B7">
      <w:pPr>
        <w:spacing w:after="0" w:line="276" w:lineRule="auto"/>
        <w:rPr>
          <w:rFonts w:ascii="Times New Roman" w:eastAsia="Times New Roman" w:hAnsi="Times New Roman" w:cs="Times New Roman"/>
          <w:lang w:eastAsia="es-DO"/>
        </w:rPr>
      </w:pPr>
      <w:r w:rsidRPr="00C330B7">
        <w:rPr>
          <w:rFonts w:ascii="Times New Roman" w:hAnsi="Times New Roman" w:cs="Times New Roman"/>
          <w:sz w:val="18"/>
          <w:szCs w:val="18"/>
          <w:lang w:val="es-ES"/>
        </w:rPr>
        <w:t xml:space="preserve">Correspondencia: </w:t>
      </w:r>
      <w:hyperlink r:id="rId1" w:history="1">
        <w:r w:rsidRPr="00C330B7">
          <w:rPr>
            <w:rStyle w:val="Hipervnculo"/>
            <w:rFonts w:ascii="Times New Roman" w:eastAsia="Times New Roman" w:hAnsi="Times New Roman" w:cs="Times New Roman"/>
            <w:sz w:val="18"/>
            <w:szCs w:val="18"/>
            <w:lang w:eastAsia="es-DO"/>
          </w:rPr>
          <w:t>raysalara9@gmail.com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D0101"/>
    <w:multiLevelType w:val="multilevel"/>
    <w:tmpl w:val="61B2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3D6D01"/>
    <w:multiLevelType w:val="multilevel"/>
    <w:tmpl w:val="3EFCB9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57E248C0"/>
    <w:multiLevelType w:val="multilevel"/>
    <w:tmpl w:val="61BE3B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783277E7"/>
    <w:multiLevelType w:val="multilevel"/>
    <w:tmpl w:val="30A48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12236606">
    <w:abstractNumId w:val="0"/>
  </w:num>
  <w:num w:numId="2" w16cid:durableId="2066952049">
    <w:abstractNumId w:val="3"/>
  </w:num>
  <w:num w:numId="3" w16cid:durableId="1605070607">
    <w:abstractNumId w:val="2"/>
  </w:num>
  <w:num w:numId="4" w16cid:durableId="486173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D39"/>
    <w:rsid w:val="000001C9"/>
    <w:rsid w:val="000215A3"/>
    <w:rsid w:val="00021B63"/>
    <w:rsid w:val="00075D5B"/>
    <w:rsid w:val="000E3655"/>
    <w:rsid w:val="00111A77"/>
    <w:rsid w:val="00177E7E"/>
    <w:rsid w:val="001D5A65"/>
    <w:rsid w:val="001E7C12"/>
    <w:rsid w:val="002011A6"/>
    <w:rsid w:val="00216049"/>
    <w:rsid w:val="00230D39"/>
    <w:rsid w:val="00231752"/>
    <w:rsid w:val="002858DF"/>
    <w:rsid w:val="0029674C"/>
    <w:rsid w:val="00342602"/>
    <w:rsid w:val="003642F6"/>
    <w:rsid w:val="003935F5"/>
    <w:rsid w:val="003A073E"/>
    <w:rsid w:val="003A0F79"/>
    <w:rsid w:val="003D6FBE"/>
    <w:rsid w:val="00442738"/>
    <w:rsid w:val="004C02BC"/>
    <w:rsid w:val="004C6BBB"/>
    <w:rsid w:val="004D76ED"/>
    <w:rsid w:val="00520C2E"/>
    <w:rsid w:val="00553F25"/>
    <w:rsid w:val="005B2262"/>
    <w:rsid w:val="005E3F0E"/>
    <w:rsid w:val="00624051"/>
    <w:rsid w:val="00665770"/>
    <w:rsid w:val="00687838"/>
    <w:rsid w:val="006E5A21"/>
    <w:rsid w:val="00744A29"/>
    <w:rsid w:val="007A1803"/>
    <w:rsid w:val="007A6FD3"/>
    <w:rsid w:val="00844204"/>
    <w:rsid w:val="00857081"/>
    <w:rsid w:val="00864BD5"/>
    <w:rsid w:val="00890F42"/>
    <w:rsid w:val="009054CF"/>
    <w:rsid w:val="00905AD3"/>
    <w:rsid w:val="00963BF8"/>
    <w:rsid w:val="00975F82"/>
    <w:rsid w:val="009D00C7"/>
    <w:rsid w:val="00A9693C"/>
    <w:rsid w:val="00A97FF0"/>
    <w:rsid w:val="00AD26F7"/>
    <w:rsid w:val="00B52D52"/>
    <w:rsid w:val="00B56BBD"/>
    <w:rsid w:val="00B75919"/>
    <w:rsid w:val="00B77D5C"/>
    <w:rsid w:val="00BA4B62"/>
    <w:rsid w:val="00BB19EA"/>
    <w:rsid w:val="00C01F71"/>
    <w:rsid w:val="00C330B7"/>
    <w:rsid w:val="00C74F50"/>
    <w:rsid w:val="00C81A8F"/>
    <w:rsid w:val="00CD6DFC"/>
    <w:rsid w:val="00DB5EC6"/>
    <w:rsid w:val="00DB67A7"/>
    <w:rsid w:val="00E303A5"/>
    <w:rsid w:val="00E61BCA"/>
    <w:rsid w:val="00E72CF3"/>
    <w:rsid w:val="00E81D48"/>
    <w:rsid w:val="00EF2169"/>
    <w:rsid w:val="00F21400"/>
    <w:rsid w:val="00F61220"/>
    <w:rsid w:val="00F66490"/>
    <w:rsid w:val="00F6753A"/>
    <w:rsid w:val="00F7356C"/>
    <w:rsid w:val="00F95151"/>
    <w:rsid w:val="00FA2B3D"/>
    <w:rsid w:val="00FA575D"/>
    <w:rsid w:val="00FB391F"/>
    <w:rsid w:val="00FD623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E9947"/>
  <w15:chartTrackingRefBased/>
  <w15:docId w15:val="{1BBCC3C4-7DF5-4BB2-9AF3-B5444055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BF8"/>
  </w:style>
  <w:style w:type="paragraph" w:styleId="Ttulo1">
    <w:name w:val="heading 1"/>
    <w:basedOn w:val="Normal"/>
    <w:next w:val="Normal"/>
    <w:link w:val="Ttulo1Car"/>
    <w:uiPriority w:val="9"/>
    <w:qFormat/>
    <w:rsid w:val="005E3F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3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3BF8"/>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Textoennegrita">
    <w:name w:val="Strong"/>
    <w:basedOn w:val="Fuentedeprrafopredeter"/>
    <w:uiPriority w:val="22"/>
    <w:qFormat/>
    <w:rsid w:val="00963BF8"/>
    <w:rPr>
      <w:b/>
      <w:bCs/>
    </w:rPr>
  </w:style>
  <w:style w:type="character" w:styleId="Hipervnculo">
    <w:name w:val="Hyperlink"/>
    <w:basedOn w:val="Fuentedeprrafopredeter"/>
    <w:uiPriority w:val="99"/>
    <w:unhideWhenUsed/>
    <w:rsid w:val="007A6FD3"/>
    <w:rPr>
      <w:color w:val="0563C1" w:themeColor="hyperlink"/>
      <w:u w:val="single"/>
    </w:rPr>
  </w:style>
  <w:style w:type="character" w:customStyle="1" w:styleId="Mencinsinresolver1">
    <w:name w:val="Mención sin resolver1"/>
    <w:basedOn w:val="Fuentedeprrafopredeter"/>
    <w:uiPriority w:val="99"/>
    <w:semiHidden/>
    <w:unhideWhenUsed/>
    <w:rsid w:val="007A6FD3"/>
    <w:rPr>
      <w:color w:val="605E5C"/>
      <w:shd w:val="clear" w:color="auto" w:fill="E1DFDD"/>
    </w:rPr>
  </w:style>
  <w:style w:type="paragraph" w:styleId="Encabezado">
    <w:name w:val="header"/>
    <w:basedOn w:val="Normal"/>
    <w:link w:val="EncabezadoCar"/>
    <w:uiPriority w:val="99"/>
    <w:unhideWhenUsed/>
    <w:rsid w:val="00CD6DF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D6DFC"/>
  </w:style>
  <w:style w:type="paragraph" w:styleId="Piedepgina">
    <w:name w:val="footer"/>
    <w:basedOn w:val="Normal"/>
    <w:link w:val="PiedepginaCar"/>
    <w:uiPriority w:val="99"/>
    <w:unhideWhenUsed/>
    <w:rsid w:val="00CD6DF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qFormat/>
    <w:rsid w:val="00CD6DFC"/>
  </w:style>
  <w:style w:type="character" w:styleId="Hipervnculovisitado">
    <w:name w:val="FollowedHyperlink"/>
    <w:basedOn w:val="Fuentedeprrafopredeter"/>
    <w:uiPriority w:val="99"/>
    <w:semiHidden/>
    <w:unhideWhenUsed/>
    <w:rsid w:val="00553F25"/>
    <w:rPr>
      <w:color w:val="954F72" w:themeColor="followedHyperlink"/>
      <w:u w:val="single"/>
    </w:rPr>
  </w:style>
  <w:style w:type="character" w:styleId="Mencinsinresolver">
    <w:name w:val="Unresolved Mention"/>
    <w:basedOn w:val="Fuentedeprrafopredeter"/>
    <w:uiPriority w:val="99"/>
    <w:semiHidden/>
    <w:unhideWhenUsed/>
    <w:rsid w:val="00216049"/>
    <w:rPr>
      <w:color w:val="605E5C"/>
      <w:shd w:val="clear" w:color="auto" w:fill="E1DFDD"/>
    </w:rPr>
  </w:style>
  <w:style w:type="character" w:customStyle="1" w:styleId="Ttulo1Car">
    <w:name w:val="Título 1 Car"/>
    <w:basedOn w:val="Fuentedeprrafopredeter"/>
    <w:link w:val="Ttulo1"/>
    <w:uiPriority w:val="9"/>
    <w:rsid w:val="005E3F0E"/>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C330B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30B7"/>
    <w:rPr>
      <w:sz w:val="20"/>
      <w:szCs w:val="20"/>
    </w:rPr>
  </w:style>
  <w:style w:type="character" w:styleId="Refdenotaalpie">
    <w:name w:val="footnote reference"/>
    <w:basedOn w:val="Fuentedeprrafopredeter"/>
    <w:uiPriority w:val="99"/>
    <w:semiHidden/>
    <w:unhideWhenUsed/>
    <w:rsid w:val="00C330B7"/>
    <w:rPr>
      <w:vertAlign w:val="superscript"/>
    </w:rPr>
  </w:style>
  <w:style w:type="paragraph" w:customStyle="1" w:styleId="TableParagraph">
    <w:name w:val="Table Paragraph"/>
    <w:basedOn w:val="Normal"/>
    <w:uiPriority w:val="1"/>
    <w:qFormat/>
    <w:rsid w:val="00FB391F"/>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25977">
      <w:bodyDiv w:val="1"/>
      <w:marLeft w:val="0"/>
      <w:marRight w:val="0"/>
      <w:marTop w:val="0"/>
      <w:marBottom w:val="0"/>
      <w:divBdr>
        <w:top w:val="none" w:sz="0" w:space="0" w:color="auto"/>
        <w:left w:val="none" w:sz="0" w:space="0" w:color="auto"/>
        <w:bottom w:val="none" w:sz="0" w:space="0" w:color="auto"/>
        <w:right w:val="none" w:sz="0" w:space="0" w:color="auto"/>
      </w:divBdr>
    </w:div>
    <w:div w:id="185101784">
      <w:bodyDiv w:val="1"/>
      <w:marLeft w:val="0"/>
      <w:marRight w:val="0"/>
      <w:marTop w:val="0"/>
      <w:marBottom w:val="0"/>
      <w:divBdr>
        <w:top w:val="none" w:sz="0" w:space="0" w:color="auto"/>
        <w:left w:val="none" w:sz="0" w:space="0" w:color="auto"/>
        <w:bottom w:val="none" w:sz="0" w:space="0" w:color="auto"/>
        <w:right w:val="none" w:sz="0" w:space="0" w:color="auto"/>
      </w:divBdr>
    </w:div>
    <w:div w:id="332412344">
      <w:bodyDiv w:val="1"/>
      <w:marLeft w:val="0"/>
      <w:marRight w:val="0"/>
      <w:marTop w:val="0"/>
      <w:marBottom w:val="0"/>
      <w:divBdr>
        <w:top w:val="none" w:sz="0" w:space="0" w:color="auto"/>
        <w:left w:val="none" w:sz="0" w:space="0" w:color="auto"/>
        <w:bottom w:val="none" w:sz="0" w:space="0" w:color="auto"/>
        <w:right w:val="none" w:sz="0" w:space="0" w:color="auto"/>
      </w:divBdr>
      <w:divsChild>
        <w:div w:id="80612618">
          <w:marLeft w:val="0"/>
          <w:marRight w:val="0"/>
          <w:marTop w:val="0"/>
          <w:marBottom w:val="0"/>
          <w:divBdr>
            <w:top w:val="none" w:sz="0" w:space="0" w:color="auto"/>
            <w:left w:val="none" w:sz="0" w:space="0" w:color="auto"/>
            <w:bottom w:val="none" w:sz="0" w:space="0" w:color="auto"/>
            <w:right w:val="none" w:sz="0" w:space="0" w:color="auto"/>
          </w:divBdr>
        </w:div>
      </w:divsChild>
    </w:div>
    <w:div w:id="372460437">
      <w:bodyDiv w:val="1"/>
      <w:marLeft w:val="0"/>
      <w:marRight w:val="0"/>
      <w:marTop w:val="0"/>
      <w:marBottom w:val="0"/>
      <w:divBdr>
        <w:top w:val="none" w:sz="0" w:space="0" w:color="auto"/>
        <w:left w:val="none" w:sz="0" w:space="0" w:color="auto"/>
        <w:bottom w:val="none" w:sz="0" w:space="0" w:color="auto"/>
        <w:right w:val="none" w:sz="0" w:space="0" w:color="auto"/>
      </w:divBdr>
    </w:div>
    <w:div w:id="376130700">
      <w:bodyDiv w:val="1"/>
      <w:marLeft w:val="0"/>
      <w:marRight w:val="0"/>
      <w:marTop w:val="0"/>
      <w:marBottom w:val="0"/>
      <w:divBdr>
        <w:top w:val="none" w:sz="0" w:space="0" w:color="auto"/>
        <w:left w:val="none" w:sz="0" w:space="0" w:color="auto"/>
        <w:bottom w:val="none" w:sz="0" w:space="0" w:color="auto"/>
        <w:right w:val="none" w:sz="0" w:space="0" w:color="auto"/>
      </w:divBdr>
    </w:div>
    <w:div w:id="673336318">
      <w:bodyDiv w:val="1"/>
      <w:marLeft w:val="0"/>
      <w:marRight w:val="0"/>
      <w:marTop w:val="0"/>
      <w:marBottom w:val="0"/>
      <w:divBdr>
        <w:top w:val="none" w:sz="0" w:space="0" w:color="auto"/>
        <w:left w:val="none" w:sz="0" w:space="0" w:color="auto"/>
        <w:bottom w:val="none" w:sz="0" w:space="0" w:color="auto"/>
        <w:right w:val="none" w:sz="0" w:space="0" w:color="auto"/>
      </w:divBdr>
    </w:div>
    <w:div w:id="685865114">
      <w:bodyDiv w:val="1"/>
      <w:marLeft w:val="0"/>
      <w:marRight w:val="0"/>
      <w:marTop w:val="0"/>
      <w:marBottom w:val="0"/>
      <w:divBdr>
        <w:top w:val="none" w:sz="0" w:space="0" w:color="auto"/>
        <w:left w:val="none" w:sz="0" w:space="0" w:color="auto"/>
        <w:bottom w:val="none" w:sz="0" w:space="0" w:color="auto"/>
        <w:right w:val="none" w:sz="0" w:space="0" w:color="auto"/>
      </w:divBdr>
    </w:div>
    <w:div w:id="858661168">
      <w:bodyDiv w:val="1"/>
      <w:marLeft w:val="0"/>
      <w:marRight w:val="0"/>
      <w:marTop w:val="0"/>
      <w:marBottom w:val="0"/>
      <w:divBdr>
        <w:top w:val="none" w:sz="0" w:space="0" w:color="auto"/>
        <w:left w:val="none" w:sz="0" w:space="0" w:color="auto"/>
        <w:bottom w:val="none" w:sz="0" w:space="0" w:color="auto"/>
        <w:right w:val="none" w:sz="0" w:space="0" w:color="auto"/>
      </w:divBdr>
    </w:div>
    <w:div w:id="898173597">
      <w:bodyDiv w:val="1"/>
      <w:marLeft w:val="0"/>
      <w:marRight w:val="0"/>
      <w:marTop w:val="0"/>
      <w:marBottom w:val="0"/>
      <w:divBdr>
        <w:top w:val="none" w:sz="0" w:space="0" w:color="auto"/>
        <w:left w:val="none" w:sz="0" w:space="0" w:color="auto"/>
        <w:bottom w:val="none" w:sz="0" w:space="0" w:color="auto"/>
        <w:right w:val="none" w:sz="0" w:space="0" w:color="auto"/>
      </w:divBdr>
    </w:div>
    <w:div w:id="1124543234">
      <w:bodyDiv w:val="1"/>
      <w:marLeft w:val="0"/>
      <w:marRight w:val="0"/>
      <w:marTop w:val="0"/>
      <w:marBottom w:val="0"/>
      <w:divBdr>
        <w:top w:val="none" w:sz="0" w:space="0" w:color="auto"/>
        <w:left w:val="none" w:sz="0" w:space="0" w:color="auto"/>
        <w:bottom w:val="none" w:sz="0" w:space="0" w:color="auto"/>
        <w:right w:val="none" w:sz="0" w:space="0" w:color="auto"/>
      </w:divBdr>
    </w:div>
    <w:div w:id="1204905565">
      <w:bodyDiv w:val="1"/>
      <w:marLeft w:val="0"/>
      <w:marRight w:val="0"/>
      <w:marTop w:val="0"/>
      <w:marBottom w:val="0"/>
      <w:divBdr>
        <w:top w:val="none" w:sz="0" w:space="0" w:color="auto"/>
        <w:left w:val="none" w:sz="0" w:space="0" w:color="auto"/>
        <w:bottom w:val="none" w:sz="0" w:space="0" w:color="auto"/>
        <w:right w:val="none" w:sz="0" w:space="0" w:color="auto"/>
      </w:divBdr>
    </w:div>
    <w:div w:id="1380862100">
      <w:bodyDiv w:val="1"/>
      <w:marLeft w:val="0"/>
      <w:marRight w:val="0"/>
      <w:marTop w:val="0"/>
      <w:marBottom w:val="0"/>
      <w:divBdr>
        <w:top w:val="none" w:sz="0" w:space="0" w:color="auto"/>
        <w:left w:val="none" w:sz="0" w:space="0" w:color="auto"/>
        <w:bottom w:val="none" w:sz="0" w:space="0" w:color="auto"/>
        <w:right w:val="none" w:sz="0" w:space="0" w:color="auto"/>
      </w:divBdr>
    </w:div>
    <w:div w:id="1519613103">
      <w:bodyDiv w:val="1"/>
      <w:marLeft w:val="0"/>
      <w:marRight w:val="0"/>
      <w:marTop w:val="0"/>
      <w:marBottom w:val="0"/>
      <w:divBdr>
        <w:top w:val="none" w:sz="0" w:space="0" w:color="auto"/>
        <w:left w:val="none" w:sz="0" w:space="0" w:color="auto"/>
        <w:bottom w:val="none" w:sz="0" w:space="0" w:color="auto"/>
        <w:right w:val="none" w:sz="0" w:space="0" w:color="auto"/>
      </w:divBdr>
    </w:div>
    <w:div w:id="1691252324">
      <w:bodyDiv w:val="1"/>
      <w:marLeft w:val="0"/>
      <w:marRight w:val="0"/>
      <w:marTop w:val="0"/>
      <w:marBottom w:val="0"/>
      <w:divBdr>
        <w:top w:val="none" w:sz="0" w:space="0" w:color="auto"/>
        <w:left w:val="none" w:sz="0" w:space="0" w:color="auto"/>
        <w:bottom w:val="none" w:sz="0" w:space="0" w:color="auto"/>
        <w:right w:val="none" w:sz="0" w:space="0" w:color="auto"/>
      </w:divBdr>
    </w:div>
    <w:div w:id="1707900480">
      <w:bodyDiv w:val="1"/>
      <w:marLeft w:val="0"/>
      <w:marRight w:val="0"/>
      <w:marTop w:val="0"/>
      <w:marBottom w:val="0"/>
      <w:divBdr>
        <w:top w:val="none" w:sz="0" w:space="0" w:color="auto"/>
        <w:left w:val="none" w:sz="0" w:space="0" w:color="auto"/>
        <w:bottom w:val="none" w:sz="0" w:space="0" w:color="auto"/>
        <w:right w:val="none" w:sz="0" w:space="0" w:color="auto"/>
      </w:divBdr>
    </w:div>
    <w:div w:id="1736080960">
      <w:bodyDiv w:val="1"/>
      <w:marLeft w:val="0"/>
      <w:marRight w:val="0"/>
      <w:marTop w:val="0"/>
      <w:marBottom w:val="0"/>
      <w:divBdr>
        <w:top w:val="none" w:sz="0" w:space="0" w:color="auto"/>
        <w:left w:val="none" w:sz="0" w:space="0" w:color="auto"/>
        <w:bottom w:val="none" w:sz="0" w:space="0" w:color="auto"/>
        <w:right w:val="none" w:sz="0" w:space="0" w:color="auto"/>
      </w:divBdr>
    </w:div>
    <w:div w:id="1937207324">
      <w:bodyDiv w:val="1"/>
      <w:marLeft w:val="0"/>
      <w:marRight w:val="0"/>
      <w:marTop w:val="0"/>
      <w:marBottom w:val="0"/>
      <w:divBdr>
        <w:top w:val="none" w:sz="0" w:space="0" w:color="auto"/>
        <w:left w:val="none" w:sz="0" w:space="0" w:color="auto"/>
        <w:bottom w:val="none" w:sz="0" w:space="0" w:color="auto"/>
        <w:right w:val="none" w:sz="0" w:space="0" w:color="auto"/>
      </w:divBdr>
    </w:div>
    <w:div w:id="2028018910">
      <w:bodyDiv w:val="1"/>
      <w:marLeft w:val="0"/>
      <w:marRight w:val="0"/>
      <w:marTop w:val="0"/>
      <w:marBottom w:val="0"/>
      <w:divBdr>
        <w:top w:val="none" w:sz="0" w:space="0" w:color="auto"/>
        <w:left w:val="none" w:sz="0" w:space="0" w:color="auto"/>
        <w:bottom w:val="none" w:sz="0" w:space="0" w:color="auto"/>
        <w:right w:val="none" w:sz="0" w:space="0" w:color="auto"/>
      </w:divBdr>
    </w:div>
    <w:div w:id="205268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ceciencia.edu.do/index.php/OJS/article/view/226" TargetMode="External"/><Relationship Id="rId18" Type="http://schemas.openxmlformats.org/officeDocument/2006/relationships/hyperlink" Target="https://repositorio.utp.edu.co/server/api/core/bitstreams/4c1d0a8e-0fe7-4cf5-9555-ee5b8ca848b4/content" TargetMode="External"/><Relationship Id="rId26" Type="http://schemas.openxmlformats.org/officeDocument/2006/relationships/hyperlink" Target="https://doi.org/10.22206/cyed.2024.v8i1.2971" TargetMode="External"/><Relationship Id="rId39" Type="http://schemas.openxmlformats.org/officeDocument/2006/relationships/hyperlink" Target="https://ddd.uab.cat/pub/recdoc/2020/222109/revliltcie_a2020.pdf" TargetMode="External"/><Relationship Id="rId21" Type="http://schemas.openxmlformats.org/officeDocument/2006/relationships/hyperlink" Target="https://doi.org/10.56918/es.2024.i37.pp71-90" TargetMode="External"/><Relationship Id="rId34" Type="http://schemas.openxmlformats.org/officeDocument/2006/relationships/hyperlink" Target="https://books.google.es/books?hl=es&amp;lr=&amp;id=RxjjUefze_oC&amp;oi=fnd&amp;pg=PA1&amp;dq=Vygotsky,+L.+S.+(1978).+Mind+in+Society:+The+Development+of+Higher+Psychological+Processes.+Cambridge,+MA:+Harvard+University+Press.&amp;ots=okx1YYu1do&amp;sig=XAn7D-Fv_tWNERHNRPXw7En0CGQ"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dl.handle.net/11323/10030" TargetMode="External"/><Relationship Id="rId20" Type="http://schemas.openxmlformats.org/officeDocument/2006/relationships/hyperlink" Target="https://periodicos.ufs.br/forumidentidades/article/view/10361" TargetMode="External"/><Relationship Id="rId29" Type="http://schemas.openxmlformats.org/officeDocument/2006/relationships/hyperlink" Target="https://www.scielo.org.mx/scielo.php?pid=S1405-66662022000401193&amp;script=sci_arttext" TargetMode="External"/><Relationship Id="rId41" Type="http://schemas.openxmlformats.org/officeDocument/2006/relationships/hyperlink" Target="https://doi.org/10.22206/cyed.2021.v5i2.pp95-1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dl.handle.net/20.500.12209/19434" TargetMode="External"/><Relationship Id="rId24" Type="http://schemas.openxmlformats.org/officeDocument/2006/relationships/hyperlink" Target="https://doi.org/10.56375/ve4.1-35" TargetMode="External"/><Relationship Id="rId32" Type="http://schemas.openxmlformats.org/officeDocument/2006/relationships/hyperlink" Target="https://revista.uny.edu.ve/ojs/index.php/honoris-causa/article/view/100" TargetMode="External"/><Relationship Id="rId37" Type="http://schemas.openxmlformats.org/officeDocument/2006/relationships/hyperlink" Target="https://repository.uaeh.edu.mx/revistas/index.php/xikua/article/view/4359/6343" TargetMode="External"/><Relationship Id="rId40" Type="http://schemas.openxmlformats.org/officeDocument/2006/relationships/hyperlink" Target="https://dialnet.unirioja.es/servlet/articulo?codigo=4815129" TargetMode="External"/><Relationship Id="rId5" Type="http://schemas.openxmlformats.org/officeDocument/2006/relationships/webSettings" Target="webSettings.xml"/><Relationship Id="rId15" Type="http://schemas.openxmlformats.org/officeDocument/2006/relationships/hyperlink" Target="https://doi.org/10.37811/cl_rcm.v7i4.7495" TargetMode="External"/><Relationship Id="rId23" Type="http://schemas.openxmlformats.org/officeDocument/2006/relationships/hyperlink" Target="https://hdl.handle.net/20.500.12692/143974" TargetMode="External"/><Relationship Id="rId28" Type="http://schemas.openxmlformats.org/officeDocument/2006/relationships/hyperlink" Target="https://dialnet.unirioja.es/servlet/libro?codigo=865862" TargetMode="External"/><Relationship Id="rId36" Type="http://schemas.openxmlformats.org/officeDocument/2006/relationships/hyperlink" Target="https://doi.org/10.22206/cyed.2024.v8i1.2971" TargetMode="External"/><Relationship Id="rId10" Type="http://schemas.openxmlformats.org/officeDocument/2006/relationships/hyperlink" Target="https://orcid.org/0009-0007-1460-2749" TargetMode="External"/><Relationship Id="rId19" Type="http://schemas.openxmlformats.org/officeDocument/2006/relationships/hyperlink" Target="https://doi.org/10.32541/recie.2017.v1i1.pp34-52" TargetMode="External"/><Relationship Id="rId31" Type="http://schemas.openxmlformats.org/officeDocument/2006/relationships/hyperlink" Target="https://doi.org/10.33996/revistahorizontes.v8i32.72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evistas.una.ac.cr/index.php/educare" TargetMode="External"/><Relationship Id="rId22" Type="http://schemas.openxmlformats.org/officeDocument/2006/relationships/hyperlink" Target="https://rai.uapa.edu.do/handle/123456789/1301" TargetMode="External"/><Relationship Id="rId27" Type="http://schemas.openxmlformats.org/officeDocument/2006/relationships/hyperlink" Target="http://dx.doi.org/10.15517/aie.v21i2.46783" TargetMode="External"/><Relationship Id="rId30" Type="http://schemas.openxmlformats.org/officeDocument/2006/relationships/hyperlink" Target="https://doi.org/10.14507/epaa.31.7337" TargetMode="External"/><Relationship Id="rId35" Type="http://schemas.openxmlformats.org/officeDocument/2006/relationships/hyperlink" Target="https://books.google.es/books?hl=es&amp;lr=&amp;id=EwCzEAAAQBAJ&amp;oi=fnd&amp;pg=PT11&amp;dq=EL+ACOMPA%C3%91AMIENTO+PEDAG%C3%93GICO+Gu%C3%ADa+para+docentes+y+formadores&amp;ots=EZ3_2BSX9g&amp;sig=9FSTNTXEyPfwxNXVc0O8Ni5x7yM"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dl.handle.net/10481/74554" TargetMode="External"/><Relationship Id="rId17" Type="http://schemas.openxmlformats.org/officeDocument/2006/relationships/hyperlink" Target="https://doi.org/10.57175/evsos.%20v1i3.35" TargetMode="External"/><Relationship Id="rId25" Type="http://schemas.openxmlformats.org/officeDocument/2006/relationships/hyperlink" Target="https://dialnet.unirioja.es/servlet/articulo?codigo=8890616" TargetMode="External"/><Relationship Id="rId33" Type="http://schemas.openxmlformats.org/officeDocument/2006/relationships/hyperlink" Target="https://doi.org/10.34236/rpie.v11i11.118" TargetMode="External"/><Relationship Id="rId38" Type="http://schemas.openxmlformats.org/officeDocument/2006/relationships/hyperlink" Target="https://doi.org/10.32541/recie.2023.v7i1.pp53-7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mailto:raysalara9@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32C5A-D721-45C6-BE03-CC0244BC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4780</Words>
  <Characters>26296</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Martinez</dc:creator>
  <cp:keywords/>
  <dc:description/>
  <cp:lastModifiedBy>Erika Rojas</cp:lastModifiedBy>
  <cp:revision>6</cp:revision>
  <dcterms:created xsi:type="dcterms:W3CDTF">2025-06-10T11:31:00Z</dcterms:created>
  <dcterms:modified xsi:type="dcterms:W3CDTF">2025-06-25T19:07:00Z</dcterms:modified>
</cp:coreProperties>
</file>