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8DF0" w14:textId="062341C1" w:rsidR="005033C4" w:rsidRDefault="00860063" w:rsidP="00F845E6">
      <w:pPr>
        <w:spacing w:after="0" w:line="276" w:lineRule="auto"/>
        <w:rPr>
          <w:rStyle w:val="selectable-text"/>
          <w:rFonts w:ascii="Times New Roman" w:hAnsi="Times New Roman" w:cs="Times New Roman"/>
          <w:b/>
          <w:bCs/>
          <w:sz w:val="28"/>
          <w:szCs w:val="28"/>
        </w:rPr>
      </w:pPr>
      <w:r w:rsidRPr="00FA1A85">
        <w:rPr>
          <w:rFonts w:ascii="Times New Roman" w:hAnsi="Times New Roman" w:cs="Times New Roman"/>
          <w:b/>
          <w:bCs/>
          <w:noProof/>
          <w:sz w:val="28"/>
          <w:szCs w:val="28"/>
          <w:lang w:val="es-ES" w:eastAsia="es-ES"/>
        </w:rPr>
        <w:drawing>
          <wp:anchor distT="0" distB="0" distL="114300" distR="114300" simplePos="0" relativeHeight="251659264" behindDoc="0" locked="0" layoutInCell="1" allowOverlap="1" wp14:anchorId="41F637FD" wp14:editId="2DCBA63F">
            <wp:simplePos x="0" y="0"/>
            <wp:positionH relativeFrom="margin">
              <wp:align>right</wp:align>
            </wp:positionH>
            <wp:positionV relativeFrom="paragraph">
              <wp:posOffset>-788684</wp:posOffset>
            </wp:positionV>
            <wp:extent cx="1597660" cy="589915"/>
            <wp:effectExtent l="0" t="0" r="2540" b="0"/>
            <wp:wrapNone/>
            <wp:docPr id="14" name="Imagen 14" descr="C:\Users\valee\AppData\Local\Microsoft\Windows\INetCache\Content.Word\ciencialatinaInternaciona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ee\AppData\Local\Microsoft\Windows\INetCache\Content.Word\ciencialatinaInternacional.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2222" b="30833"/>
                    <a:stretch/>
                  </pic:blipFill>
                  <pic:spPr bwMode="auto">
                    <a:xfrm>
                      <a:off x="0" y="0"/>
                      <a:ext cx="1597660" cy="589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33C4" w:rsidRPr="008F595D">
        <w:rPr>
          <w:rStyle w:val="selectable-text"/>
          <w:rFonts w:ascii="Times New Roman" w:hAnsi="Times New Roman" w:cs="Times New Roman"/>
          <w:b/>
          <w:bCs/>
          <w:sz w:val="28"/>
          <w:szCs w:val="28"/>
        </w:rPr>
        <w:t xml:space="preserve">La </w:t>
      </w:r>
      <w:r w:rsidR="00E27668" w:rsidRPr="008F595D">
        <w:rPr>
          <w:rStyle w:val="selectable-text"/>
          <w:rFonts w:ascii="Times New Roman" w:hAnsi="Times New Roman" w:cs="Times New Roman"/>
          <w:b/>
          <w:bCs/>
          <w:sz w:val="28"/>
          <w:szCs w:val="28"/>
        </w:rPr>
        <w:t xml:space="preserve">Curiosidad </w:t>
      </w:r>
      <w:r w:rsidR="005033C4" w:rsidRPr="008F595D">
        <w:rPr>
          <w:rStyle w:val="selectable-text"/>
          <w:rFonts w:ascii="Times New Roman" w:hAnsi="Times New Roman" w:cs="Times New Roman"/>
          <w:b/>
          <w:bCs/>
          <w:sz w:val="28"/>
          <w:szCs w:val="28"/>
        </w:rPr>
        <w:t xml:space="preserve">un </w:t>
      </w:r>
      <w:r w:rsidR="00E27668" w:rsidRPr="008F595D">
        <w:rPr>
          <w:rStyle w:val="selectable-text"/>
          <w:rFonts w:ascii="Times New Roman" w:hAnsi="Times New Roman" w:cs="Times New Roman"/>
          <w:b/>
          <w:bCs/>
          <w:sz w:val="28"/>
          <w:szCs w:val="28"/>
        </w:rPr>
        <w:t xml:space="preserve">Factor Clave </w:t>
      </w:r>
      <w:r w:rsidR="005033C4" w:rsidRPr="008F595D">
        <w:rPr>
          <w:rStyle w:val="selectable-text"/>
          <w:rFonts w:ascii="Times New Roman" w:hAnsi="Times New Roman" w:cs="Times New Roman"/>
          <w:b/>
          <w:bCs/>
          <w:sz w:val="28"/>
          <w:szCs w:val="28"/>
        </w:rPr>
        <w:t xml:space="preserve">para </w:t>
      </w:r>
      <w:r w:rsidR="00E27668" w:rsidRPr="008F595D">
        <w:rPr>
          <w:rStyle w:val="selectable-text"/>
          <w:rFonts w:ascii="Times New Roman" w:hAnsi="Times New Roman" w:cs="Times New Roman"/>
          <w:b/>
          <w:bCs/>
          <w:sz w:val="28"/>
          <w:szCs w:val="28"/>
        </w:rPr>
        <w:t xml:space="preserve">Despertar </w:t>
      </w:r>
      <w:r w:rsidR="005033C4" w:rsidRPr="008F595D">
        <w:rPr>
          <w:rStyle w:val="selectable-text"/>
          <w:rFonts w:ascii="Times New Roman" w:hAnsi="Times New Roman" w:cs="Times New Roman"/>
          <w:b/>
          <w:bCs/>
          <w:sz w:val="28"/>
          <w:szCs w:val="28"/>
        </w:rPr>
        <w:t xml:space="preserve">el </w:t>
      </w:r>
      <w:r w:rsidR="00E27668" w:rsidRPr="008F595D">
        <w:rPr>
          <w:rStyle w:val="selectable-text"/>
          <w:rFonts w:ascii="Times New Roman" w:hAnsi="Times New Roman" w:cs="Times New Roman"/>
          <w:b/>
          <w:bCs/>
          <w:sz w:val="28"/>
          <w:szCs w:val="28"/>
        </w:rPr>
        <w:t xml:space="preserve">Interés </w:t>
      </w:r>
      <w:r w:rsidR="005033C4" w:rsidRPr="008F595D">
        <w:rPr>
          <w:rStyle w:val="selectable-text"/>
          <w:rFonts w:ascii="Times New Roman" w:hAnsi="Times New Roman" w:cs="Times New Roman"/>
          <w:b/>
          <w:bCs/>
          <w:sz w:val="28"/>
          <w:szCs w:val="28"/>
        </w:rPr>
        <w:t xml:space="preserve">del </w:t>
      </w:r>
      <w:r w:rsidR="00E27668" w:rsidRPr="008F595D">
        <w:rPr>
          <w:rStyle w:val="selectable-text"/>
          <w:rFonts w:ascii="Times New Roman" w:hAnsi="Times New Roman" w:cs="Times New Roman"/>
          <w:b/>
          <w:bCs/>
          <w:sz w:val="28"/>
          <w:szCs w:val="28"/>
        </w:rPr>
        <w:t xml:space="preserve">Educando </w:t>
      </w:r>
      <w:r w:rsidR="005033C4" w:rsidRPr="008F595D">
        <w:rPr>
          <w:rStyle w:val="selectable-text"/>
          <w:rFonts w:ascii="Times New Roman" w:hAnsi="Times New Roman" w:cs="Times New Roman"/>
          <w:b/>
          <w:bCs/>
          <w:sz w:val="28"/>
          <w:szCs w:val="28"/>
        </w:rPr>
        <w:t xml:space="preserve">por </w:t>
      </w:r>
      <w:r w:rsidR="00E27668" w:rsidRPr="008F595D">
        <w:rPr>
          <w:rStyle w:val="selectable-text"/>
          <w:rFonts w:ascii="Times New Roman" w:hAnsi="Times New Roman" w:cs="Times New Roman"/>
          <w:b/>
          <w:bCs/>
          <w:sz w:val="28"/>
          <w:szCs w:val="28"/>
        </w:rPr>
        <w:t xml:space="preserve">Aprender </w:t>
      </w:r>
      <w:r w:rsidR="005033C4" w:rsidRPr="008F595D">
        <w:rPr>
          <w:rStyle w:val="selectable-text"/>
          <w:rFonts w:ascii="Times New Roman" w:hAnsi="Times New Roman" w:cs="Times New Roman"/>
          <w:b/>
          <w:bCs/>
          <w:sz w:val="28"/>
          <w:szCs w:val="28"/>
        </w:rPr>
        <w:t xml:space="preserve">a </w:t>
      </w:r>
      <w:r w:rsidR="00E27668" w:rsidRPr="008F595D">
        <w:rPr>
          <w:rStyle w:val="selectable-text"/>
          <w:rFonts w:ascii="Times New Roman" w:hAnsi="Times New Roman" w:cs="Times New Roman"/>
          <w:b/>
          <w:bCs/>
          <w:sz w:val="28"/>
          <w:szCs w:val="28"/>
        </w:rPr>
        <w:t>Aprender</w:t>
      </w:r>
      <w:bookmarkStart w:id="0" w:name="_Hlk153962006"/>
      <w:bookmarkEnd w:id="0"/>
    </w:p>
    <w:p w14:paraId="19008D2D" w14:textId="77777777" w:rsidR="008F595D" w:rsidRPr="008F595D" w:rsidRDefault="008F595D" w:rsidP="008F595D">
      <w:pPr>
        <w:spacing w:after="0" w:line="276" w:lineRule="auto"/>
        <w:jc w:val="both"/>
        <w:rPr>
          <w:rStyle w:val="selectable-text"/>
          <w:rFonts w:ascii="Times New Roman" w:hAnsi="Times New Roman" w:cs="Times New Roman"/>
          <w:b/>
          <w:bCs/>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6721F0" w14:paraId="7EA92D57" w14:textId="77777777" w:rsidTr="00F922F5">
        <w:trPr>
          <w:trHeight w:val="1007"/>
        </w:trPr>
        <w:tc>
          <w:tcPr>
            <w:tcW w:w="4388" w:type="dxa"/>
          </w:tcPr>
          <w:p w14:paraId="30962560" w14:textId="2BBE104C" w:rsidR="006721F0" w:rsidRPr="00926D85" w:rsidRDefault="006721F0" w:rsidP="00A577F8">
            <w:pPr>
              <w:tabs>
                <w:tab w:val="left" w:pos="2850"/>
              </w:tabs>
              <w:rPr>
                <w:rStyle w:val="selectable-text"/>
                <w:rFonts w:ascii="Times New Roman" w:hAnsi="Times New Roman" w:cs="Times New Roman"/>
                <w:b/>
                <w:bCs/>
              </w:rPr>
            </w:pPr>
            <w:proofErr w:type="spellStart"/>
            <w:r w:rsidRPr="00926D85">
              <w:rPr>
                <w:rStyle w:val="selectable-text"/>
                <w:rFonts w:ascii="Times New Roman" w:hAnsi="Times New Roman" w:cs="Times New Roman"/>
                <w:b/>
                <w:bCs/>
              </w:rPr>
              <w:t>Dorinda</w:t>
            </w:r>
            <w:proofErr w:type="spellEnd"/>
            <w:r w:rsidRPr="00926D85">
              <w:rPr>
                <w:rStyle w:val="selectable-text"/>
                <w:rFonts w:ascii="Times New Roman" w:hAnsi="Times New Roman" w:cs="Times New Roman"/>
                <w:b/>
                <w:bCs/>
              </w:rPr>
              <w:t xml:space="preserve"> Mireya Reyes Román </w:t>
            </w:r>
            <w:r w:rsidR="008F595D">
              <w:rPr>
                <w:rStyle w:val="Refdenotaalpie"/>
                <w:rFonts w:ascii="Times New Roman" w:hAnsi="Times New Roman" w:cs="Times New Roman"/>
                <w:b/>
                <w:bCs/>
              </w:rPr>
              <w:footnoteReference w:id="1"/>
            </w:r>
          </w:p>
          <w:p w14:paraId="0B24A387" w14:textId="055CD584" w:rsidR="006721F0" w:rsidRPr="006721F0" w:rsidRDefault="00000000" w:rsidP="00A577F8">
            <w:pPr>
              <w:tabs>
                <w:tab w:val="left" w:pos="2850"/>
              </w:tabs>
              <w:rPr>
                <w:rStyle w:val="selectable-text"/>
                <w:rFonts w:ascii="Times New Roman" w:hAnsi="Times New Roman" w:cs="Times New Roman"/>
              </w:rPr>
            </w:pPr>
            <w:hyperlink r:id="rId9" w:history="1">
              <w:proofErr w:type="spellStart"/>
              <w:r w:rsidR="006721F0" w:rsidRPr="006721F0">
                <w:rPr>
                  <w:rStyle w:val="Hipervnculo"/>
                  <w:rFonts w:ascii="Times New Roman" w:hAnsi="Times New Roman" w:cs="Times New Roman"/>
                </w:rPr>
                <w:t>dmreyes@utmachala.edu.ec</w:t>
              </w:r>
              <w:proofErr w:type="spellEnd"/>
            </w:hyperlink>
          </w:p>
          <w:p w14:paraId="23017D51" w14:textId="6F761CD4" w:rsidR="006721F0" w:rsidRDefault="00000000" w:rsidP="00A577F8">
            <w:pPr>
              <w:tabs>
                <w:tab w:val="left" w:pos="2850"/>
              </w:tabs>
              <w:rPr>
                <w:rStyle w:val="selectable-text"/>
                <w:rFonts w:ascii="Times New Roman" w:hAnsi="Times New Roman" w:cs="Times New Roman"/>
              </w:rPr>
            </w:pPr>
            <w:hyperlink r:id="rId10" w:history="1">
              <w:r w:rsidR="006721F0" w:rsidRPr="006721F0">
                <w:rPr>
                  <w:rStyle w:val="Hipervnculo"/>
                  <w:rFonts w:ascii="Times New Roman" w:hAnsi="Times New Roman" w:cs="Times New Roman"/>
                </w:rPr>
                <w:t>https://</w:t>
              </w:r>
              <w:proofErr w:type="spellStart"/>
              <w:r w:rsidR="006721F0" w:rsidRPr="006721F0">
                <w:rPr>
                  <w:rStyle w:val="Hipervnculo"/>
                  <w:rFonts w:ascii="Times New Roman" w:hAnsi="Times New Roman" w:cs="Times New Roman"/>
                </w:rPr>
                <w:t>orcid.org</w:t>
              </w:r>
              <w:proofErr w:type="spellEnd"/>
              <w:r w:rsidR="006721F0" w:rsidRPr="006721F0">
                <w:rPr>
                  <w:rStyle w:val="Hipervnculo"/>
                  <w:rFonts w:ascii="Times New Roman" w:hAnsi="Times New Roman" w:cs="Times New Roman"/>
                </w:rPr>
                <w:t>/0009-0005-2846-5373</w:t>
              </w:r>
            </w:hyperlink>
          </w:p>
        </w:tc>
        <w:tc>
          <w:tcPr>
            <w:tcW w:w="4389" w:type="dxa"/>
          </w:tcPr>
          <w:p w14:paraId="662683CB" w14:textId="77777777" w:rsidR="00A577F8" w:rsidRPr="00926D85" w:rsidRDefault="00A577F8" w:rsidP="00A577F8">
            <w:pPr>
              <w:tabs>
                <w:tab w:val="left" w:pos="2850"/>
              </w:tabs>
              <w:rPr>
                <w:rStyle w:val="selectable-text"/>
                <w:rFonts w:ascii="Times New Roman" w:hAnsi="Times New Roman" w:cs="Times New Roman"/>
                <w:b/>
                <w:bCs/>
                <w:lang w:val="it-IT"/>
              </w:rPr>
            </w:pPr>
            <w:r w:rsidRPr="00926D85">
              <w:rPr>
                <w:rStyle w:val="selectable-text"/>
                <w:rFonts w:ascii="Times New Roman" w:hAnsi="Times New Roman" w:cs="Times New Roman"/>
                <w:b/>
                <w:bCs/>
                <w:lang w:val="it-IT"/>
              </w:rPr>
              <w:t xml:space="preserve">Yandri Vanessa Ávila Jaramillo </w:t>
            </w:r>
          </w:p>
          <w:p w14:paraId="6E9AEC18" w14:textId="77777777" w:rsidR="00A577F8" w:rsidRPr="00A577F8" w:rsidRDefault="00000000" w:rsidP="00A577F8">
            <w:pPr>
              <w:rPr>
                <w:rFonts w:ascii="Times New Roman" w:eastAsia="Times New Roman" w:hAnsi="Times New Roman" w:cs="Times New Roman"/>
                <w:kern w:val="0"/>
                <w:lang w:val="it-IT" w:eastAsia="es-EC"/>
                <w14:ligatures w14:val="none"/>
              </w:rPr>
            </w:pPr>
            <w:hyperlink r:id="rId11" w:history="1">
              <w:r w:rsidR="00A577F8" w:rsidRPr="00A577F8">
                <w:rPr>
                  <w:rStyle w:val="Hipervnculo"/>
                  <w:rFonts w:ascii="Times New Roman" w:hAnsi="Times New Roman" w:cs="Times New Roman"/>
                  <w:lang w:val="it-IT"/>
                </w:rPr>
                <w:t>yava15@hotmail.com</w:t>
              </w:r>
            </w:hyperlink>
          </w:p>
          <w:p w14:paraId="0B31557C" w14:textId="2CC7EA28" w:rsidR="006721F0" w:rsidRDefault="00000000" w:rsidP="00A577F8">
            <w:pPr>
              <w:tabs>
                <w:tab w:val="left" w:pos="2850"/>
              </w:tabs>
              <w:rPr>
                <w:rStyle w:val="selectable-text"/>
                <w:rFonts w:ascii="Times New Roman" w:hAnsi="Times New Roman" w:cs="Times New Roman"/>
              </w:rPr>
            </w:pPr>
            <w:hyperlink r:id="rId12" w:history="1">
              <w:r w:rsidR="00A577F8" w:rsidRPr="006721F0">
                <w:rPr>
                  <w:rStyle w:val="Hipervnculo"/>
                  <w:rFonts w:ascii="Times New Roman" w:hAnsi="Times New Roman" w:cs="Times New Roman"/>
                </w:rPr>
                <w:t>http://</w:t>
              </w:r>
              <w:proofErr w:type="spellStart"/>
              <w:r w:rsidR="00A577F8" w:rsidRPr="006721F0">
                <w:rPr>
                  <w:rStyle w:val="Hipervnculo"/>
                  <w:rFonts w:ascii="Times New Roman" w:hAnsi="Times New Roman" w:cs="Times New Roman"/>
                </w:rPr>
                <w:t>orcid.org</w:t>
              </w:r>
              <w:proofErr w:type="spellEnd"/>
              <w:r w:rsidR="00A577F8" w:rsidRPr="006721F0">
                <w:rPr>
                  <w:rStyle w:val="Hipervnculo"/>
                  <w:rFonts w:ascii="Times New Roman" w:hAnsi="Times New Roman" w:cs="Times New Roman"/>
                </w:rPr>
                <w:t>/0000-0001-6900-9589</w:t>
              </w:r>
            </w:hyperlink>
          </w:p>
        </w:tc>
      </w:tr>
      <w:tr w:rsidR="006721F0" w:rsidRPr="00E27668" w14:paraId="2194956E" w14:textId="77777777" w:rsidTr="00F922F5">
        <w:trPr>
          <w:trHeight w:val="938"/>
        </w:trPr>
        <w:tc>
          <w:tcPr>
            <w:tcW w:w="4388" w:type="dxa"/>
          </w:tcPr>
          <w:p w14:paraId="0507D4F0" w14:textId="3706BAFC" w:rsidR="00A577F8" w:rsidRPr="00926D85" w:rsidRDefault="00B60AEC" w:rsidP="00A577F8">
            <w:pPr>
              <w:tabs>
                <w:tab w:val="left" w:pos="2850"/>
              </w:tabs>
              <w:rPr>
                <w:rStyle w:val="selectable-text"/>
                <w:rFonts w:ascii="Times New Roman" w:hAnsi="Times New Roman" w:cs="Times New Roman"/>
                <w:b/>
                <w:bCs/>
              </w:rPr>
            </w:pPr>
            <w:r w:rsidRPr="00926D85">
              <w:rPr>
                <w:rStyle w:val="selectable-text"/>
                <w:rFonts w:ascii="Times New Roman" w:hAnsi="Times New Roman" w:cs="Times New Roman"/>
                <w:b/>
                <w:bCs/>
              </w:rPr>
              <w:t>Verónica Alexandra Torres Illescas</w:t>
            </w:r>
          </w:p>
          <w:p w14:paraId="7128933F" w14:textId="77777777" w:rsidR="00B60AEC" w:rsidRDefault="00000000" w:rsidP="00A577F8">
            <w:pPr>
              <w:rPr>
                <w:rStyle w:val="Hipervnculo"/>
                <w:rFonts w:ascii="Times New Roman" w:hAnsi="Times New Roman" w:cs="Times New Roman"/>
              </w:rPr>
            </w:pPr>
            <w:hyperlink r:id="rId13" w:history="1">
              <w:proofErr w:type="spellStart"/>
              <w:r w:rsidR="00A577F8" w:rsidRPr="006721F0">
                <w:rPr>
                  <w:rStyle w:val="Hipervnculo"/>
                  <w:rFonts w:ascii="Times New Roman" w:hAnsi="Times New Roman" w:cs="Times New Roman"/>
                </w:rPr>
                <w:t>vero25alex_31@hotmail.com</w:t>
              </w:r>
              <w:proofErr w:type="spellEnd"/>
            </w:hyperlink>
          </w:p>
          <w:p w14:paraId="3B3D64C2" w14:textId="739CEAE1" w:rsidR="006721F0" w:rsidRPr="00F922F5" w:rsidRDefault="00000000" w:rsidP="00F922F5">
            <w:pPr>
              <w:rPr>
                <w:rStyle w:val="selectable-text"/>
                <w:rFonts w:ascii="Times New Roman" w:eastAsia="Times New Roman" w:hAnsi="Times New Roman" w:cs="Times New Roman"/>
                <w:kern w:val="0"/>
                <w:lang w:eastAsia="es-EC"/>
                <w14:ligatures w14:val="none"/>
              </w:rPr>
            </w:pPr>
            <w:hyperlink r:id="rId14" w:history="1">
              <w:r w:rsidR="00B60AEC" w:rsidRPr="00794067">
                <w:rPr>
                  <w:rStyle w:val="Hipervnculo"/>
                  <w:rFonts w:ascii="Times New Roman" w:hAnsi="Times New Roman" w:cs="Times New Roman"/>
                </w:rPr>
                <w:t>https://</w:t>
              </w:r>
              <w:proofErr w:type="spellStart"/>
              <w:r w:rsidR="00B60AEC" w:rsidRPr="00794067">
                <w:rPr>
                  <w:rStyle w:val="Hipervnculo"/>
                  <w:rFonts w:ascii="Times New Roman" w:hAnsi="Times New Roman" w:cs="Times New Roman"/>
                </w:rPr>
                <w:t>orcid.org</w:t>
              </w:r>
              <w:proofErr w:type="spellEnd"/>
              <w:r w:rsidR="00B60AEC" w:rsidRPr="00794067">
                <w:rPr>
                  <w:rStyle w:val="Hipervnculo"/>
                  <w:rFonts w:ascii="Times New Roman" w:hAnsi="Times New Roman" w:cs="Times New Roman"/>
                </w:rPr>
                <w:t>/0009-0009-1610-6196</w:t>
              </w:r>
            </w:hyperlink>
          </w:p>
        </w:tc>
        <w:tc>
          <w:tcPr>
            <w:tcW w:w="4389" w:type="dxa"/>
          </w:tcPr>
          <w:p w14:paraId="1EAFB88B" w14:textId="77777777" w:rsidR="00A577F8" w:rsidRPr="00926D85" w:rsidRDefault="00A577F8" w:rsidP="00A577F8">
            <w:pPr>
              <w:tabs>
                <w:tab w:val="left" w:pos="2850"/>
              </w:tabs>
              <w:rPr>
                <w:rStyle w:val="selectable-text"/>
                <w:rFonts w:ascii="Times New Roman" w:hAnsi="Times New Roman" w:cs="Times New Roman"/>
                <w:b/>
                <w:bCs/>
              </w:rPr>
            </w:pPr>
            <w:r w:rsidRPr="00926D85">
              <w:rPr>
                <w:rFonts w:ascii="Times New Roman" w:eastAsia="Times New Roman" w:hAnsi="Times New Roman" w:cs="Times New Roman"/>
                <w:b/>
                <w:bCs/>
                <w:color w:val="000000"/>
                <w:kern w:val="0"/>
                <w:lang w:eastAsia="es-EC"/>
                <w14:ligatures w14:val="none"/>
              </w:rPr>
              <w:t>Betty Azucena Jaramillo Aguilar</w:t>
            </w:r>
          </w:p>
          <w:p w14:paraId="5FEA4FEB" w14:textId="04104745" w:rsidR="00B60AEC" w:rsidRDefault="00000000" w:rsidP="00A577F8">
            <w:pPr>
              <w:rPr>
                <w:rStyle w:val="Hipervnculo"/>
                <w:rFonts w:ascii="Times New Roman" w:eastAsia="Times New Roman" w:hAnsi="Times New Roman" w:cs="Times New Roman"/>
                <w:kern w:val="0"/>
                <w:lang w:eastAsia="es-EC"/>
                <w14:ligatures w14:val="none"/>
              </w:rPr>
            </w:pPr>
            <w:hyperlink r:id="rId15" w:history="1">
              <w:proofErr w:type="spellStart"/>
              <w:r w:rsidR="00A577F8" w:rsidRPr="006721F0">
                <w:rPr>
                  <w:rStyle w:val="Hipervnculo"/>
                  <w:rFonts w:ascii="Times New Roman" w:eastAsia="Times New Roman" w:hAnsi="Times New Roman" w:cs="Times New Roman"/>
                  <w:kern w:val="0"/>
                  <w:lang w:eastAsia="es-EC"/>
                  <w14:ligatures w14:val="none"/>
                </w:rPr>
                <w:t>bettyjaramillo@hotmail.es</w:t>
              </w:r>
              <w:proofErr w:type="spellEnd"/>
            </w:hyperlink>
          </w:p>
          <w:p w14:paraId="3D4F2D96" w14:textId="65EBBBE3" w:rsidR="006721F0" w:rsidRPr="00860063" w:rsidRDefault="00000000" w:rsidP="00B60AEC">
            <w:pPr>
              <w:rPr>
                <w:rStyle w:val="selectable-text"/>
                <w:rFonts w:ascii="Times New Roman" w:eastAsia="Times New Roman" w:hAnsi="Times New Roman" w:cs="Times New Roman"/>
                <w:kern w:val="0"/>
                <w:lang w:val="en-US" w:eastAsia="es-EC"/>
                <w14:ligatures w14:val="none"/>
              </w:rPr>
            </w:pPr>
            <w:hyperlink r:id="rId16" w:history="1">
              <w:r w:rsidR="00B60AEC" w:rsidRPr="00860063">
                <w:rPr>
                  <w:rStyle w:val="Hipervnculo"/>
                  <w:rFonts w:ascii="Times New Roman" w:hAnsi="Times New Roman" w:cs="Times New Roman"/>
                  <w:shd w:val="clear" w:color="auto" w:fill="FFFFFF"/>
                  <w:lang w:val="en-US"/>
                </w:rPr>
                <w:t>https://</w:t>
              </w:r>
              <w:proofErr w:type="spellStart"/>
              <w:r w:rsidR="00B60AEC" w:rsidRPr="00860063">
                <w:rPr>
                  <w:rStyle w:val="Hipervnculo"/>
                  <w:rFonts w:ascii="Times New Roman" w:hAnsi="Times New Roman" w:cs="Times New Roman"/>
                  <w:shd w:val="clear" w:color="auto" w:fill="FFFFFF"/>
                  <w:lang w:val="en-US"/>
                </w:rPr>
                <w:t>orcid.org</w:t>
              </w:r>
              <w:proofErr w:type="spellEnd"/>
              <w:r w:rsidR="00B60AEC" w:rsidRPr="00860063">
                <w:rPr>
                  <w:rStyle w:val="Hipervnculo"/>
                  <w:rFonts w:ascii="Times New Roman" w:hAnsi="Times New Roman" w:cs="Times New Roman"/>
                  <w:shd w:val="clear" w:color="auto" w:fill="FFFFFF"/>
                  <w:lang w:val="en-US"/>
                </w:rPr>
                <w:t>/0000-0002-3994-0003</w:t>
              </w:r>
            </w:hyperlink>
          </w:p>
        </w:tc>
      </w:tr>
    </w:tbl>
    <w:p w14:paraId="322FBDBF" w14:textId="77777777" w:rsidR="00CA61D6" w:rsidRDefault="00CA61D6" w:rsidP="006721F0">
      <w:pPr>
        <w:spacing w:after="0" w:line="480" w:lineRule="auto"/>
        <w:jc w:val="both"/>
        <w:rPr>
          <w:rFonts w:ascii="Times New Roman" w:eastAsia="Times New Roman" w:hAnsi="Times New Roman" w:cs="Times New Roman"/>
          <w:b/>
          <w:bCs/>
          <w:color w:val="000000"/>
          <w:kern w:val="0"/>
          <w:lang w:eastAsia="es-EC"/>
          <w14:ligatures w14:val="none"/>
        </w:rPr>
      </w:pPr>
    </w:p>
    <w:p w14:paraId="4459158A" w14:textId="0EC999DC" w:rsidR="00F13D8F" w:rsidRPr="00B60AEC" w:rsidRDefault="00751AB0" w:rsidP="006721F0">
      <w:pPr>
        <w:spacing w:after="0" w:line="480" w:lineRule="auto"/>
        <w:jc w:val="both"/>
        <w:rPr>
          <w:rFonts w:ascii="Times New Roman" w:eastAsia="Times New Roman" w:hAnsi="Times New Roman" w:cs="Times New Roman"/>
          <w:b/>
          <w:bCs/>
          <w:color w:val="000000"/>
          <w:kern w:val="0"/>
          <w:lang w:eastAsia="es-EC"/>
          <w14:ligatures w14:val="none"/>
        </w:rPr>
      </w:pPr>
      <w:r w:rsidRPr="006721F0">
        <w:rPr>
          <w:rFonts w:ascii="Times New Roman" w:eastAsia="Times New Roman" w:hAnsi="Times New Roman" w:cs="Times New Roman"/>
          <w:b/>
          <w:bCs/>
          <w:color w:val="000000"/>
          <w:kern w:val="0"/>
          <w:lang w:eastAsia="es-EC"/>
          <w14:ligatures w14:val="none"/>
        </w:rPr>
        <w:t xml:space="preserve">RESUMEN  </w:t>
      </w:r>
    </w:p>
    <w:p w14:paraId="0A2D2683" w14:textId="5EDE4775" w:rsidR="00F13D8F" w:rsidRDefault="00E04E34" w:rsidP="006721F0">
      <w:pPr>
        <w:spacing w:after="0" w:line="480" w:lineRule="auto"/>
        <w:jc w:val="both"/>
        <w:rPr>
          <w:rFonts w:ascii="Times New Roman" w:eastAsia="Times New Roman" w:hAnsi="Times New Roman" w:cs="Times New Roman"/>
          <w:color w:val="000000"/>
          <w:kern w:val="0"/>
          <w:lang w:eastAsia="es-EC"/>
          <w14:ligatures w14:val="none"/>
        </w:rPr>
      </w:pPr>
      <w:r w:rsidRPr="006721F0">
        <w:rPr>
          <w:rFonts w:ascii="Times New Roman" w:eastAsia="Times New Roman" w:hAnsi="Times New Roman" w:cs="Times New Roman"/>
          <w:color w:val="000000"/>
          <w:kern w:val="0"/>
          <w:lang w:eastAsia="es-EC"/>
          <w14:ligatures w14:val="none"/>
        </w:rPr>
        <w:t xml:space="preserve">La curiosidad factor clave en el aprender a aprender de los educandos, desde su capacidades cognitivas y recursos metodológicos. </w:t>
      </w:r>
      <w:r w:rsidR="00F13D8F" w:rsidRPr="006721F0">
        <w:rPr>
          <w:rFonts w:ascii="Times New Roman" w:eastAsia="Times New Roman" w:hAnsi="Times New Roman" w:cs="Times New Roman"/>
          <w:color w:val="000000"/>
          <w:kern w:val="0"/>
          <w:lang w:eastAsia="es-EC"/>
          <w14:ligatures w14:val="none"/>
        </w:rPr>
        <w:t xml:space="preserve">El objetivo </w:t>
      </w:r>
      <w:r w:rsidRPr="006721F0">
        <w:rPr>
          <w:rFonts w:ascii="Times New Roman" w:eastAsia="Times New Roman" w:hAnsi="Times New Roman" w:cs="Times New Roman"/>
          <w:color w:val="000000"/>
          <w:kern w:val="0"/>
          <w:lang w:eastAsia="es-EC"/>
          <w14:ligatures w14:val="none"/>
        </w:rPr>
        <w:t>es e</w:t>
      </w:r>
      <w:r w:rsidRPr="006721F0">
        <w:rPr>
          <w:rFonts w:ascii="Times New Roman" w:hAnsi="Times New Roman" w:cs="Times New Roman"/>
          <w:color w:val="000000"/>
        </w:rPr>
        <w:t>stablecer los fundamentos de la curiosidad en congruencia con el aprender a aprender del alumnado</w:t>
      </w:r>
      <w:r w:rsidR="00F13D8F" w:rsidRPr="006721F0">
        <w:rPr>
          <w:rFonts w:ascii="Times New Roman" w:eastAsia="Times New Roman" w:hAnsi="Times New Roman" w:cs="Times New Roman"/>
          <w:color w:val="000000"/>
          <w:kern w:val="0"/>
          <w:lang w:eastAsia="es-EC"/>
          <w14:ligatures w14:val="none"/>
        </w:rPr>
        <w:t xml:space="preserve">. El </w:t>
      </w:r>
      <w:r w:rsidRPr="006721F0">
        <w:rPr>
          <w:rFonts w:ascii="Times New Roman" w:eastAsia="Times New Roman" w:hAnsi="Times New Roman" w:cs="Times New Roman"/>
          <w:color w:val="000000"/>
          <w:kern w:val="0"/>
          <w:lang w:eastAsia="es-EC"/>
          <w14:ligatures w14:val="none"/>
        </w:rPr>
        <w:t>proceso investigativo se basa en el</w:t>
      </w:r>
      <w:r w:rsidR="00F13D8F" w:rsidRPr="006721F0">
        <w:rPr>
          <w:rFonts w:ascii="Times New Roman" w:eastAsia="Times New Roman" w:hAnsi="Times New Roman" w:cs="Times New Roman"/>
          <w:color w:val="000000"/>
          <w:kern w:val="0"/>
          <w:lang w:eastAsia="es-EC"/>
          <w14:ligatures w14:val="none"/>
        </w:rPr>
        <w:t xml:space="preserve"> enfoque mixto, </w:t>
      </w:r>
      <w:r w:rsidRPr="006721F0">
        <w:rPr>
          <w:rFonts w:ascii="Times New Roman" w:eastAsia="Times New Roman" w:hAnsi="Times New Roman" w:cs="Times New Roman"/>
          <w:color w:val="000000"/>
          <w:kern w:val="0"/>
          <w:lang w:eastAsia="es-EC"/>
          <w14:ligatures w14:val="none"/>
        </w:rPr>
        <w:t>el</w:t>
      </w:r>
      <w:r w:rsidR="00F13D8F" w:rsidRPr="006721F0">
        <w:rPr>
          <w:rFonts w:ascii="Times New Roman" w:eastAsia="Times New Roman" w:hAnsi="Times New Roman" w:cs="Times New Roman"/>
          <w:color w:val="000000"/>
          <w:kern w:val="0"/>
          <w:lang w:eastAsia="es-EC"/>
          <w14:ligatures w14:val="none"/>
        </w:rPr>
        <w:t xml:space="preserve"> diseño no experimental, el tipo de investigación es bibliográfico y de campo. Se aplicó </w:t>
      </w:r>
      <w:r w:rsidRPr="006721F0">
        <w:rPr>
          <w:rFonts w:ascii="Times New Roman" w:eastAsia="Times New Roman" w:hAnsi="Times New Roman" w:cs="Times New Roman"/>
          <w:color w:val="000000"/>
          <w:kern w:val="0"/>
          <w:lang w:eastAsia="es-EC"/>
          <w14:ligatures w14:val="none"/>
        </w:rPr>
        <w:t>una encuesta a 29</w:t>
      </w:r>
      <w:r w:rsidR="00F13D8F" w:rsidRPr="006721F0">
        <w:rPr>
          <w:rFonts w:ascii="Times New Roman" w:eastAsia="Times New Roman" w:hAnsi="Times New Roman" w:cs="Times New Roman"/>
          <w:color w:val="000000"/>
          <w:kern w:val="0"/>
          <w:lang w:eastAsia="es-EC"/>
          <w14:ligatures w14:val="none"/>
        </w:rPr>
        <w:t xml:space="preserve"> docentes </w:t>
      </w:r>
      <w:r w:rsidRPr="006721F0">
        <w:rPr>
          <w:rFonts w:ascii="Times New Roman" w:eastAsia="Times New Roman" w:hAnsi="Times New Roman" w:cs="Times New Roman"/>
          <w:color w:val="000000"/>
          <w:kern w:val="0"/>
          <w:lang w:eastAsia="es-EC"/>
          <w14:ligatures w14:val="none"/>
        </w:rPr>
        <w:t>de educación básica media</w:t>
      </w:r>
      <w:r w:rsidR="00F13D8F" w:rsidRPr="006721F0">
        <w:rPr>
          <w:rFonts w:ascii="Times New Roman" w:eastAsia="Times New Roman" w:hAnsi="Times New Roman" w:cs="Times New Roman"/>
          <w:color w:val="000000"/>
          <w:kern w:val="0"/>
          <w:lang w:eastAsia="es-EC"/>
          <w14:ligatures w14:val="none"/>
        </w:rPr>
        <w:t xml:space="preserve">. La información </w:t>
      </w:r>
      <w:r w:rsidRPr="006721F0">
        <w:rPr>
          <w:rFonts w:ascii="Times New Roman" w:eastAsia="Times New Roman" w:hAnsi="Times New Roman" w:cs="Times New Roman"/>
          <w:color w:val="000000"/>
          <w:kern w:val="0"/>
          <w:lang w:eastAsia="es-EC"/>
          <w14:ligatures w14:val="none"/>
        </w:rPr>
        <w:t>resalta</w:t>
      </w:r>
      <w:r w:rsidR="00F13D8F"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kern w:val="0"/>
          <w:lang w:eastAsia="es-EC"/>
          <w14:ligatures w14:val="none"/>
        </w:rPr>
        <w:t xml:space="preserve">el 93.10% (27 de 29) no les ha mencionado que la antesala de la curiosidad es el asombro; el 96.55% (28 de 29) carecen de información sobre las </w:t>
      </w:r>
      <w:r w:rsidRPr="006721F0">
        <w:rPr>
          <w:rFonts w:ascii="Times New Roman" w:hAnsi="Times New Roman" w:cs="Times New Roman"/>
          <w:lang w:val="es-419"/>
        </w:rPr>
        <w:t xml:space="preserve">categorías de la curiosidad: perceptual y epistémica; el </w:t>
      </w:r>
      <w:r w:rsidRPr="006721F0">
        <w:rPr>
          <w:rFonts w:ascii="Times New Roman" w:eastAsia="Times New Roman" w:hAnsi="Times New Roman" w:cs="Times New Roman"/>
          <w:kern w:val="0"/>
          <w:lang w:eastAsia="es-EC"/>
          <w14:ligatures w14:val="none"/>
        </w:rPr>
        <w:t xml:space="preserve">96.55% (28 de 29) no existe ninguna exigencia para incluir las </w:t>
      </w:r>
      <w:r w:rsidRPr="006721F0">
        <w:rPr>
          <w:rFonts w:ascii="Times New Roman" w:hAnsi="Times New Roman" w:cs="Times New Roman"/>
          <w:lang w:val="es-419"/>
        </w:rPr>
        <w:t xml:space="preserve">dimensiones de la curiosidad: dual, amplia y profunda; el </w:t>
      </w:r>
      <w:r w:rsidRPr="006721F0">
        <w:rPr>
          <w:rFonts w:ascii="Times New Roman" w:eastAsia="Times New Roman" w:hAnsi="Times New Roman" w:cs="Times New Roman"/>
          <w:kern w:val="0"/>
          <w:lang w:eastAsia="es-EC"/>
          <w14:ligatures w14:val="none"/>
        </w:rPr>
        <w:t xml:space="preserve">75.86% (22 de 29) tiene un conocimiento elemental sobre la condición básica de aprender a aprender y el </w:t>
      </w:r>
      <w:r w:rsidRPr="006721F0">
        <w:rPr>
          <w:rFonts w:ascii="Times New Roman" w:hAnsi="Times New Roman" w:cs="Times New Roman"/>
          <w:lang w:val="es-419"/>
        </w:rPr>
        <w:t>100% (29 de 29) explicitan que no los han capacitado en las dimensiones ni categorías de la curiosidad</w:t>
      </w:r>
      <w:r w:rsidRPr="006721F0">
        <w:rPr>
          <w:rFonts w:ascii="Times New Roman" w:eastAsia="Times New Roman" w:hAnsi="Times New Roman" w:cs="Times New Roman"/>
          <w:kern w:val="0"/>
          <w:lang w:eastAsia="es-EC"/>
          <w14:ligatures w14:val="none"/>
        </w:rPr>
        <w:t>, a partir de los datos obtenidos se evidencia que los educadores presentan falencias en tópicos analizados</w:t>
      </w:r>
      <w:r w:rsidR="00F13D8F" w:rsidRPr="006721F0">
        <w:rPr>
          <w:rFonts w:ascii="Times New Roman" w:eastAsia="Times New Roman" w:hAnsi="Times New Roman" w:cs="Times New Roman"/>
          <w:kern w:val="0"/>
          <w:lang w:eastAsia="es-EC"/>
          <w14:ligatures w14:val="none"/>
        </w:rPr>
        <w:t xml:space="preserve">, </w:t>
      </w:r>
      <w:r w:rsidRPr="006721F0">
        <w:rPr>
          <w:rFonts w:ascii="Times New Roman" w:eastAsia="Times New Roman" w:hAnsi="Times New Roman" w:cs="Times New Roman"/>
          <w:kern w:val="0"/>
          <w:lang w:eastAsia="es-EC"/>
          <w14:ligatures w14:val="none"/>
        </w:rPr>
        <w:t>es pertinente formar a los docentes en la curiosidad y el aprender a aprender</w:t>
      </w:r>
      <w:r w:rsidR="00F13D8F" w:rsidRPr="006721F0">
        <w:rPr>
          <w:rFonts w:ascii="Times New Roman" w:eastAsia="Times New Roman" w:hAnsi="Times New Roman" w:cs="Times New Roman"/>
          <w:kern w:val="0"/>
          <w:lang w:eastAsia="es-EC"/>
          <w14:ligatures w14:val="none"/>
        </w:rPr>
        <w:t>.</w:t>
      </w:r>
    </w:p>
    <w:p w14:paraId="0BCDAA89" w14:textId="77777777" w:rsidR="00926D85" w:rsidRPr="006721F0" w:rsidRDefault="00926D85" w:rsidP="006721F0">
      <w:pPr>
        <w:spacing w:after="0" w:line="480" w:lineRule="auto"/>
        <w:jc w:val="both"/>
        <w:rPr>
          <w:rFonts w:ascii="Times New Roman" w:eastAsia="Times New Roman" w:hAnsi="Times New Roman" w:cs="Times New Roman"/>
          <w:color w:val="000000"/>
          <w:kern w:val="0"/>
          <w:lang w:eastAsia="es-EC"/>
          <w14:ligatures w14:val="none"/>
        </w:rPr>
      </w:pPr>
    </w:p>
    <w:p w14:paraId="510143D4" w14:textId="683A43FD" w:rsidR="00971B36" w:rsidRPr="006721F0" w:rsidRDefault="00F13D8F" w:rsidP="006721F0">
      <w:pPr>
        <w:spacing w:after="0" w:line="480" w:lineRule="auto"/>
        <w:ind w:left="1560" w:hanging="1560"/>
        <w:jc w:val="both"/>
        <w:rPr>
          <w:rStyle w:val="selectable-text"/>
          <w:rFonts w:ascii="Times New Roman" w:hAnsi="Times New Roman" w:cs="Times New Roman"/>
        </w:rPr>
      </w:pPr>
      <w:r w:rsidRPr="006721F0">
        <w:rPr>
          <w:rFonts w:ascii="Times New Roman" w:eastAsia="Times New Roman" w:hAnsi="Times New Roman" w:cs="Times New Roman"/>
          <w:b/>
          <w:bCs/>
          <w:color w:val="000000"/>
          <w:kern w:val="0"/>
          <w:lang w:eastAsia="es-EC"/>
          <w14:ligatures w14:val="none"/>
        </w:rPr>
        <w:t xml:space="preserve">Palabras Claves: </w:t>
      </w:r>
      <w:r w:rsidR="00ED1888">
        <w:rPr>
          <w:rStyle w:val="selectable-text"/>
          <w:rFonts w:ascii="Times New Roman" w:hAnsi="Times New Roman" w:cs="Times New Roman"/>
        </w:rPr>
        <w:t xml:space="preserve"> c</w:t>
      </w:r>
      <w:r w:rsidR="00971B36" w:rsidRPr="006721F0">
        <w:rPr>
          <w:rStyle w:val="selectable-text"/>
          <w:rFonts w:ascii="Times New Roman" w:hAnsi="Times New Roman" w:cs="Times New Roman"/>
        </w:rPr>
        <w:t>uriosidad</w:t>
      </w:r>
      <w:r w:rsidR="008077C8">
        <w:rPr>
          <w:rStyle w:val="selectable-text"/>
          <w:rFonts w:ascii="Times New Roman" w:hAnsi="Times New Roman" w:cs="Times New Roman"/>
        </w:rPr>
        <w:t>;</w:t>
      </w:r>
      <w:r w:rsidR="00971B36" w:rsidRPr="006721F0">
        <w:rPr>
          <w:rStyle w:val="selectable-text"/>
          <w:rFonts w:ascii="Times New Roman" w:hAnsi="Times New Roman" w:cs="Times New Roman"/>
        </w:rPr>
        <w:t xml:space="preserve"> categorías</w:t>
      </w:r>
      <w:r w:rsidR="008077C8">
        <w:rPr>
          <w:rStyle w:val="selectable-text"/>
          <w:rFonts w:ascii="Times New Roman" w:hAnsi="Times New Roman" w:cs="Times New Roman"/>
        </w:rPr>
        <w:t>;</w:t>
      </w:r>
      <w:r w:rsidR="00971B36" w:rsidRPr="006721F0">
        <w:rPr>
          <w:rStyle w:val="selectable-text"/>
          <w:rFonts w:ascii="Times New Roman" w:hAnsi="Times New Roman" w:cs="Times New Roman"/>
        </w:rPr>
        <w:t xml:space="preserve"> dimensiones</w:t>
      </w:r>
      <w:r w:rsidR="008077C8">
        <w:rPr>
          <w:rStyle w:val="selectable-text"/>
          <w:rFonts w:ascii="Times New Roman" w:hAnsi="Times New Roman" w:cs="Times New Roman"/>
        </w:rPr>
        <w:t>;</w:t>
      </w:r>
      <w:r w:rsidR="00971B36" w:rsidRPr="006721F0">
        <w:rPr>
          <w:rStyle w:val="selectable-text"/>
          <w:rFonts w:ascii="Times New Roman" w:hAnsi="Times New Roman" w:cs="Times New Roman"/>
        </w:rPr>
        <w:t xml:space="preserve"> aprender a aprender</w:t>
      </w:r>
    </w:p>
    <w:p w14:paraId="5EB4A4F4" w14:textId="77777777" w:rsidR="00ED1888" w:rsidRDefault="00ED1888">
      <w:pPr>
        <w:rPr>
          <w:rStyle w:val="selectable-text"/>
          <w:rFonts w:ascii="Times New Roman" w:hAnsi="Times New Roman" w:cs="Times New Roman"/>
        </w:rPr>
      </w:pPr>
      <w:r>
        <w:rPr>
          <w:rStyle w:val="selectable-text"/>
          <w:rFonts w:ascii="Times New Roman" w:hAnsi="Times New Roman" w:cs="Times New Roman"/>
        </w:rPr>
        <w:br w:type="page"/>
      </w:r>
    </w:p>
    <w:p w14:paraId="4F8E82FE" w14:textId="3BEBC36B" w:rsidR="00E27668" w:rsidRDefault="00F845E6" w:rsidP="00F845E6">
      <w:pPr>
        <w:spacing w:after="0" w:line="276" w:lineRule="auto"/>
        <w:rPr>
          <w:rStyle w:val="selectable-text"/>
          <w:rFonts w:ascii="Times New Roman" w:hAnsi="Times New Roman" w:cs="Times New Roman"/>
          <w:b/>
          <w:bCs/>
          <w:sz w:val="28"/>
          <w:szCs w:val="28"/>
          <w:lang w:val="en-US"/>
        </w:rPr>
      </w:pPr>
      <w:r w:rsidRPr="00F845E6">
        <w:rPr>
          <w:rStyle w:val="selectable-text"/>
          <w:rFonts w:ascii="Times New Roman" w:hAnsi="Times New Roman" w:cs="Times New Roman"/>
          <w:b/>
          <w:bCs/>
          <w:sz w:val="28"/>
          <w:szCs w:val="28"/>
          <w:lang w:val="en-US"/>
        </w:rPr>
        <w:lastRenderedPageBreak/>
        <w:t>Curiosity is a Key Factor to Awaken the Learner's Interest in Learning to</w:t>
      </w:r>
      <w:r>
        <w:rPr>
          <w:rStyle w:val="selectable-text"/>
          <w:rFonts w:ascii="Times New Roman" w:hAnsi="Times New Roman" w:cs="Times New Roman"/>
          <w:b/>
          <w:bCs/>
          <w:sz w:val="28"/>
          <w:szCs w:val="28"/>
          <w:lang w:val="en-US"/>
        </w:rPr>
        <w:t xml:space="preserve"> </w:t>
      </w:r>
      <w:r w:rsidRPr="00F845E6">
        <w:rPr>
          <w:rStyle w:val="selectable-text"/>
          <w:rFonts w:ascii="Times New Roman" w:hAnsi="Times New Roman" w:cs="Times New Roman"/>
          <w:b/>
          <w:bCs/>
          <w:sz w:val="28"/>
          <w:szCs w:val="28"/>
          <w:lang w:val="en-US"/>
        </w:rPr>
        <w:t>Learn</w:t>
      </w:r>
    </w:p>
    <w:p w14:paraId="4293E5F1" w14:textId="77777777" w:rsidR="00F845E6" w:rsidRPr="00F845E6" w:rsidRDefault="00F845E6" w:rsidP="00F845E6">
      <w:pPr>
        <w:spacing w:after="0" w:line="276" w:lineRule="auto"/>
        <w:rPr>
          <w:rStyle w:val="selectable-text"/>
          <w:rFonts w:ascii="Times New Roman" w:hAnsi="Times New Roman" w:cs="Times New Roman"/>
          <w:b/>
          <w:bCs/>
          <w:sz w:val="28"/>
          <w:szCs w:val="28"/>
          <w:lang w:val="en-US"/>
        </w:rPr>
      </w:pPr>
    </w:p>
    <w:p w14:paraId="21721C85" w14:textId="599E6E62" w:rsidR="00F13D8F" w:rsidRPr="008077C8" w:rsidRDefault="00751AB0" w:rsidP="006721F0">
      <w:pPr>
        <w:spacing w:after="0" w:line="480" w:lineRule="auto"/>
        <w:jc w:val="both"/>
        <w:rPr>
          <w:rFonts w:ascii="Times New Roman" w:eastAsia="Times New Roman" w:hAnsi="Times New Roman" w:cs="Times New Roman"/>
          <w:b/>
          <w:bCs/>
          <w:kern w:val="0"/>
          <w:lang w:val="en-US" w:eastAsia="es-EC"/>
          <w14:ligatures w14:val="none"/>
        </w:rPr>
      </w:pPr>
      <w:r w:rsidRPr="006721F0">
        <w:rPr>
          <w:rFonts w:ascii="Times New Roman" w:eastAsia="Times New Roman" w:hAnsi="Times New Roman" w:cs="Times New Roman"/>
          <w:b/>
          <w:bCs/>
          <w:color w:val="000000"/>
          <w:kern w:val="0"/>
          <w:lang w:val="en-US" w:eastAsia="es-EC"/>
          <w14:ligatures w14:val="none"/>
        </w:rPr>
        <w:t>ABSTRACT</w:t>
      </w:r>
    </w:p>
    <w:p w14:paraId="373D67BB" w14:textId="1FD77BA3" w:rsidR="00F13D8F" w:rsidRPr="006721F0" w:rsidRDefault="00E04E34" w:rsidP="006721F0">
      <w:pPr>
        <w:spacing w:after="0" w:line="480" w:lineRule="auto"/>
        <w:jc w:val="both"/>
        <w:rPr>
          <w:rFonts w:ascii="Times New Roman" w:hAnsi="Times New Roman" w:cs="Times New Roman"/>
          <w:lang w:val="en-US"/>
        </w:rPr>
      </w:pPr>
      <w:r w:rsidRPr="006721F0">
        <w:rPr>
          <w:rFonts w:ascii="Times New Roman" w:hAnsi="Times New Roman" w:cs="Times New Roman"/>
          <w:lang w:val="en-US"/>
        </w:rPr>
        <w:t>Curiosity is a key factor in students' learning to learn, based on their cognitive abilities and methodological resources. The objective is to establish the foundations of curiosity in congruence with the students' learning to learn. The research process is based on the mixed approach, non-experimental design, the type of research is bibliographic and field. A survey was applied to 29 secondary basic education teachers. The information stands out: 93.10% (27 of 29) have not mentioned that the prelude to curiosity is amazement; 96.55% (28 of 29) lack information about the categories of curiosity: perceptual and epistemic; 96.55% (28 of 29) there is no requirement to include the dimensions of curiosity: dual, broad and deep; 75.86% (22 of 29) have elementary knowledge about the basic condition of learning to learn and 100% (29 of 29) explain that they have not been trained in the dimensions or categories of curiosity, based on the data obtained. It is evident that educators present shortcomings in the topics analyzed, it is pertinent to train teachers in curiosity and learning to learn.</w:t>
      </w:r>
    </w:p>
    <w:p w14:paraId="1B92E8C0" w14:textId="77777777" w:rsidR="00E04E34" w:rsidRPr="006721F0" w:rsidRDefault="00E04E34" w:rsidP="006721F0">
      <w:pPr>
        <w:spacing w:after="0" w:line="480" w:lineRule="auto"/>
        <w:jc w:val="both"/>
        <w:rPr>
          <w:rFonts w:ascii="Times New Roman" w:hAnsi="Times New Roman" w:cs="Times New Roman"/>
          <w:lang w:val="en-US"/>
        </w:rPr>
      </w:pPr>
    </w:p>
    <w:p w14:paraId="5C9A32CA" w14:textId="66D17ED1" w:rsidR="00B052AC" w:rsidRDefault="00F13D8F" w:rsidP="006721F0">
      <w:pPr>
        <w:spacing w:after="0" w:line="480" w:lineRule="auto"/>
        <w:jc w:val="both"/>
        <w:rPr>
          <w:rFonts w:ascii="Times New Roman" w:eastAsia="Times New Roman" w:hAnsi="Times New Roman" w:cs="Times New Roman"/>
          <w:color w:val="000000"/>
          <w:kern w:val="0"/>
          <w:lang w:val="en-US" w:eastAsia="es-EC"/>
          <w14:ligatures w14:val="none"/>
        </w:rPr>
      </w:pPr>
      <w:r w:rsidRPr="00751AB0">
        <w:rPr>
          <w:rFonts w:ascii="Times New Roman" w:eastAsia="Times New Roman" w:hAnsi="Times New Roman" w:cs="Times New Roman"/>
          <w:b/>
          <w:bCs/>
          <w:i/>
          <w:iCs/>
          <w:color w:val="000000"/>
          <w:kern w:val="0"/>
          <w:lang w:val="en-US" w:eastAsia="es-EC"/>
          <w14:ligatures w14:val="none"/>
        </w:rPr>
        <w:t>Keywords</w:t>
      </w:r>
      <w:r w:rsidRPr="006721F0">
        <w:rPr>
          <w:rFonts w:ascii="Times New Roman" w:eastAsia="Times New Roman" w:hAnsi="Times New Roman" w:cs="Times New Roman"/>
          <w:b/>
          <w:bCs/>
          <w:color w:val="000000"/>
          <w:kern w:val="0"/>
          <w:lang w:val="en-US" w:eastAsia="es-EC"/>
          <w14:ligatures w14:val="none"/>
        </w:rPr>
        <w:t>:</w:t>
      </w:r>
      <w:r w:rsidRPr="006721F0">
        <w:rPr>
          <w:rFonts w:ascii="Times New Roman" w:eastAsia="Times New Roman" w:hAnsi="Times New Roman" w:cs="Times New Roman"/>
          <w:color w:val="000000"/>
          <w:kern w:val="0"/>
          <w:lang w:val="en-US" w:eastAsia="es-EC"/>
          <w14:ligatures w14:val="none"/>
        </w:rPr>
        <w:t xml:space="preserve"> </w:t>
      </w:r>
      <w:r w:rsidR="00B86A52">
        <w:rPr>
          <w:rFonts w:ascii="Times New Roman" w:eastAsia="Times New Roman" w:hAnsi="Times New Roman" w:cs="Times New Roman"/>
          <w:color w:val="000000"/>
          <w:kern w:val="0"/>
          <w:lang w:val="en-US" w:eastAsia="es-EC"/>
          <w14:ligatures w14:val="none"/>
        </w:rPr>
        <w:t>c</w:t>
      </w:r>
      <w:r w:rsidR="00971B36" w:rsidRPr="006721F0">
        <w:rPr>
          <w:rFonts w:ascii="Times New Roman" w:eastAsia="Times New Roman" w:hAnsi="Times New Roman" w:cs="Times New Roman"/>
          <w:color w:val="000000"/>
          <w:kern w:val="0"/>
          <w:lang w:val="en-US" w:eastAsia="es-EC"/>
          <w14:ligatures w14:val="none"/>
        </w:rPr>
        <w:t>uriosity</w:t>
      </w:r>
      <w:r w:rsidR="008077C8">
        <w:rPr>
          <w:rFonts w:ascii="Times New Roman" w:eastAsia="Times New Roman" w:hAnsi="Times New Roman" w:cs="Times New Roman"/>
          <w:color w:val="000000"/>
          <w:kern w:val="0"/>
          <w:lang w:val="en-US" w:eastAsia="es-EC"/>
          <w14:ligatures w14:val="none"/>
        </w:rPr>
        <w:t>;</w:t>
      </w:r>
      <w:r w:rsidR="00971B36" w:rsidRPr="006721F0">
        <w:rPr>
          <w:rFonts w:ascii="Times New Roman" w:eastAsia="Times New Roman" w:hAnsi="Times New Roman" w:cs="Times New Roman"/>
          <w:color w:val="000000"/>
          <w:kern w:val="0"/>
          <w:lang w:val="en-US" w:eastAsia="es-EC"/>
          <w14:ligatures w14:val="none"/>
        </w:rPr>
        <w:t xml:space="preserve"> categories</w:t>
      </w:r>
      <w:r w:rsidR="008077C8">
        <w:rPr>
          <w:rFonts w:ascii="Times New Roman" w:eastAsia="Times New Roman" w:hAnsi="Times New Roman" w:cs="Times New Roman"/>
          <w:color w:val="000000"/>
          <w:kern w:val="0"/>
          <w:lang w:val="en-US" w:eastAsia="es-EC"/>
          <w14:ligatures w14:val="none"/>
        </w:rPr>
        <w:t>;</w:t>
      </w:r>
      <w:r w:rsidR="00971B36" w:rsidRPr="006721F0">
        <w:rPr>
          <w:rFonts w:ascii="Times New Roman" w:eastAsia="Times New Roman" w:hAnsi="Times New Roman" w:cs="Times New Roman"/>
          <w:color w:val="000000"/>
          <w:kern w:val="0"/>
          <w:lang w:val="en-US" w:eastAsia="es-EC"/>
          <w14:ligatures w14:val="none"/>
        </w:rPr>
        <w:t xml:space="preserve"> dimensions</w:t>
      </w:r>
      <w:r w:rsidR="008077C8">
        <w:rPr>
          <w:rFonts w:ascii="Times New Roman" w:eastAsia="Times New Roman" w:hAnsi="Times New Roman" w:cs="Times New Roman"/>
          <w:color w:val="000000"/>
          <w:kern w:val="0"/>
          <w:lang w:val="en-US" w:eastAsia="es-EC"/>
          <w14:ligatures w14:val="none"/>
        </w:rPr>
        <w:t>;</w:t>
      </w:r>
      <w:r w:rsidR="00971B36" w:rsidRPr="006721F0">
        <w:rPr>
          <w:rFonts w:ascii="Times New Roman" w:eastAsia="Times New Roman" w:hAnsi="Times New Roman" w:cs="Times New Roman"/>
          <w:color w:val="000000"/>
          <w:kern w:val="0"/>
          <w:lang w:val="en-US" w:eastAsia="es-EC"/>
          <w14:ligatures w14:val="none"/>
        </w:rPr>
        <w:t xml:space="preserve"> learning to learn</w:t>
      </w:r>
    </w:p>
    <w:p w14:paraId="389B3F83" w14:textId="77777777" w:rsidR="00B86A52" w:rsidRDefault="00B86A52" w:rsidP="006721F0">
      <w:pPr>
        <w:spacing w:after="0" w:line="480" w:lineRule="auto"/>
        <w:jc w:val="both"/>
        <w:rPr>
          <w:rFonts w:ascii="Times New Roman" w:eastAsia="Times New Roman" w:hAnsi="Times New Roman" w:cs="Times New Roman"/>
          <w:color w:val="000000"/>
          <w:kern w:val="0"/>
          <w:lang w:val="en-US" w:eastAsia="es-EC"/>
          <w14:ligatures w14:val="none"/>
        </w:rPr>
      </w:pPr>
    </w:p>
    <w:p w14:paraId="582078CE" w14:textId="77777777" w:rsidR="00B86A52" w:rsidRDefault="00B86A52" w:rsidP="006721F0">
      <w:pPr>
        <w:spacing w:after="0" w:line="480" w:lineRule="auto"/>
        <w:jc w:val="both"/>
        <w:rPr>
          <w:rFonts w:ascii="Times New Roman" w:eastAsia="Times New Roman" w:hAnsi="Times New Roman" w:cs="Times New Roman"/>
          <w:color w:val="000000"/>
          <w:kern w:val="0"/>
          <w:lang w:val="en-US" w:eastAsia="es-EC"/>
          <w14:ligatures w14:val="none"/>
        </w:rPr>
      </w:pPr>
    </w:p>
    <w:p w14:paraId="359FE844" w14:textId="7F74D801" w:rsidR="00CB3823" w:rsidRPr="00790D32" w:rsidRDefault="00CB3823" w:rsidP="00751AB0">
      <w:pPr>
        <w:pStyle w:val="HTMLconformatoprevio"/>
        <w:jc w:val="right"/>
        <w:rPr>
          <w:rStyle w:val="y2iqfc"/>
          <w:rFonts w:ascii="Times New Roman" w:eastAsia="Arial" w:hAnsi="Times New Roman" w:cs="Times New Roman"/>
          <w:i/>
          <w:sz w:val="22"/>
          <w:szCs w:val="22"/>
          <w:lang w:val="es-MX"/>
        </w:rPr>
      </w:pPr>
      <w:r w:rsidRPr="00790D32">
        <w:rPr>
          <w:rStyle w:val="y2iqfc"/>
          <w:rFonts w:ascii="Times New Roman" w:eastAsia="Arial" w:hAnsi="Times New Roman" w:cs="Times New Roman"/>
          <w:i/>
          <w:sz w:val="22"/>
          <w:szCs w:val="22"/>
          <w:lang w:val="es-MX"/>
        </w:rPr>
        <w:t>Artículo recibido:</w:t>
      </w:r>
      <w:r>
        <w:rPr>
          <w:rStyle w:val="y2iqfc"/>
          <w:rFonts w:ascii="Times New Roman" w:eastAsia="Arial" w:hAnsi="Times New Roman" w:cs="Times New Roman"/>
          <w:i/>
          <w:sz w:val="22"/>
          <w:szCs w:val="22"/>
          <w:lang w:val="es-MX"/>
        </w:rPr>
        <w:t>25</w:t>
      </w:r>
      <w:r w:rsidR="00B86A52">
        <w:rPr>
          <w:rStyle w:val="y2iqfc"/>
          <w:rFonts w:ascii="Times New Roman" w:eastAsia="Arial" w:hAnsi="Times New Roman" w:cs="Times New Roman"/>
          <w:i/>
          <w:sz w:val="22"/>
          <w:szCs w:val="22"/>
          <w:lang w:val="es-MX"/>
        </w:rPr>
        <w:t xml:space="preserve"> noviembre </w:t>
      </w:r>
      <w:r>
        <w:rPr>
          <w:rStyle w:val="y2iqfc"/>
          <w:rFonts w:ascii="Times New Roman" w:eastAsia="Arial" w:hAnsi="Times New Roman" w:cs="Times New Roman"/>
          <w:i/>
          <w:sz w:val="22"/>
          <w:szCs w:val="22"/>
          <w:lang w:val="es-MX"/>
        </w:rPr>
        <w:t>2023</w:t>
      </w:r>
      <w:r w:rsidRPr="00790D32">
        <w:rPr>
          <w:rStyle w:val="y2iqfc"/>
          <w:rFonts w:ascii="Times New Roman" w:eastAsia="Arial" w:hAnsi="Times New Roman" w:cs="Times New Roman"/>
          <w:i/>
          <w:sz w:val="22"/>
          <w:szCs w:val="22"/>
          <w:lang w:val="es-MX"/>
        </w:rPr>
        <w:t xml:space="preserve"> </w:t>
      </w:r>
    </w:p>
    <w:p w14:paraId="529E4488" w14:textId="2ADF3F28" w:rsidR="00CB3823" w:rsidRPr="00790D32" w:rsidRDefault="00CB3823" w:rsidP="00751AB0">
      <w:pPr>
        <w:pStyle w:val="HTMLconformatoprevio"/>
        <w:jc w:val="right"/>
        <w:rPr>
          <w:rStyle w:val="y2iqfc"/>
          <w:rFonts w:ascii="Times New Roman" w:eastAsia="Arial" w:hAnsi="Times New Roman" w:cs="Times New Roman"/>
          <w:i/>
          <w:sz w:val="22"/>
          <w:szCs w:val="22"/>
          <w:lang w:val="es-MX"/>
        </w:rPr>
      </w:pPr>
      <w:r w:rsidRPr="00790D32">
        <w:rPr>
          <w:rStyle w:val="y2iqfc"/>
          <w:rFonts w:ascii="Times New Roman" w:eastAsia="Arial" w:hAnsi="Times New Roman" w:cs="Times New Roman"/>
          <w:i/>
          <w:sz w:val="22"/>
          <w:szCs w:val="22"/>
          <w:lang w:val="es-MX"/>
        </w:rPr>
        <w:t>Aceptado para publicación:</w:t>
      </w:r>
      <w:r w:rsidR="00B86A52">
        <w:rPr>
          <w:rStyle w:val="y2iqfc"/>
          <w:rFonts w:ascii="Times New Roman" w:eastAsia="Arial" w:hAnsi="Times New Roman" w:cs="Times New Roman"/>
          <w:i/>
          <w:sz w:val="22"/>
          <w:szCs w:val="22"/>
          <w:lang w:val="es-MX"/>
        </w:rPr>
        <w:t>3</w:t>
      </w:r>
      <w:r>
        <w:rPr>
          <w:rStyle w:val="y2iqfc"/>
          <w:rFonts w:ascii="Times New Roman" w:eastAsia="Arial" w:hAnsi="Times New Roman" w:cs="Times New Roman"/>
          <w:i/>
          <w:sz w:val="22"/>
          <w:szCs w:val="22"/>
          <w:lang w:val="es-MX"/>
        </w:rPr>
        <w:t>0</w:t>
      </w:r>
      <w:r w:rsidR="00B86A52">
        <w:rPr>
          <w:rStyle w:val="y2iqfc"/>
          <w:rFonts w:ascii="Times New Roman" w:eastAsia="Arial" w:hAnsi="Times New Roman" w:cs="Times New Roman"/>
          <w:i/>
          <w:sz w:val="22"/>
          <w:szCs w:val="22"/>
          <w:lang w:val="es-MX"/>
        </w:rPr>
        <w:t xml:space="preserve"> diciembre </w:t>
      </w:r>
      <w:r>
        <w:rPr>
          <w:rStyle w:val="y2iqfc"/>
          <w:rFonts w:ascii="Times New Roman" w:eastAsia="Arial" w:hAnsi="Times New Roman" w:cs="Times New Roman"/>
          <w:i/>
          <w:sz w:val="22"/>
          <w:szCs w:val="22"/>
          <w:lang w:val="es-MX"/>
        </w:rPr>
        <w:t>2023</w:t>
      </w:r>
    </w:p>
    <w:p w14:paraId="03C14271" w14:textId="77777777" w:rsidR="00CB3823" w:rsidRPr="00CB3823" w:rsidRDefault="00CB3823" w:rsidP="00751AB0">
      <w:pPr>
        <w:spacing w:after="0" w:line="240" w:lineRule="auto"/>
        <w:jc w:val="both"/>
        <w:rPr>
          <w:rFonts w:ascii="Times New Roman" w:eastAsia="Times New Roman" w:hAnsi="Times New Roman" w:cs="Times New Roman"/>
          <w:color w:val="000000"/>
          <w:kern w:val="0"/>
          <w:lang w:val="es-MX" w:eastAsia="es-EC"/>
          <w14:ligatures w14:val="none"/>
        </w:rPr>
      </w:pPr>
    </w:p>
    <w:p w14:paraId="29E83D07" w14:textId="67DF3516" w:rsidR="009D174D" w:rsidRPr="00CB3823" w:rsidRDefault="00B052AC" w:rsidP="00B052AC">
      <w:pPr>
        <w:rPr>
          <w:rFonts w:ascii="Times New Roman" w:eastAsia="Times New Roman" w:hAnsi="Times New Roman" w:cs="Times New Roman"/>
          <w:color w:val="000000"/>
          <w:kern w:val="0"/>
          <w:lang w:val="es-PY" w:eastAsia="es-EC"/>
          <w14:ligatures w14:val="none"/>
        </w:rPr>
      </w:pPr>
      <w:r w:rsidRPr="00CB3823">
        <w:rPr>
          <w:rFonts w:ascii="Times New Roman" w:eastAsia="Times New Roman" w:hAnsi="Times New Roman" w:cs="Times New Roman"/>
          <w:color w:val="000000"/>
          <w:kern w:val="0"/>
          <w:lang w:val="es-PY" w:eastAsia="es-EC"/>
          <w14:ligatures w14:val="none"/>
        </w:rPr>
        <w:br w:type="page"/>
      </w:r>
    </w:p>
    <w:p w14:paraId="3D760B9D" w14:textId="6AE98811" w:rsidR="009D174D" w:rsidRPr="006721F0" w:rsidRDefault="00F13D8F" w:rsidP="006721F0">
      <w:pPr>
        <w:spacing w:after="0" w:line="480" w:lineRule="auto"/>
        <w:jc w:val="both"/>
        <w:rPr>
          <w:rFonts w:ascii="Times New Roman" w:eastAsia="Times New Roman" w:hAnsi="Times New Roman" w:cs="Times New Roman"/>
          <w:b/>
          <w:bCs/>
          <w:kern w:val="0"/>
          <w:lang w:eastAsia="es-EC"/>
          <w14:ligatures w14:val="none"/>
        </w:rPr>
      </w:pPr>
      <w:r w:rsidRPr="006721F0">
        <w:rPr>
          <w:rFonts w:ascii="Times New Roman" w:eastAsia="Times New Roman" w:hAnsi="Times New Roman" w:cs="Times New Roman"/>
          <w:b/>
          <w:bCs/>
          <w:kern w:val="0"/>
          <w:lang w:eastAsia="es-EC"/>
          <w14:ligatures w14:val="none"/>
        </w:rPr>
        <w:t>INTRODUCCIÓN </w:t>
      </w:r>
    </w:p>
    <w:p w14:paraId="6EBDC2AA" w14:textId="1C15E0D3" w:rsidR="00D87046" w:rsidRPr="00B052AC" w:rsidRDefault="004E3ED9" w:rsidP="00B052AC">
      <w:pPr>
        <w:spacing w:after="0" w:line="480" w:lineRule="auto"/>
        <w:jc w:val="both"/>
        <w:rPr>
          <w:rStyle w:val="selectable-text"/>
          <w:rFonts w:ascii="Times New Roman" w:hAnsi="Times New Roman" w:cs="Times New Roman"/>
          <w:color w:val="202020"/>
          <w:shd w:val="clear" w:color="auto" w:fill="FFFFFF"/>
        </w:rPr>
      </w:pPr>
      <w:r w:rsidRPr="006721F0">
        <w:rPr>
          <w:rFonts w:ascii="Times New Roman" w:hAnsi="Times New Roman" w:cs="Times New Roman"/>
        </w:rPr>
        <w:t>Para despertar el interés del alumnado para aprender a aprender, un factor clave es generar actividades individuales y grupales que desde el asombro promuevan la curiosidad en el desarrollo del proceso de enseñanza aprendizaje, esto contribuye que los propios sujetos de aprendizaje se interesen por profundizar en los contenidos de análisis, con el apoyo de diferentes fuentes bibliográficas y el acompañamiento metodológico del educador, cabe recalcar que la curiosidad es un componente importante que mantiene la atención y concentración del educando</w:t>
      </w:r>
      <w:r w:rsidR="00327D94" w:rsidRPr="006721F0">
        <w:rPr>
          <w:rFonts w:ascii="Times New Roman" w:hAnsi="Times New Roman" w:cs="Times New Roman"/>
        </w:rPr>
        <w:t>, que lo lleva a establecer cuestionamientos a ser resueltos desde la indagación y la contrastación de la información teórica con los hallazgos encontrados en su realidad específica, que solo son posible identificarlos al realizar un análisis minucioso de los hechos, que por lo general están implícitos</w:t>
      </w:r>
      <w:r w:rsidR="009D174D" w:rsidRPr="006721F0">
        <w:rPr>
          <w:rFonts w:ascii="Times New Roman" w:hAnsi="Times New Roman" w:cs="Times New Roman"/>
          <w:shd w:val="clear" w:color="auto" w:fill="FFFFFF"/>
        </w:rPr>
        <w:t xml:space="preserve">. </w:t>
      </w:r>
      <w:r w:rsidR="00327D94" w:rsidRPr="006721F0">
        <w:rPr>
          <w:rFonts w:ascii="Times New Roman" w:hAnsi="Times New Roman" w:cs="Times New Roman"/>
          <w:shd w:val="clear" w:color="auto" w:fill="FFFFFF"/>
        </w:rPr>
        <w:t>Bajo este escenario pedagógico, es pertinente analizar las acciones concretas alineadas con el desarrollo de la curiosidad que realizan los docentes de educación básica media, en reunión de junta académica del subnivel, se contó con la presencia 29 docentes</w:t>
      </w:r>
      <w:r w:rsidR="00D87046" w:rsidRPr="006721F0">
        <w:rPr>
          <w:rFonts w:ascii="Times New Roman" w:hAnsi="Times New Roman" w:cs="Times New Roman"/>
          <w:shd w:val="clear" w:color="auto" w:fill="FFFFFF"/>
        </w:rPr>
        <w:t xml:space="preserve">, </w:t>
      </w:r>
      <w:r w:rsidR="006B0376" w:rsidRPr="006721F0">
        <w:rPr>
          <w:rFonts w:ascii="Times New Roman" w:hAnsi="Times New Roman" w:cs="Times New Roman"/>
          <w:shd w:val="clear" w:color="auto" w:fill="FFFFFF"/>
        </w:rPr>
        <w:t xml:space="preserve">de quienes se obtuvo </w:t>
      </w:r>
      <w:r w:rsidR="00D87046" w:rsidRPr="006721F0">
        <w:rPr>
          <w:rFonts w:ascii="Times New Roman" w:hAnsi="Times New Roman" w:cs="Times New Roman"/>
          <w:shd w:val="clear" w:color="auto" w:fill="FFFFFF"/>
        </w:rPr>
        <w:t>los siguientes datos</w:t>
      </w:r>
      <w:r w:rsidR="009D174D" w:rsidRPr="006721F0">
        <w:rPr>
          <w:rFonts w:ascii="Times New Roman" w:eastAsia="Times New Roman" w:hAnsi="Times New Roman" w:cs="Times New Roman"/>
          <w:kern w:val="0"/>
          <w:lang w:eastAsia="es-EC"/>
          <w14:ligatures w14:val="none"/>
        </w:rPr>
        <w:t xml:space="preserve">: </w:t>
      </w:r>
      <w:r w:rsidR="00F9796E" w:rsidRPr="006721F0">
        <w:rPr>
          <w:rFonts w:ascii="Times New Roman" w:eastAsia="Times New Roman" w:hAnsi="Times New Roman" w:cs="Times New Roman"/>
          <w:kern w:val="0"/>
          <w:lang w:eastAsia="es-EC"/>
          <w14:ligatures w14:val="none"/>
        </w:rPr>
        <w:t xml:space="preserve">el 93.10% (27 de 29) no les ha mencionado que la antesala de la curiosidad es el asombro; el 96.55% (28 de 29) carecen de información sobre las </w:t>
      </w:r>
      <w:r w:rsidR="00F9796E" w:rsidRPr="006721F0">
        <w:rPr>
          <w:rFonts w:ascii="Times New Roman" w:hAnsi="Times New Roman" w:cs="Times New Roman"/>
          <w:lang w:val="es-419"/>
        </w:rPr>
        <w:t xml:space="preserve">categorías de la curiosidad: perceptual y epistémica; el </w:t>
      </w:r>
      <w:r w:rsidR="00F9796E" w:rsidRPr="006721F0">
        <w:rPr>
          <w:rFonts w:ascii="Times New Roman" w:eastAsia="Times New Roman" w:hAnsi="Times New Roman" w:cs="Times New Roman"/>
          <w:kern w:val="0"/>
          <w:lang w:eastAsia="es-EC"/>
          <w14:ligatures w14:val="none"/>
        </w:rPr>
        <w:t xml:space="preserve">96.55% (28 de 29) no existe ninguna exigencia para incluir las </w:t>
      </w:r>
      <w:r w:rsidR="00F9796E" w:rsidRPr="006721F0">
        <w:rPr>
          <w:rFonts w:ascii="Times New Roman" w:hAnsi="Times New Roman" w:cs="Times New Roman"/>
          <w:lang w:val="es-419"/>
        </w:rPr>
        <w:t xml:space="preserve">dimensiones de la curiosidad: dual, amplia y profunda; el </w:t>
      </w:r>
      <w:r w:rsidR="00F9796E" w:rsidRPr="006721F0">
        <w:rPr>
          <w:rFonts w:ascii="Times New Roman" w:eastAsia="Times New Roman" w:hAnsi="Times New Roman" w:cs="Times New Roman"/>
          <w:kern w:val="0"/>
          <w:lang w:eastAsia="es-EC"/>
          <w14:ligatures w14:val="none"/>
        </w:rPr>
        <w:t xml:space="preserve">75.86% (22 de 29) tiene un conocimiento elemental sobre la condición básica de aprender a aprender y el </w:t>
      </w:r>
      <w:r w:rsidR="00F9796E" w:rsidRPr="006721F0">
        <w:rPr>
          <w:rFonts w:ascii="Times New Roman" w:hAnsi="Times New Roman" w:cs="Times New Roman"/>
          <w:lang w:val="es-419"/>
        </w:rPr>
        <w:t>100% (29 de 29) explicitan que no los han capacitado en las dimensiones ni categorías de la curiosidad</w:t>
      </w:r>
      <w:r w:rsidR="009D174D" w:rsidRPr="006721F0">
        <w:rPr>
          <w:rFonts w:ascii="Times New Roman" w:eastAsia="Times New Roman" w:hAnsi="Times New Roman" w:cs="Times New Roman"/>
          <w:kern w:val="0"/>
          <w:lang w:eastAsia="es-EC"/>
          <w14:ligatures w14:val="none"/>
        </w:rPr>
        <w:t xml:space="preserve">, </w:t>
      </w:r>
      <w:r w:rsidR="00517B12" w:rsidRPr="006721F0">
        <w:rPr>
          <w:rFonts w:ascii="Times New Roman" w:eastAsia="Times New Roman" w:hAnsi="Times New Roman" w:cs="Times New Roman"/>
          <w:kern w:val="0"/>
          <w:lang w:eastAsia="es-EC"/>
          <w14:ligatures w14:val="none"/>
        </w:rPr>
        <w:t xml:space="preserve">en respuesta a la información se desarrolla el </w:t>
      </w:r>
      <w:r w:rsidR="009D174D" w:rsidRPr="006721F0">
        <w:rPr>
          <w:rFonts w:ascii="Times New Roman" w:eastAsia="Times New Roman" w:hAnsi="Times New Roman" w:cs="Times New Roman"/>
          <w:kern w:val="0"/>
          <w:lang w:eastAsia="es-EC"/>
          <w14:ligatures w14:val="none"/>
        </w:rPr>
        <w:t>presente artículo científico.</w:t>
      </w:r>
    </w:p>
    <w:p w14:paraId="0F01FCBE" w14:textId="0E5EC0D1" w:rsidR="00527FA2" w:rsidRPr="00B052AC" w:rsidRDefault="00517B12" w:rsidP="00B052AC">
      <w:pPr>
        <w:spacing w:after="0" w:line="480" w:lineRule="auto"/>
        <w:jc w:val="both"/>
        <w:rPr>
          <w:rFonts w:ascii="Times New Roman" w:hAnsi="Times New Roman" w:cs="Times New Roman"/>
        </w:rPr>
      </w:pPr>
      <w:r w:rsidRPr="006721F0">
        <w:rPr>
          <w:rFonts w:ascii="Times New Roman" w:hAnsi="Times New Roman" w:cs="Times New Roman"/>
          <w:color w:val="000000"/>
        </w:rPr>
        <w:t xml:space="preserve">Para direccionar los constructos del presente </w:t>
      </w:r>
      <w:proofErr w:type="spellStart"/>
      <w:r w:rsidRPr="006721F0">
        <w:rPr>
          <w:rFonts w:ascii="Times New Roman" w:hAnsi="Times New Roman" w:cs="Times New Roman"/>
          <w:color w:val="000000"/>
        </w:rPr>
        <w:t>paper</w:t>
      </w:r>
      <w:proofErr w:type="spellEnd"/>
      <w:r w:rsidRPr="006721F0">
        <w:rPr>
          <w:rFonts w:ascii="Times New Roman" w:hAnsi="Times New Roman" w:cs="Times New Roman"/>
          <w:color w:val="000000"/>
        </w:rPr>
        <w:t xml:space="preserve"> se establece el </w:t>
      </w:r>
      <w:r w:rsidR="009D174D" w:rsidRPr="006721F0">
        <w:rPr>
          <w:rFonts w:ascii="Times New Roman" w:hAnsi="Times New Roman" w:cs="Times New Roman"/>
          <w:color w:val="000000"/>
        </w:rPr>
        <w:t xml:space="preserve">siguiente objetivo: </w:t>
      </w:r>
      <w:r w:rsidR="000C2591" w:rsidRPr="006721F0">
        <w:rPr>
          <w:rFonts w:ascii="Times New Roman" w:hAnsi="Times New Roman" w:cs="Times New Roman"/>
          <w:color w:val="000000"/>
        </w:rPr>
        <w:t xml:space="preserve">Establecer los fundamentos de la curiosidad en congruencia con el aprender a aprender </w:t>
      </w:r>
      <w:r w:rsidR="009D174D" w:rsidRPr="006721F0">
        <w:rPr>
          <w:rFonts w:ascii="Times New Roman" w:hAnsi="Times New Roman" w:cs="Times New Roman"/>
          <w:color w:val="000000"/>
        </w:rPr>
        <w:t>del alumnado</w:t>
      </w:r>
      <w:r w:rsidR="009D174D" w:rsidRPr="006721F0">
        <w:rPr>
          <w:rStyle w:val="selectable-text"/>
          <w:rFonts w:ascii="Times New Roman" w:hAnsi="Times New Roman" w:cs="Times New Roman"/>
        </w:rPr>
        <w:t>,</w:t>
      </w:r>
      <w:r w:rsidR="00FE067C" w:rsidRPr="006721F0">
        <w:rPr>
          <w:rStyle w:val="selectable-text"/>
          <w:rFonts w:ascii="Times New Roman" w:hAnsi="Times New Roman" w:cs="Times New Roman"/>
        </w:rPr>
        <w:t xml:space="preserve"> la intencionalidad es ubicar en contexto epistémico</w:t>
      </w:r>
      <w:r w:rsidR="007640B3" w:rsidRPr="006721F0">
        <w:rPr>
          <w:rStyle w:val="selectable-text"/>
          <w:rFonts w:ascii="Times New Roman" w:hAnsi="Times New Roman" w:cs="Times New Roman"/>
        </w:rPr>
        <w:t xml:space="preserve"> a </w:t>
      </w:r>
      <w:r w:rsidR="00FE067C" w:rsidRPr="006721F0">
        <w:rPr>
          <w:rStyle w:val="selectable-text"/>
          <w:rFonts w:ascii="Times New Roman" w:hAnsi="Times New Roman" w:cs="Times New Roman"/>
        </w:rPr>
        <w:t xml:space="preserve">los educadores </w:t>
      </w:r>
      <w:r w:rsidR="007640B3" w:rsidRPr="006721F0">
        <w:rPr>
          <w:rStyle w:val="selectable-text"/>
          <w:rFonts w:ascii="Times New Roman" w:hAnsi="Times New Roman" w:cs="Times New Roman"/>
        </w:rPr>
        <w:t>con la finalidad que interioricen los sustentos teóricos que respaldan la importancia de promover la curiosidad en los educandos, por ser un componente imprescindible que habilita a los estudiantes para aprender a aprender desde su</w:t>
      </w:r>
      <w:r w:rsidR="00F9796E" w:rsidRPr="006721F0">
        <w:rPr>
          <w:rStyle w:val="selectable-text"/>
          <w:rFonts w:ascii="Times New Roman" w:hAnsi="Times New Roman" w:cs="Times New Roman"/>
        </w:rPr>
        <w:t>s</w:t>
      </w:r>
      <w:r w:rsidR="007640B3" w:rsidRPr="006721F0">
        <w:rPr>
          <w:rStyle w:val="selectable-text"/>
          <w:rFonts w:ascii="Times New Roman" w:hAnsi="Times New Roman" w:cs="Times New Roman"/>
        </w:rPr>
        <w:t xml:space="preserve"> construcciones mentales de partida, la información de análisis y la verificación en la práctica a partir de la organización </w:t>
      </w:r>
      <w:r w:rsidR="001F3CE1" w:rsidRPr="006721F0">
        <w:rPr>
          <w:rStyle w:val="selectable-text"/>
          <w:rFonts w:ascii="Times New Roman" w:hAnsi="Times New Roman" w:cs="Times New Roman"/>
        </w:rPr>
        <w:t xml:space="preserve">de la información que </w:t>
      </w:r>
      <w:r w:rsidR="00527FA2" w:rsidRPr="006721F0">
        <w:rPr>
          <w:rStyle w:val="selectable-text"/>
          <w:rFonts w:ascii="Times New Roman" w:hAnsi="Times New Roman" w:cs="Times New Roman"/>
        </w:rPr>
        <w:t>se obtiene</w:t>
      </w:r>
      <w:r w:rsidR="001F3CE1" w:rsidRPr="006721F0">
        <w:rPr>
          <w:rStyle w:val="selectable-text"/>
          <w:rFonts w:ascii="Times New Roman" w:hAnsi="Times New Roman" w:cs="Times New Roman"/>
        </w:rPr>
        <w:t xml:space="preserve"> desde la integración de </w:t>
      </w:r>
      <w:r w:rsidR="00527FA2" w:rsidRPr="006721F0">
        <w:rPr>
          <w:rStyle w:val="selectable-text"/>
          <w:rFonts w:ascii="Times New Roman" w:hAnsi="Times New Roman" w:cs="Times New Roman"/>
        </w:rPr>
        <w:t xml:space="preserve">los contenidos teóricos </w:t>
      </w:r>
      <w:r w:rsidR="001F3CE1" w:rsidRPr="006721F0">
        <w:rPr>
          <w:rStyle w:val="selectable-text"/>
          <w:rFonts w:ascii="Times New Roman" w:hAnsi="Times New Roman" w:cs="Times New Roman"/>
        </w:rPr>
        <w:t xml:space="preserve">y la </w:t>
      </w:r>
      <w:r w:rsidR="00527FA2" w:rsidRPr="006721F0">
        <w:rPr>
          <w:rStyle w:val="selectable-text"/>
          <w:rFonts w:ascii="Times New Roman" w:hAnsi="Times New Roman" w:cs="Times New Roman"/>
        </w:rPr>
        <w:t xml:space="preserve">hechos que están presentes en la </w:t>
      </w:r>
      <w:r w:rsidR="001F3CE1" w:rsidRPr="006721F0">
        <w:rPr>
          <w:rStyle w:val="selectable-text"/>
          <w:rFonts w:ascii="Times New Roman" w:hAnsi="Times New Roman" w:cs="Times New Roman"/>
        </w:rPr>
        <w:t>realidad concreta</w:t>
      </w:r>
      <w:r w:rsidR="00527FA2" w:rsidRPr="006721F0">
        <w:rPr>
          <w:rStyle w:val="selectable-text"/>
          <w:rFonts w:ascii="Times New Roman" w:hAnsi="Times New Roman" w:cs="Times New Roman"/>
        </w:rPr>
        <w:t xml:space="preserve"> de análisis</w:t>
      </w:r>
      <w:r w:rsidR="001F3CE1" w:rsidRPr="006721F0">
        <w:rPr>
          <w:rStyle w:val="selectable-text"/>
          <w:rFonts w:ascii="Times New Roman" w:hAnsi="Times New Roman" w:cs="Times New Roman"/>
        </w:rPr>
        <w:t>.</w:t>
      </w:r>
      <w:r w:rsidR="00F9796E" w:rsidRPr="006721F0">
        <w:rPr>
          <w:rStyle w:val="selectable-text"/>
          <w:rFonts w:ascii="Times New Roman" w:hAnsi="Times New Roman" w:cs="Times New Roman"/>
        </w:rPr>
        <w:t xml:space="preserve"> </w:t>
      </w:r>
      <w:r w:rsidR="00527FA2" w:rsidRPr="006721F0">
        <w:rPr>
          <w:rStyle w:val="selectable-text"/>
          <w:rFonts w:ascii="Times New Roman" w:hAnsi="Times New Roman" w:cs="Times New Roman"/>
        </w:rPr>
        <w:t xml:space="preserve">Para contextualizar la relevancia de la curiosidad en la formación del educando, </w:t>
      </w:r>
      <w:r w:rsidR="00527FA2" w:rsidRPr="006721F0">
        <w:rPr>
          <w:rFonts w:ascii="Times New Roman" w:hAnsi="Times New Roman" w:cs="Times New Roman"/>
          <w:shd w:val="clear" w:color="auto" w:fill="FFFFFF"/>
        </w:rPr>
        <w:t xml:space="preserve">Freire </w:t>
      </w:r>
      <w:sdt>
        <w:sdtPr>
          <w:rPr>
            <w:rFonts w:ascii="Times New Roman" w:hAnsi="Times New Roman" w:cs="Times New Roman"/>
            <w:shd w:val="clear" w:color="auto" w:fill="FFFFFF"/>
          </w:rPr>
          <w:id w:val="1231118712"/>
          <w:citation/>
        </w:sdtPr>
        <w:sdtContent>
          <w:r w:rsidR="00527FA2" w:rsidRPr="006721F0">
            <w:rPr>
              <w:rFonts w:ascii="Times New Roman" w:hAnsi="Times New Roman" w:cs="Times New Roman"/>
              <w:shd w:val="clear" w:color="auto" w:fill="FFFFFF"/>
            </w:rPr>
            <w:fldChar w:fldCharType="begin"/>
          </w:r>
          <w:r w:rsidR="00527FA2" w:rsidRPr="006721F0">
            <w:rPr>
              <w:rFonts w:ascii="Times New Roman" w:hAnsi="Times New Roman" w:cs="Times New Roman"/>
              <w:shd w:val="clear" w:color="auto" w:fill="FFFFFF"/>
              <w:lang w:val="es-ES"/>
            </w:rPr>
            <w:instrText xml:space="preserve">CITATION Fre97 \n  \t  \l 3082 </w:instrText>
          </w:r>
          <w:r w:rsidR="00527FA2" w:rsidRPr="006721F0">
            <w:rPr>
              <w:rFonts w:ascii="Times New Roman" w:hAnsi="Times New Roman" w:cs="Times New Roman"/>
              <w:shd w:val="clear" w:color="auto" w:fill="FFFFFF"/>
            </w:rPr>
            <w:fldChar w:fldCharType="separate"/>
          </w:r>
          <w:r w:rsidR="00527FA2" w:rsidRPr="006721F0">
            <w:rPr>
              <w:rFonts w:ascii="Times New Roman" w:hAnsi="Times New Roman" w:cs="Times New Roman"/>
              <w:noProof/>
              <w:shd w:val="clear" w:color="auto" w:fill="FFFFFF"/>
              <w:lang w:val="es-ES"/>
            </w:rPr>
            <w:t>(1997)</w:t>
          </w:r>
          <w:r w:rsidR="00527FA2" w:rsidRPr="006721F0">
            <w:rPr>
              <w:rFonts w:ascii="Times New Roman" w:hAnsi="Times New Roman" w:cs="Times New Roman"/>
              <w:shd w:val="clear" w:color="auto" w:fill="FFFFFF"/>
            </w:rPr>
            <w:fldChar w:fldCharType="end"/>
          </w:r>
        </w:sdtContent>
      </w:sdt>
      <w:r w:rsidR="00527FA2" w:rsidRPr="006721F0">
        <w:rPr>
          <w:rFonts w:ascii="Times New Roman" w:hAnsi="Times New Roman" w:cs="Times New Roman"/>
          <w:shd w:val="clear" w:color="auto" w:fill="FFFFFF"/>
        </w:rPr>
        <w:t xml:space="preserve"> puntualiza lo siguiente: </w:t>
      </w:r>
    </w:p>
    <w:p w14:paraId="5A49BFC4" w14:textId="77777777" w:rsidR="00527FA2" w:rsidRPr="006721F0" w:rsidRDefault="00527FA2" w:rsidP="00B052AC">
      <w:pPr>
        <w:spacing w:after="0" w:line="480" w:lineRule="auto"/>
        <w:jc w:val="both"/>
        <w:rPr>
          <w:rFonts w:ascii="Times New Roman" w:hAnsi="Times New Roman" w:cs="Times New Roman"/>
          <w:lang w:val="es-ES"/>
        </w:rPr>
      </w:pPr>
      <w:r w:rsidRPr="006721F0">
        <w:rPr>
          <w:rFonts w:ascii="Times New Roman" w:hAnsi="Times New Roman" w:cs="Times New Roman"/>
          <w:lang w:val="es-ES"/>
        </w:rPr>
        <w:t>La curiosidad como inquietud integradora, como inclinación al desvelamiento de algo, como pregunta verbalizada o no, como búsqueda de esclarecimiento, como señal de atención que sugiere estar en alerta constante. No habría creatividad sin la curiosidad que mueve y pone impacientes a las personas ante el mundo. (p. 33)</w:t>
      </w:r>
    </w:p>
    <w:p w14:paraId="57EAAF65" w14:textId="6417D44F" w:rsidR="000265C1" w:rsidRPr="006721F0" w:rsidRDefault="00527FA2" w:rsidP="00B052AC">
      <w:pPr>
        <w:spacing w:after="0" w:line="480" w:lineRule="auto"/>
        <w:jc w:val="both"/>
        <w:rPr>
          <w:rFonts w:ascii="Times New Roman" w:hAnsi="Times New Roman" w:cs="Times New Roman"/>
          <w:lang w:val="es-ES"/>
        </w:rPr>
      </w:pPr>
      <w:r w:rsidRPr="006721F0">
        <w:rPr>
          <w:rFonts w:ascii="Times New Roman" w:hAnsi="Times New Roman" w:cs="Times New Roman"/>
          <w:lang w:val="es-ES"/>
        </w:rPr>
        <w:t xml:space="preserve">En esta </w:t>
      </w:r>
      <w:r w:rsidR="000265C1" w:rsidRPr="006721F0">
        <w:rPr>
          <w:rFonts w:ascii="Times New Roman" w:hAnsi="Times New Roman" w:cs="Times New Roman"/>
          <w:lang w:val="es-ES"/>
        </w:rPr>
        <w:t xml:space="preserve">tendencia la curiosidad en el escenario pedagógico es un espacio productivo que posibilita que el docente direccione las actividades que promuevan la sorpresa cognitiva respecto a los conceptos y hechos que son parte de la información, que implique procesos de argumentación constantes de los hechos encontrados, donde más de uno, requiere un estudio más profundo, basada en las conexiones lógicas que existe entre los hechos conocidos y desconocidos, que al esclarecerlos reconstruyen </w:t>
      </w:r>
      <w:r w:rsidRPr="006721F0">
        <w:rPr>
          <w:rFonts w:ascii="Times New Roman" w:hAnsi="Times New Roman" w:cs="Times New Roman"/>
          <w:lang w:val="es-ES"/>
        </w:rPr>
        <w:t>saberes</w:t>
      </w:r>
      <w:r w:rsidR="000265C1" w:rsidRPr="006721F0">
        <w:rPr>
          <w:rFonts w:ascii="Times New Roman" w:hAnsi="Times New Roman" w:cs="Times New Roman"/>
          <w:lang w:val="es-ES"/>
        </w:rPr>
        <w:t xml:space="preserve"> de mayor complejidad.</w:t>
      </w:r>
    </w:p>
    <w:p w14:paraId="10573AE9" w14:textId="4721B7BE" w:rsidR="00620264" w:rsidRPr="006721F0" w:rsidRDefault="000265C1" w:rsidP="00B052AC">
      <w:pPr>
        <w:spacing w:after="0" w:line="480" w:lineRule="auto"/>
        <w:jc w:val="both"/>
        <w:rPr>
          <w:rFonts w:ascii="Times New Roman" w:hAnsi="Times New Roman" w:cs="Times New Roman"/>
        </w:rPr>
      </w:pPr>
      <w:r w:rsidRPr="006721F0">
        <w:rPr>
          <w:rFonts w:ascii="Times New Roman" w:hAnsi="Times New Roman" w:cs="Times New Roman"/>
        </w:rPr>
        <w:t xml:space="preserve">Los docentes deben estar </w:t>
      </w:r>
      <w:r w:rsidR="00F64CD0" w:rsidRPr="006721F0">
        <w:rPr>
          <w:rFonts w:ascii="Times New Roman" w:hAnsi="Times New Roman" w:cs="Times New Roman"/>
        </w:rPr>
        <w:t>continuamente incorporando nuevas opciones o estrategias didácticas, que permitan que los docentes adquieran habilidades para aprender a aprender, un elemento clave es provocar la curiosidad en el alumnado, lo que lo motiva a ir más allá del conocimiento de análisis, es decir, profundiza en los aspectos conceptuales y hechos</w:t>
      </w:r>
      <w:r w:rsidRPr="006721F0">
        <w:rPr>
          <w:rFonts w:ascii="Times New Roman" w:hAnsi="Times New Roman" w:cs="Times New Roman"/>
        </w:rPr>
        <w:t xml:space="preserve"> </w:t>
      </w:r>
      <w:r w:rsidR="00F64CD0" w:rsidRPr="006721F0">
        <w:rPr>
          <w:rFonts w:ascii="Times New Roman" w:hAnsi="Times New Roman" w:cs="Times New Roman"/>
        </w:rPr>
        <w:t xml:space="preserve">que son parte del conocimiento. Es responsabilidad de los educadores planificar actividades distintas a las terminológicas o conceptuales, por lo tanto, las tareas deben estructurase en función de la estimulación progresiva de la </w:t>
      </w:r>
      <w:r w:rsidRPr="006721F0">
        <w:rPr>
          <w:rFonts w:ascii="Times New Roman" w:hAnsi="Times New Roman" w:cs="Times New Roman"/>
        </w:rPr>
        <w:t xml:space="preserve">curiosidad </w:t>
      </w:r>
      <w:r w:rsidR="00F64CD0" w:rsidRPr="006721F0">
        <w:rPr>
          <w:rFonts w:ascii="Times New Roman" w:hAnsi="Times New Roman" w:cs="Times New Roman"/>
        </w:rPr>
        <w:t>en los sujetos de aprendizaje</w:t>
      </w:r>
      <w:r w:rsidRPr="006721F0">
        <w:rPr>
          <w:rFonts w:ascii="Times New Roman" w:hAnsi="Times New Roman" w:cs="Times New Roman"/>
        </w:rPr>
        <w:t>, esto implica interiorizar las directrices que se relacionan con cada uno de los siguientes enfoques de la curiosidad, que se analizan a continuación.</w:t>
      </w:r>
      <w:r w:rsidR="00F64CD0" w:rsidRPr="006721F0">
        <w:rPr>
          <w:rFonts w:ascii="Times New Roman" w:hAnsi="Times New Roman" w:cs="Times New Roman"/>
        </w:rPr>
        <w:t xml:space="preserve"> Es meritorio comprender la realidad de la curiosidad como </w:t>
      </w:r>
      <w:r w:rsidR="001A3AFD" w:rsidRPr="006721F0">
        <w:rPr>
          <w:rFonts w:ascii="Times New Roman" w:hAnsi="Times New Roman" w:cs="Times New Roman"/>
        </w:rPr>
        <w:t xml:space="preserve">proceso que favorece el </w:t>
      </w:r>
      <w:r w:rsidR="00F64CD0" w:rsidRPr="006721F0">
        <w:rPr>
          <w:rFonts w:ascii="Times New Roman" w:hAnsi="Times New Roman" w:cs="Times New Roman"/>
        </w:rPr>
        <w:t>aprender a aprender en el ámbito mundial</w:t>
      </w:r>
      <w:r w:rsidR="001A3AFD" w:rsidRPr="006721F0">
        <w:rPr>
          <w:rFonts w:ascii="Times New Roman" w:hAnsi="Times New Roman" w:cs="Times New Roman"/>
        </w:rPr>
        <w:t>.</w:t>
      </w:r>
      <w:r w:rsidR="00620264" w:rsidRPr="006721F0">
        <w:rPr>
          <w:rFonts w:ascii="Times New Roman" w:hAnsi="Times New Roman" w:cs="Times New Roman"/>
        </w:rPr>
        <w:t xml:space="preserve"> </w:t>
      </w:r>
      <w:r w:rsidR="001A3AFD" w:rsidRPr="006721F0">
        <w:rPr>
          <w:rFonts w:ascii="Times New Roman" w:hAnsi="Times New Roman" w:cs="Times New Roman"/>
        </w:rPr>
        <w:t xml:space="preserve">latino </w:t>
      </w:r>
      <w:r w:rsidR="00620264" w:rsidRPr="006721F0">
        <w:rPr>
          <w:rFonts w:ascii="Times New Roman" w:hAnsi="Times New Roman" w:cs="Times New Roman"/>
        </w:rPr>
        <w:t>y local.</w:t>
      </w:r>
    </w:p>
    <w:p w14:paraId="5B485CFF" w14:textId="0138D85C" w:rsidR="001415FF" w:rsidRPr="006721F0" w:rsidRDefault="001A3AFD" w:rsidP="00B052AC">
      <w:pPr>
        <w:spacing w:after="0" w:line="480" w:lineRule="auto"/>
        <w:jc w:val="both"/>
        <w:rPr>
          <w:rFonts w:ascii="Times New Roman" w:hAnsi="Times New Roman" w:cs="Times New Roman"/>
        </w:rPr>
      </w:pPr>
      <w:r w:rsidRPr="006721F0">
        <w:rPr>
          <w:rFonts w:ascii="Times New Roman" w:hAnsi="Times New Roman" w:cs="Times New Roman"/>
        </w:rPr>
        <w:t xml:space="preserve">La </w:t>
      </w:r>
      <w:r w:rsidR="00620264" w:rsidRPr="006721F0">
        <w:rPr>
          <w:rFonts w:ascii="Times New Roman" w:hAnsi="Times New Roman" w:cs="Times New Roman"/>
        </w:rPr>
        <w:t>curiosidad</w:t>
      </w:r>
      <w:r w:rsidRPr="006721F0">
        <w:rPr>
          <w:rFonts w:ascii="Times New Roman" w:hAnsi="Times New Roman" w:cs="Times New Roman"/>
        </w:rPr>
        <w:t xml:space="preserve"> surge por lo general espontáneamente cuando el conocimiento o cosas a ser analizados generan asombro en educando. En ámbito español, </w:t>
      </w:r>
      <w:proofErr w:type="spellStart"/>
      <w:r w:rsidR="00620264" w:rsidRPr="006721F0">
        <w:rPr>
          <w:rFonts w:ascii="Times New Roman" w:hAnsi="Times New Roman" w:cs="Times New Roman"/>
        </w:rPr>
        <w:t>Imbernon</w:t>
      </w:r>
      <w:proofErr w:type="spellEnd"/>
      <w:r w:rsidR="00620264" w:rsidRPr="006721F0">
        <w:rPr>
          <w:rFonts w:ascii="Times New Roman" w:hAnsi="Times New Roman" w:cs="Times New Roman"/>
        </w:rPr>
        <w:t xml:space="preserve"> </w:t>
      </w:r>
      <w:sdt>
        <w:sdtPr>
          <w:rPr>
            <w:rFonts w:ascii="Times New Roman" w:hAnsi="Times New Roman" w:cs="Times New Roman"/>
          </w:rPr>
          <w:id w:val="1631052058"/>
          <w:citation/>
        </w:sdtPr>
        <w:sdtContent>
          <w:r w:rsidR="00620264"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Imb09 \n  \t  \l 3082 </w:instrText>
          </w:r>
          <w:r w:rsidR="00620264" w:rsidRPr="006721F0">
            <w:rPr>
              <w:rFonts w:ascii="Times New Roman" w:hAnsi="Times New Roman" w:cs="Times New Roman"/>
            </w:rPr>
            <w:fldChar w:fldCharType="separate"/>
          </w:r>
          <w:r w:rsidRPr="006721F0">
            <w:rPr>
              <w:rFonts w:ascii="Times New Roman" w:hAnsi="Times New Roman" w:cs="Times New Roman"/>
              <w:noProof/>
              <w:lang w:val="es-ES"/>
            </w:rPr>
            <w:t>(2009)</w:t>
          </w:r>
          <w:r w:rsidR="00620264" w:rsidRPr="006721F0">
            <w:rPr>
              <w:rFonts w:ascii="Times New Roman" w:hAnsi="Times New Roman" w:cs="Times New Roman"/>
            </w:rPr>
            <w:fldChar w:fldCharType="end"/>
          </w:r>
        </w:sdtContent>
      </w:sdt>
      <w:r w:rsidR="00620264" w:rsidRPr="006721F0">
        <w:rPr>
          <w:rFonts w:ascii="Times New Roman" w:hAnsi="Times New Roman" w:cs="Times New Roman"/>
        </w:rPr>
        <w:t xml:space="preserve"> </w:t>
      </w:r>
      <w:r w:rsidRPr="006721F0">
        <w:rPr>
          <w:rFonts w:ascii="Times New Roman" w:hAnsi="Times New Roman" w:cs="Times New Roman"/>
        </w:rPr>
        <w:t xml:space="preserve">sostiene </w:t>
      </w:r>
      <w:r w:rsidR="00620264" w:rsidRPr="006721F0">
        <w:rPr>
          <w:rFonts w:ascii="Times New Roman" w:hAnsi="Times New Roman" w:cs="Times New Roman"/>
        </w:rPr>
        <w:t xml:space="preserve">“que la curiosidad es retar la capacidad intelectual del alumnado mediante la introducción de interrogantes, problemas, paradojas (p. 26). </w:t>
      </w:r>
      <w:r w:rsidRPr="006721F0">
        <w:rPr>
          <w:rFonts w:ascii="Times New Roman" w:hAnsi="Times New Roman" w:cs="Times New Roman"/>
        </w:rPr>
        <w:t xml:space="preserve">La curiosidad implica un desafío latente a la facultad de pensar del educando, donde </w:t>
      </w:r>
      <w:r w:rsidR="00C85BE8" w:rsidRPr="006721F0">
        <w:rPr>
          <w:rFonts w:ascii="Times New Roman" w:hAnsi="Times New Roman" w:cs="Times New Roman"/>
        </w:rPr>
        <w:t xml:space="preserve">el asombro y </w:t>
      </w:r>
      <w:r w:rsidRPr="006721F0">
        <w:rPr>
          <w:rFonts w:ascii="Times New Roman" w:hAnsi="Times New Roman" w:cs="Times New Roman"/>
        </w:rPr>
        <w:t xml:space="preserve">las interrogantes </w:t>
      </w:r>
      <w:r w:rsidR="00C85BE8" w:rsidRPr="006721F0">
        <w:rPr>
          <w:rFonts w:ascii="Times New Roman" w:hAnsi="Times New Roman" w:cs="Times New Roman"/>
        </w:rPr>
        <w:t>de</w:t>
      </w:r>
      <w:r w:rsidR="001579A2" w:rsidRPr="006721F0">
        <w:rPr>
          <w:rFonts w:ascii="Times New Roman" w:hAnsi="Times New Roman" w:cs="Times New Roman"/>
        </w:rPr>
        <w:t xml:space="preserve"> las adversidades </w:t>
      </w:r>
      <w:r w:rsidRPr="006721F0">
        <w:rPr>
          <w:rFonts w:ascii="Times New Roman" w:hAnsi="Times New Roman" w:cs="Times New Roman"/>
        </w:rPr>
        <w:t>se constituye</w:t>
      </w:r>
      <w:r w:rsidR="001579A2" w:rsidRPr="006721F0">
        <w:rPr>
          <w:rFonts w:ascii="Times New Roman" w:hAnsi="Times New Roman" w:cs="Times New Roman"/>
        </w:rPr>
        <w:t>n</w:t>
      </w:r>
      <w:r w:rsidRPr="006721F0">
        <w:rPr>
          <w:rFonts w:ascii="Times New Roman" w:hAnsi="Times New Roman" w:cs="Times New Roman"/>
        </w:rPr>
        <w:t xml:space="preserve"> en la premisa </w:t>
      </w:r>
      <w:r w:rsidR="001579A2" w:rsidRPr="006721F0">
        <w:rPr>
          <w:rFonts w:ascii="Times New Roman" w:hAnsi="Times New Roman" w:cs="Times New Roman"/>
        </w:rPr>
        <w:t xml:space="preserve">fundamental, que motiva al sujeto de aprendizaje a buscar mayor información, que lo aproximen a la resolución de las incertidumbres en escena. Respecto al aprender a aprender, </w:t>
      </w:r>
      <w:proofErr w:type="spellStart"/>
      <w:r w:rsidR="001579A2" w:rsidRPr="006721F0">
        <w:rPr>
          <w:rFonts w:ascii="Times New Roman" w:hAnsi="Times New Roman" w:cs="Times New Roman"/>
        </w:rPr>
        <w:t>Imbernon</w:t>
      </w:r>
      <w:proofErr w:type="spellEnd"/>
      <w:r w:rsidR="001579A2" w:rsidRPr="006721F0">
        <w:rPr>
          <w:rFonts w:ascii="Times New Roman" w:hAnsi="Times New Roman" w:cs="Times New Roman"/>
        </w:rPr>
        <w:t xml:space="preserve"> </w:t>
      </w:r>
      <w:sdt>
        <w:sdtPr>
          <w:rPr>
            <w:rFonts w:ascii="Times New Roman" w:hAnsi="Times New Roman" w:cs="Times New Roman"/>
          </w:rPr>
          <w:id w:val="-1722507556"/>
          <w:citation/>
        </w:sdtPr>
        <w:sdtContent>
          <w:r w:rsidR="001579A2" w:rsidRPr="006721F0">
            <w:rPr>
              <w:rFonts w:ascii="Times New Roman" w:hAnsi="Times New Roman" w:cs="Times New Roman"/>
            </w:rPr>
            <w:fldChar w:fldCharType="begin"/>
          </w:r>
          <w:r w:rsidR="001579A2" w:rsidRPr="006721F0">
            <w:rPr>
              <w:rFonts w:ascii="Times New Roman" w:hAnsi="Times New Roman" w:cs="Times New Roman"/>
              <w:lang w:val="es-ES"/>
            </w:rPr>
            <w:instrText xml:space="preserve">CITATION Imb09 \n  \t  \l 3082 </w:instrText>
          </w:r>
          <w:r w:rsidR="001579A2" w:rsidRPr="006721F0">
            <w:rPr>
              <w:rFonts w:ascii="Times New Roman" w:hAnsi="Times New Roman" w:cs="Times New Roman"/>
            </w:rPr>
            <w:fldChar w:fldCharType="separate"/>
          </w:r>
          <w:r w:rsidR="001579A2" w:rsidRPr="006721F0">
            <w:rPr>
              <w:rFonts w:ascii="Times New Roman" w:hAnsi="Times New Roman" w:cs="Times New Roman"/>
              <w:noProof/>
              <w:lang w:val="es-ES"/>
            </w:rPr>
            <w:t>(2009)</w:t>
          </w:r>
          <w:r w:rsidR="001579A2" w:rsidRPr="006721F0">
            <w:rPr>
              <w:rFonts w:ascii="Times New Roman" w:hAnsi="Times New Roman" w:cs="Times New Roman"/>
            </w:rPr>
            <w:fldChar w:fldCharType="end"/>
          </w:r>
        </w:sdtContent>
      </w:sdt>
      <w:r w:rsidR="001579A2" w:rsidRPr="006721F0">
        <w:rPr>
          <w:rFonts w:ascii="Times New Roman" w:hAnsi="Times New Roman" w:cs="Times New Roman"/>
        </w:rPr>
        <w:t xml:space="preserve"> expresa que “es el estudiante el que busca la información, establece nexos significativos con la información ya conocida y sus experiencias previas y construye conocimientos (los contenidos de aprendizaje)” (p. 16). Por lo tanto, es el discente </w:t>
      </w:r>
      <w:r w:rsidR="00110BC5" w:rsidRPr="006721F0">
        <w:rPr>
          <w:rFonts w:ascii="Times New Roman" w:hAnsi="Times New Roman" w:cs="Times New Roman"/>
        </w:rPr>
        <w:t>que,</w:t>
      </w:r>
      <w:r w:rsidR="001579A2" w:rsidRPr="006721F0">
        <w:rPr>
          <w:rFonts w:ascii="Times New Roman" w:hAnsi="Times New Roman" w:cs="Times New Roman"/>
        </w:rPr>
        <w:t xml:space="preserve"> a partir de su base cognitiva, experiencias y reflexiones, identifica las conexiones que estructuran y dan significado al conocimiento </w:t>
      </w:r>
      <w:r w:rsidR="00110BC5" w:rsidRPr="006721F0">
        <w:rPr>
          <w:rFonts w:ascii="Times New Roman" w:hAnsi="Times New Roman" w:cs="Times New Roman"/>
        </w:rPr>
        <w:t>documentado o el que surge de los hallazgos que logra al contrastar la teoría con la práctica.</w:t>
      </w:r>
    </w:p>
    <w:p w14:paraId="6C9936EF" w14:textId="3B555D17" w:rsidR="003243D9" w:rsidRPr="006721F0" w:rsidRDefault="001415FF" w:rsidP="00B052AC">
      <w:pPr>
        <w:spacing w:after="0" w:line="480" w:lineRule="auto"/>
        <w:jc w:val="both"/>
        <w:rPr>
          <w:rFonts w:ascii="Times New Roman" w:hAnsi="Times New Roman" w:cs="Times New Roman"/>
        </w:rPr>
      </w:pPr>
      <w:r w:rsidRPr="006721F0">
        <w:rPr>
          <w:rFonts w:ascii="Times New Roman" w:hAnsi="Times New Roman" w:cs="Times New Roman"/>
          <w:color w:val="202124"/>
          <w:shd w:val="clear" w:color="auto" w:fill="FFFFFF"/>
        </w:rPr>
        <w:t xml:space="preserve">En el contexto brasileño, para Freire </w:t>
      </w:r>
      <w:sdt>
        <w:sdtPr>
          <w:rPr>
            <w:rFonts w:ascii="Times New Roman" w:hAnsi="Times New Roman" w:cs="Times New Roman"/>
            <w:color w:val="202124"/>
            <w:shd w:val="clear" w:color="auto" w:fill="FFFFFF"/>
          </w:rPr>
          <w:id w:val="1401568287"/>
          <w:citation/>
        </w:sdtPr>
        <w:sdtContent>
          <w:r w:rsidRPr="006721F0">
            <w:rPr>
              <w:rFonts w:ascii="Times New Roman" w:hAnsi="Times New Roman" w:cs="Times New Roman"/>
              <w:color w:val="202124"/>
              <w:shd w:val="clear" w:color="auto" w:fill="FFFFFF"/>
            </w:rPr>
            <w:fldChar w:fldCharType="begin"/>
          </w:r>
          <w:r w:rsidRPr="006721F0">
            <w:rPr>
              <w:rFonts w:ascii="Times New Roman" w:hAnsi="Times New Roman" w:cs="Times New Roman"/>
              <w:color w:val="202124"/>
              <w:shd w:val="clear" w:color="auto" w:fill="FFFFFF"/>
              <w:lang w:val="es-ES"/>
            </w:rPr>
            <w:instrText xml:space="preserve">CITATION Fre04 \n  \t  \l 3082 </w:instrText>
          </w:r>
          <w:r w:rsidRPr="006721F0">
            <w:rPr>
              <w:rFonts w:ascii="Times New Roman" w:hAnsi="Times New Roman" w:cs="Times New Roman"/>
              <w:color w:val="202124"/>
              <w:shd w:val="clear" w:color="auto" w:fill="FFFFFF"/>
            </w:rPr>
            <w:fldChar w:fldCharType="separate"/>
          </w:r>
          <w:r w:rsidRPr="006721F0">
            <w:rPr>
              <w:rFonts w:ascii="Times New Roman" w:hAnsi="Times New Roman" w:cs="Times New Roman"/>
              <w:noProof/>
              <w:color w:val="202124"/>
              <w:shd w:val="clear" w:color="auto" w:fill="FFFFFF"/>
              <w:lang w:val="es-ES"/>
            </w:rPr>
            <w:t>(2004)</w:t>
          </w:r>
          <w:r w:rsidRPr="006721F0">
            <w:rPr>
              <w:rFonts w:ascii="Times New Roman" w:hAnsi="Times New Roman" w:cs="Times New Roman"/>
              <w:color w:val="202124"/>
              <w:shd w:val="clear" w:color="auto" w:fill="FFFFFF"/>
            </w:rPr>
            <w:fldChar w:fldCharType="end"/>
          </w:r>
        </w:sdtContent>
      </w:sdt>
      <w:r w:rsidRPr="006721F0">
        <w:rPr>
          <w:rFonts w:ascii="Times New Roman" w:hAnsi="Times New Roman" w:cs="Times New Roman"/>
        </w:rPr>
        <w:t xml:space="preserve"> la “curiosidad, es la inquietud indagadora, como inclinación al desvelamiento de algo, como pregunta verbalizada o no, como búsqueda de esclarecimiento, como señal de atención que sugiere estar alerta, forma parte integrante del fenómeno vital” (p. 16). La curiosidad es asumida como un escenario que a partir de la indagación desvela o externaliza </w:t>
      </w:r>
      <w:r w:rsidR="003243D9" w:rsidRPr="006721F0">
        <w:rPr>
          <w:rFonts w:ascii="Times New Roman" w:hAnsi="Times New Roman" w:cs="Times New Roman"/>
        </w:rPr>
        <w:t>lo que está oculto o implícito entre las líneas de la información o son parte intrínseca de los componentes y nexos que dan forma a los objetos u hechos</w:t>
      </w:r>
      <w:r w:rsidRPr="006721F0">
        <w:rPr>
          <w:rFonts w:ascii="Times New Roman" w:hAnsi="Times New Roman" w:cs="Times New Roman"/>
        </w:rPr>
        <w:t xml:space="preserve">. </w:t>
      </w:r>
      <w:r w:rsidR="003243D9" w:rsidRPr="006721F0">
        <w:rPr>
          <w:rFonts w:ascii="Times New Roman" w:hAnsi="Times New Roman" w:cs="Times New Roman"/>
        </w:rPr>
        <w:t xml:space="preserve">En ámbito colombiano sobre el aprender a prender Freire (1996) retomado por </w:t>
      </w:r>
      <w:r w:rsidR="00AC77A3" w:rsidRPr="006721F0">
        <w:rPr>
          <w:rFonts w:ascii="Times New Roman" w:hAnsi="Times New Roman" w:cs="Times New Roman"/>
        </w:rPr>
        <w:t>Saavedra, Figueroa y Moreno</w:t>
      </w:r>
      <w:r w:rsidR="008C3BF0" w:rsidRPr="006721F0">
        <w:rPr>
          <w:rFonts w:ascii="Times New Roman" w:hAnsi="Times New Roman" w:cs="Times New Roman"/>
        </w:rPr>
        <w:t xml:space="preserve"> </w:t>
      </w:r>
      <w:sdt>
        <w:sdtPr>
          <w:rPr>
            <w:rFonts w:ascii="Times New Roman" w:hAnsi="Times New Roman" w:cs="Times New Roman"/>
          </w:rPr>
          <w:id w:val="1486511679"/>
          <w:citation/>
        </w:sdtPr>
        <w:sdtContent>
          <w:r w:rsidR="008C3BF0" w:rsidRPr="006721F0">
            <w:rPr>
              <w:rFonts w:ascii="Times New Roman" w:hAnsi="Times New Roman" w:cs="Times New Roman"/>
            </w:rPr>
            <w:fldChar w:fldCharType="begin"/>
          </w:r>
          <w:r w:rsidR="008C3BF0" w:rsidRPr="006721F0">
            <w:rPr>
              <w:rFonts w:ascii="Times New Roman" w:hAnsi="Times New Roman" w:cs="Times New Roman"/>
              <w:lang w:val="es-ES"/>
            </w:rPr>
            <w:instrText xml:space="preserve">CITATION Saa18 \n  \t  \l 3082 </w:instrText>
          </w:r>
          <w:r w:rsidR="008C3BF0" w:rsidRPr="006721F0">
            <w:rPr>
              <w:rFonts w:ascii="Times New Roman" w:hAnsi="Times New Roman" w:cs="Times New Roman"/>
            </w:rPr>
            <w:fldChar w:fldCharType="separate"/>
          </w:r>
          <w:r w:rsidR="008C3BF0" w:rsidRPr="006721F0">
            <w:rPr>
              <w:rFonts w:ascii="Times New Roman" w:hAnsi="Times New Roman" w:cs="Times New Roman"/>
              <w:noProof/>
              <w:lang w:val="es-ES"/>
            </w:rPr>
            <w:t>(2018)</w:t>
          </w:r>
          <w:r w:rsidR="008C3BF0" w:rsidRPr="006721F0">
            <w:rPr>
              <w:rFonts w:ascii="Times New Roman" w:hAnsi="Times New Roman" w:cs="Times New Roman"/>
            </w:rPr>
            <w:fldChar w:fldCharType="end"/>
          </w:r>
        </w:sdtContent>
      </w:sdt>
      <w:r w:rsidR="00AC77A3" w:rsidRPr="006721F0">
        <w:rPr>
          <w:rFonts w:ascii="Times New Roman" w:hAnsi="Times New Roman" w:cs="Times New Roman"/>
        </w:rPr>
        <w:t xml:space="preserve"> expresan que </w:t>
      </w:r>
      <w:r w:rsidR="003243D9" w:rsidRPr="006721F0">
        <w:rPr>
          <w:rFonts w:ascii="Times New Roman" w:hAnsi="Times New Roman" w:cs="Times New Roman"/>
        </w:rPr>
        <w:t>es “preciso aprender a ser coherente. De nada sirve el discurso competente si la acción pedagógica es impermeable al cambio”</w:t>
      </w:r>
      <w:r w:rsidR="00AC77A3" w:rsidRPr="006721F0">
        <w:rPr>
          <w:rFonts w:ascii="Times New Roman" w:hAnsi="Times New Roman" w:cs="Times New Roman"/>
        </w:rPr>
        <w:t xml:space="preserve"> (p. 5)</w:t>
      </w:r>
      <w:r w:rsidR="003243D9" w:rsidRPr="006721F0">
        <w:rPr>
          <w:rFonts w:ascii="Times New Roman" w:hAnsi="Times New Roman" w:cs="Times New Roman"/>
        </w:rPr>
        <w:t>.</w:t>
      </w:r>
      <w:r w:rsidR="00AC77A3" w:rsidRPr="006721F0">
        <w:rPr>
          <w:rFonts w:ascii="Times New Roman" w:hAnsi="Times New Roman" w:cs="Times New Roman"/>
        </w:rPr>
        <w:t xml:space="preserve"> Es indudable que el docente debe lograra que los estudiantes se apropien de procesos metodológicos que les permita desde sus propios recursos cognitivos determinar la coherencia existente en el conocimiento, por lo tanto, todo conocimiento es susceptible de ser transformado en su momento y promover el cambio social.</w:t>
      </w:r>
    </w:p>
    <w:p w14:paraId="6A0F1F0C" w14:textId="7CD0E5FC" w:rsidR="00F9796E" w:rsidRPr="006721F0" w:rsidRDefault="003D3017" w:rsidP="00B052AC">
      <w:pPr>
        <w:spacing w:after="0" w:line="480" w:lineRule="auto"/>
        <w:jc w:val="both"/>
        <w:rPr>
          <w:rFonts w:ascii="Times New Roman" w:hAnsi="Times New Roman" w:cs="Times New Roman"/>
        </w:rPr>
      </w:pPr>
      <w:r w:rsidRPr="006721F0">
        <w:rPr>
          <w:rFonts w:ascii="Times New Roman" w:hAnsi="Times New Roman" w:cs="Times New Roman"/>
        </w:rPr>
        <w:t xml:space="preserve">En el escenario ecuatoriano, </w:t>
      </w:r>
      <w:r w:rsidR="00AC77A3" w:rsidRPr="006721F0">
        <w:rPr>
          <w:rFonts w:ascii="Times New Roman" w:hAnsi="Times New Roman" w:cs="Times New Roman"/>
        </w:rPr>
        <w:t xml:space="preserve">Daniel </w:t>
      </w:r>
      <w:proofErr w:type="spellStart"/>
      <w:r w:rsidR="00AC77A3" w:rsidRPr="006721F0">
        <w:rPr>
          <w:rFonts w:ascii="Times New Roman" w:hAnsi="Times New Roman" w:cs="Times New Roman"/>
        </w:rPr>
        <w:t>Berlyne</w:t>
      </w:r>
      <w:proofErr w:type="spellEnd"/>
      <w:r w:rsidR="00AC77A3" w:rsidRPr="006721F0">
        <w:rPr>
          <w:rFonts w:ascii="Times New Roman" w:hAnsi="Times New Roman" w:cs="Times New Roman"/>
        </w:rPr>
        <w:t xml:space="preserve">, citado por </w:t>
      </w:r>
      <w:bookmarkStart w:id="2" w:name="_Hlk142418613"/>
      <w:r w:rsidR="00AC77A3" w:rsidRPr="006721F0">
        <w:rPr>
          <w:rFonts w:ascii="Times New Roman" w:hAnsi="Times New Roman" w:cs="Times New Roman"/>
        </w:rPr>
        <w:t xml:space="preserve">Chamorro </w:t>
      </w:r>
      <w:sdt>
        <w:sdtPr>
          <w:rPr>
            <w:rFonts w:ascii="Times New Roman" w:hAnsi="Times New Roman" w:cs="Times New Roman"/>
          </w:rPr>
          <w:id w:val="1648630946"/>
          <w:citation/>
        </w:sdtPr>
        <w:sdtContent>
          <w:r w:rsidR="00AC77A3" w:rsidRPr="006721F0">
            <w:rPr>
              <w:rFonts w:ascii="Times New Roman" w:hAnsi="Times New Roman" w:cs="Times New Roman"/>
            </w:rPr>
            <w:fldChar w:fldCharType="begin"/>
          </w:r>
          <w:r w:rsidR="00AC77A3" w:rsidRPr="006721F0">
            <w:rPr>
              <w:rFonts w:ascii="Times New Roman" w:hAnsi="Times New Roman" w:cs="Times New Roman"/>
              <w:lang w:val="es-ES"/>
            </w:rPr>
            <w:instrText xml:space="preserve">CITATION Cha20 \n  \t  \l 3082 </w:instrText>
          </w:r>
          <w:r w:rsidR="00AC77A3" w:rsidRPr="006721F0">
            <w:rPr>
              <w:rFonts w:ascii="Times New Roman" w:hAnsi="Times New Roman" w:cs="Times New Roman"/>
            </w:rPr>
            <w:fldChar w:fldCharType="separate"/>
          </w:r>
          <w:r w:rsidR="00AC77A3" w:rsidRPr="006721F0">
            <w:rPr>
              <w:rFonts w:ascii="Times New Roman" w:hAnsi="Times New Roman" w:cs="Times New Roman"/>
              <w:noProof/>
              <w:lang w:val="es-ES"/>
            </w:rPr>
            <w:t>(2020)</w:t>
          </w:r>
          <w:r w:rsidR="00AC77A3" w:rsidRPr="006721F0">
            <w:rPr>
              <w:rFonts w:ascii="Times New Roman" w:hAnsi="Times New Roman" w:cs="Times New Roman"/>
            </w:rPr>
            <w:fldChar w:fldCharType="end"/>
          </w:r>
        </w:sdtContent>
      </w:sdt>
      <w:r w:rsidR="00AC77A3" w:rsidRPr="006721F0">
        <w:rPr>
          <w:rFonts w:ascii="Times New Roman" w:hAnsi="Times New Roman" w:cs="Times New Roman"/>
        </w:rPr>
        <w:t xml:space="preserve"> manifiesta que “la curiosidad es la energía, el estado motivacional persistente que lleva al individuo a explorar, aunque esta energía se encuentra presente con mayor intensidad en unos individuos que en otros” </w:t>
      </w:r>
      <w:bookmarkEnd w:id="2"/>
      <w:r w:rsidR="00AC77A3" w:rsidRPr="006721F0">
        <w:rPr>
          <w:rFonts w:ascii="Times New Roman" w:hAnsi="Times New Roman" w:cs="Times New Roman"/>
        </w:rPr>
        <w:t xml:space="preserve">(p. 16). </w:t>
      </w:r>
      <w:r w:rsidR="008C3BF0" w:rsidRPr="006721F0">
        <w:rPr>
          <w:rFonts w:ascii="Times New Roman" w:hAnsi="Times New Roman" w:cs="Times New Roman"/>
        </w:rPr>
        <w:t xml:space="preserve">La motivación e interés del estudiante es un factor imprescindible en el desarrollo de la </w:t>
      </w:r>
      <w:r w:rsidR="00AC77A3" w:rsidRPr="006721F0">
        <w:rPr>
          <w:rFonts w:ascii="Times New Roman" w:hAnsi="Times New Roman" w:cs="Times New Roman"/>
        </w:rPr>
        <w:t>curiosidad</w:t>
      </w:r>
      <w:r w:rsidR="008C3BF0" w:rsidRPr="006721F0">
        <w:rPr>
          <w:rFonts w:ascii="Times New Roman" w:hAnsi="Times New Roman" w:cs="Times New Roman"/>
        </w:rPr>
        <w:t>, por lo tanto, la intensidad de la curiosidad en cada uno de los sujetos de aprendizaje, dependerá del grado de interés que estimule o promueva en cada participante</w:t>
      </w:r>
      <w:r w:rsidR="00AC77A3" w:rsidRPr="006721F0">
        <w:rPr>
          <w:rFonts w:ascii="Times New Roman" w:hAnsi="Times New Roman" w:cs="Times New Roman"/>
        </w:rPr>
        <w:t>.</w:t>
      </w:r>
      <w:r w:rsidRPr="006721F0">
        <w:rPr>
          <w:rFonts w:ascii="Times New Roman" w:hAnsi="Times New Roman" w:cs="Times New Roman"/>
        </w:rPr>
        <w:t xml:space="preserve"> El aprender a aprender de acuerdo a </w:t>
      </w:r>
      <w:proofErr w:type="spellStart"/>
      <w:r w:rsidRPr="006721F0">
        <w:rPr>
          <w:rFonts w:ascii="Times New Roman" w:hAnsi="Times New Roman" w:cs="Times New Roman"/>
        </w:rPr>
        <w:t>Standaert</w:t>
      </w:r>
      <w:proofErr w:type="spellEnd"/>
      <w:r w:rsidRPr="006721F0">
        <w:rPr>
          <w:rFonts w:ascii="Times New Roman" w:hAnsi="Times New Roman" w:cs="Times New Roman"/>
        </w:rPr>
        <w:t xml:space="preserve"> y </w:t>
      </w:r>
      <w:proofErr w:type="spellStart"/>
      <w:r w:rsidRPr="006721F0">
        <w:rPr>
          <w:rFonts w:ascii="Times New Roman" w:hAnsi="Times New Roman" w:cs="Times New Roman"/>
        </w:rPr>
        <w:t>Troch</w:t>
      </w:r>
      <w:proofErr w:type="spellEnd"/>
      <w:r w:rsidRPr="006721F0">
        <w:rPr>
          <w:rFonts w:ascii="Times New Roman" w:hAnsi="Times New Roman" w:cs="Times New Roman"/>
        </w:rPr>
        <w:t xml:space="preserve"> </w:t>
      </w:r>
      <w:sdt>
        <w:sdtPr>
          <w:rPr>
            <w:rFonts w:ascii="Times New Roman" w:hAnsi="Times New Roman" w:cs="Times New Roman"/>
          </w:rPr>
          <w:id w:val="491848401"/>
          <w:citation/>
        </w:sdtPr>
        <w:sdtContent>
          <w:r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Sta11 \n  \t  \l 3082 </w:instrText>
          </w:r>
          <w:r w:rsidRPr="006721F0">
            <w:rPr>
              <w:rFonts w:ascii="Times New Roman" w:hAnsi="Times New Roman" w:cs="Times New Roman"/>
            </w:rPr>
            <w:fldChar w:fldCharType="separate"/>
          </w:r>
          <w:r w:rsidRPr="006721F0">
            <w:rPr>
              <w:rFonts w:ascii="Times New Roman" w:hAnsi="Times New Roman" w:cs="Times New Roman"/>
              <w:noProof/>
              <w:lang w:val="es-ES"/>
            </w:rPr>
            <w:t>(2011)</w:t>
          </w:r>
          <w:r w:rsidRPr="006721F0">
            <w:rPr>
              <w:rFonts w:ascii="Times New Roman" w:hAnsi="Times New Roman" w:cs="Times New Roman"/>
            </w:rPr>
            <w:fldChar w:fldCharType="end"/>
          </w:r>
        </w:sdtContent>
      </w:sdt>
      <w:r w:rsidRPr="006721F0">
        <w:rPr>
          <w:rFonts w:ascii="Times New Roman" w:hAnsi="Times New Roman" w:cs="Times New Roman"/>
        </w:rPr>
        <w:t xml:space="preserve"> puntualizan: “El énfasis está en aprender a aprender y el tema de la conversación deberá estar relacionado con la solución de un problema”. Una de las exigencias principales del aprender a aprender</w:t>
      </w:r>
      <w:r w:rsidR="00BD762D" w:rsidRPr="006721F0">
        <w:rPr>
          <w:rFonts w:ascii="Times New Roman" w:hAnsi="Times New Roman" w:cs="Times New Roman"/>
        </w:rPr>
        <w:t xml:space="preserve"> se centra en la resolución de problemas, por lo que es relevante que las actividades que plantea el educador, generen en el educando situaciones de aprendizaje productivas.</w:t>
      </w:r>
      <w:r w:rsidRPr="006721F0">
        <w:rPr>
          <w:rFonts w:ascii="Times New Roman" w:hAnsi="Times New Roman" w:cs="Times New Roman"/>
        </w:rPr>
        <w:t xml:space="preserve"> </w:t>
      </w:r>
    </w:p>
    <w:p w14:paraId="63C5BAB7" w14:textId="7513E6F6" w:rsidR="00C52B0F" w:rsidRPr="006721F0" w:rsidRDefault="001066E6" w:rsidP="006721F0">
      <w:pPr>
        <w:spacing w:after="0" w:line="480" w:lineRule="auto"/>
        <w:jc w:val="both"/>
        <w:rPr>
          <w:rFonts w:ascii="Times New Roman" w:hAnsi="Times New Roman" w:cs="Times New Roman"/>
        </w:rPr>
      </w:pPr>
      <w:r w:rsidRPr="006721F0">
        <w:rPr>
          <w:rFonts w:ascii="Times New Roman" w:hAnsi="Times New Roman" w:cs="Times New Roman"/>
        </w:rPr>
        <w:t>En el desarrollo del proceso de enseñanza aprendizaje los docente</w:t>
      </w:r>
      <w:r w:rsidR="00246D7E" w:rsidRPr="006721F0">
        <w:rPr>
          <w:rFonts w:ascii="Times New Roman" w:hAnsi="Times New Roman" w:cs="Times New Roman"/>
        </w:rPr>
        <w:t>s</w:t>
      </w:r>
      <w:r w:rsidRPr="006721F0">
        <w:rPr>
          <w:rFonts w:ascii="Times New Roman" w:hAnsi="Times New Roman" w:cs="Times New Roman"/>
        </w:rPr>
        <w:t xml:space="preserve"> deben lograr que los alumnos, desde la </w:t>
      </w:r>
      <w:r w:rsidR="00C52B0F" w:rsidRPr="006721F0">
        <w:rPr>
          <w:rFonts w:ascii="Times New Roman" w:hAnsi="Times New Roman" w:cs="Times New Roman"/>
        </w:rPr>
        <w:t xml:space="preserve">observación </w:t>
      </w:r>
      <w:r w:rsidRPr="006721F0">
        <w:rPr>
          <w:rFonts w:ascii="Times New Roman" w:hAnsi="Times New Roman" w:cs="Times New Roman"/>
        </w:rPr>
        <w:t>minuciosa se promueva la</w:t>
      </w:r>
      <w:r w:rsidR="00C52B0F" w:rsidRPr="006721F0">
        <w:rPr>
          <w:rFonts w:ascii="Times New Roman" w:hAnsi="Times New Roman" w:cs="Times New Roman"/>
        </w:rPr>
        <w:t xml:space="preserve"> curiosidad </w:t>
      </w:r>
      <w:r w:rsidRPr="006721F0">
        <w:rPr>
          <w:rFonts w:ascii="Times New Roman" w:hAnsi="Times New Roman" w:cs="Times New Roman"/>
        </w:rPr>
        <w:t xml:space="preserve">desde la apertura de los constructos científicos, para cumplir con estas exigencias es necesario tener presente las </w:t>
      </w:r>
      <w:r w:rsidR="00C52B0F" w:rsidRPr="006721F0">
        <w:rPr>
          <w:rFonts w:ascii="Times New Roman" w:hAnsi="Times New Roman" w:cs="Times New Roman"/>
        </w:rPr>
        <w:t>categorías de la curiosidad: Perceptual y epistémica.</w:t>
      </w:r>
    </w:p>
    <w:p w14:paraId="5B253C18" w14:textId="17905ED6" w:rsidR="00C52B0F" w:rsidRPr="006721F0" w:rsidRDefault="001066E6" w:rsidP="006721F0">
      <w:pPr>
        <w:spacing w:after="0" w:line="480" w:lineRule="auto"/>
        <w:jc w:val="both"/>
        <w:rPr>
          <w:rFonts w:ascii="Times New Roman" w:hAnsi="Times New Roman" w:cs="Times New Roman"/>
        </w:rPr>
      </w:pPr>
      <w:r w:rsidRPr="006721F0">
        <w:rPr>
          <w:rFonts w:ascii="Times New Roman" w:hAnsi="Times New Roman" w:cs="Times New Roman"/>
        </w:rPr>
        <w:t xml:space="preserve">La </w:t>
      </w:r>
      <w:r w:rsidR="00C52B0F" w:rsidRPr="006721F0">
        <w:rPr>
          <w:rFonts w:ascii="Times New Roman" w:hAnsi="Times New Roman" w:cs="Times New Roman"/>
        </w:rPr>
        <w:t>curiosidad perceptual</w:t>
      </w:r>
      <w:r w:rsidRPr="006721F0">
        <w:rPr>
          <w:rFonts w:ascii="Times New Roman" w:hAnsi="Times New Roman" w:cs="Times New Roman"/>
        </w:rPr>
        <w:t xml:space="preserve"> de acuerdo a </w:t>
      </w:r>
      <w:proofErr w:type="spellStart"/>
      <w:r w:rsidR="00C52B0F" w:rsidRPr="006721F0">
        <w:rPr>
          <w:rFonts w:ascii="Times New Roman" w:hAnsi="Times New Roman" w:cs="Times New Roman"/>
        </w:rPr>
        <w:t>Berlyne</w:t>
      </w:r>
      <w:proofErr w:type="spellEnd"/>
      <w:r w:rsidR="00C52B0F" w:rsidRPr="006721F0">
        <w:rPr>
          <w:rFonts w:ascii="Times New Roman" w:hAnsi="Times New Roman" w:cs="Times New Roman"/>
        </w:rPr>
        <w:t xml:space="preserve">, citado por Hernández, González y Pérez </w:t>
      </w:r>
      <w:sdt>
        <w:sdtPr>
          <w:rPr>
            <w:rFonts w:ascii="Times New Roman" w:hAnsi="Times New Roman" w:cs="Times New Roman"/>
          </w:rPr>
          <w:id w:val="248313562"/>
          <w:citation/>
        </w:sdtPr>
        <w:sdtContent>
          <w:r w:rsidR="00C52B0F" w:rsidRPr="006721F0">
            <w:rPr>
              <w:rFonts w:ascii="Times New Roman" w:hAnsi="Times New Roman" w:cs="Times New Roman"/>
            </w:rPr>
            <w:fldChar w:fldCharType="begin"/>
          </w:r>
          <w:r w:rsidR="00C52B0F" w:rsidRPr="006721F0">
            <w:rPr>
              <w:rFonts w:ascii="Times New Roman" w:hAnsi="Times New Roman" w:cs="Times New Roman"/>
              <w:lang w:val="es-ES"/>
            </w:rPr>
            <w:instrText xml:space="preserve">CITATION Her19 \n  \t  \l 3082 </w:instrText>
          </w:r>
          <w:r w:rsidR="00C52B0F" w:rsidRPr="006721F0">
            <w:rPr>
              <w:rFonts w:ascii="Times New Roman" w:hAnsi="Times New Roman" w:cs="Times New Roman"/>
            </w:rPr>
            <w:fldChar w:fldCharType="separate"/>
          </w:r>
          <w:r w:rsidR="00C52B0F" w:rsidRPr="006721F0">
            <w:rPr>
              <w:rFonts w:ascii="Times New Roman" w:hAnsi="Times New Roman" w:cs="Times New Roman"/>
              <w:noProof/>
              <w:lang w:val="es-ES"/>
            </w:rPr>
            <w:t>(2019)</w:t>
          </w:r>
          <w:r w:rsidR="00C52B0F" w:rsidRPr="006721F0">
            <w:rPr>
              <w:rFonts w:ascii="Times New Roman" w:hAnsi="Times New Roman" w:cs="Times New Roman"/>
            </w:rPr>
            <w:fldChar w:fldCharType="end"/>
          </w:r>
        </w:sdtContent>
      </w:sdt>
      <w:r w:rsidR="00C52B0F" w:rsidRPr="006721F0">
        <w:rPr>
          <w:rFonts w:ascii="Times New Roman" w:hAnsi="Times New Roman" w:cs="Times New Roman"/>
        </w:rPr>
        <w:t xml:space="preserve"> </w:t>
      </w:r>
      <w:r w:rsidR="00246D7E" w:rsidRPr="006721F0">
        <w:rPr>
          <w:rFonts w:ascii="Times New Roman" w:hAnsi="Times New Roman" w:cs="Times New Roman"/>
        </w:rPr>
        <w:t xml:space="preserve">manifiestan que está </w:t>
      </w:r>
      <w:r w:rsidR="00C52B0F" w:rsidRPr="006721F0">
        <w:rPr>
          <w:rFonts w:ascii="Times New Roman" w:hAnsi="Times New Roman" w:cs="Times New Roman"/>
        </w:rPr>
        <w:t xml:space="preserve">“generada por estímulos externos, ya sean auditivos, visuales o táctiles” (p. 2). </w:t>
      </w:r>
      <w:r w:rsidR="00246D7E" w:rsidRPr="006721F0">
        <w:rPr>
          <w:rFonts w:ascii="Times New Roman" w:hAnsi="Times New Roman" w:cs="Times New Roman"/>
        </w:rPr>
        <w:t xml:space="preserve">Este tipo de curiosidad se relaciona directamente con </w:t>
      </w:r>
      <w:r w:rsidR="00C52B0F" w:rsidRPr="006721F0">
        <w:rPr>
          <w:rFonts w:ascii="Times New Roman" w:hAnsi="Times New Roman" w:cs="Times New Roman"/>
        </w:rPr>
        <w:t>los órganos de los sentidos</w:t>
      </w:r>
      <w:r w:rsidR="00246D7E" w:rsidRPr="006721F0">
        <w:rPr>
          <w:rFonts w:ascii="Times New Roman" w:hAnsi="Times New Roman" w:cs="Times New Roman"/>
        </w:rPr>
        <w:t>; es decir, depende del tipo apreciación que tiene cada estudiante de acuerdo a lo captado sensoriamente de su entorno que le rodea, de acuerdo a la información, de carácter visual, auditiva, etc., se desarrolla la persistencia de la curiosidad</w:t>
      </w:r>
      <w:r w:rsidR="00601E5C" w:rsidRPr="006721F0">
        <w:rPr>
          <w:rFonts w:ascii="Times New Roman" w:hAnsi="Times New Roman" w:cs="Times New Roman"/>
        </w:rPr>
        <w:t xml:space="preserve"> en cada uno de los sujetos de aprendizaje</w:t>
      </w:r>
      <w:r w:rsidR="00C52B0F" w:rsidRPr="006721F0">
        <w:rPr>
          <w:rFonts w:ascii="Times New Roman" w:hAnsi="Times New Roman" w:cs="Times New Roman"/>
        </w:rPr>
        <w:t>.</w:t>
      </w:r>
    </w:p>
    <w:p w14:paraId="1AF01D01" w14:textId="1892E7C6" w:rsidR="00D85177" w:rsidRPr="006721F0" w:rsidRDefault="00601E5C" w:rsidP="00B052AC">
      <w:pPr>
        <w:spacing w:after="0" w:line="480" w:lineRule="auto"/>
        <w:jc w:val="both"/>
        <w:rPr>
          <w:rFonts w:ascii="Times New Roman" w:hAnsi="Times New Roman" w:cs="Times New Roman"/>
        </w:rPr>
      </w:pPr>
      <w:r w:rsidRPr="006721F0">
        <w:rPr>
          <w:rFonts w:ascii="Times New Roman" w:hAnsi="Times New Roman" w:cs="Times New Roman"/>
        </w:rPr>
        <w:t>La</w:t>
      </w:r>
      <w:r w:rsidR="00C52B0F" w:rsidRPr="006721F0">
        <w:rPr>
          <w:rFonts w:ascii="Times New Roman" w:hAnsi="Times New Roman" w:cs="Times New Roman"/>
        </w:rPr>
        <w:t xml:space="preserve"> curiosidad epistémica</w:t>
      </w:r>
      <w:r w:rsidRPr="006721F0">
        <w:rPr>
          <w:rFonts w:ascii="Times New Roman" w:hAnsi="Times New Roman" w:cs="Times New Roman"/>
        </w:rPr>
        <w:t xml:space="preserve"> o cognitiva</w:t>
      </w:r>
      <w:r w:rsidR="00C52B0F" w:rsidRPr="006721F0">
        <w:rPr>
          <w:rFonts w:ascii="Times New Roman" w:hAnsi="Times New Roman" w:cs="Times New Roman"/>
        </w:rPr>
        <w:t xml:space="preserve">, </w:t>
      </w:r>
      <w:r w:rsidRPr="006721F0">
        <w:rPr>
          <w:rFonts w:ascii="Times New Roman" w:hAnsi="Times New Roman" w:cs="Times New Roman"/>
        </w:rPr>
        <w:t xml:space="preserve">según </w:t>
      </w:r>
      <w:r w:rsidR="00C52B0F" w:rsidRPr="006721F0">
        <w:rPr>
          <w:rFonts w:ascii="Times New Roman" w:hAnsi="Times New Roman" w:cs="Times New Roman"/>
        </w:rPr>
        <w:t xml:space="preserve">Román y Villate, citado por Hernández, González y Pérez </w:t>
      </w:r>
      <w:sdt>
        <w:sdtPr>
          <w:rPr>
            <w:rFonts w:ascii="Times New Roman" w:hAnsi="Times New Roman" w:cs="Times New Roman"/>
          </w:rPr>
          <w:id w:val="-172261861"/>
          <w:citation/>
        </w:sdtPr>
        <w:sdtContent>
          <w:r w:rsidR="00C52B0F" w:rsidRPr="006721F0">
            <w:rPr>
              <w:rFonts w:ascii="Times New Roman" w:hAnsi="Times New Roman" w:cs="Times New Roman"/>
            </w:rPr>
            <w:fldChar w:fldCharType="begin"/>
          </w:r>
          <w:r w:rsidR="00C52B0F" w:rsidRPr="006721F0">
            <w:rPr>
              <w:rFonts w:ascii="Times New Roman" w:hAnsi="Times New Roman" w:cs="Times New Roman"/>
              <w:lang w:val="es-ES"/>
            </w:rPr>
            <w:instrText xml:space="preserve">CITATION Her19 \n  \t  \l 3082 </w:instrText>
          </w:r>
          <w:r w:rsidR="00C52B0F" w:rsidRPr="006721F0">
            <w:rPr>
              <w:rFonts w:ascii="Times New Roman" w:hAnsi="Times New Roman" w:cs="Times New Roman"/>
            </w:rPr>
            <w:fldChar w:fldCharType="separate"/>
          </w:r>
          <w:r w:rsidR="00C52B0F" w:rsidRPr="006721F0">
            <w:rPr>
              <w:rFonts w:ascii="Times New Roman" w:hAnsi="Times New Roman" w:cs="Times New Roman"/>
              <w:noProof/>
              <w:lang w:val="es-ES"/>
            </w:rPr>
            <w:t>(2019)</w:t>
          </w:r>
          <w:r w:rsidR="00C52B0F" w:rsidRPr="006721F0">
            <w:rPr>
              <w:rFonts w:ascii="Times New Roman" w:hAnsi="Times New Roman" w:cs="Times New Roman"/>
            </w:rPr>
            <w:fldChar w:fldCharType="end"/>
          </w:r>
        </w:sdtContent>
      </w:sdt>
      <w:r w:rsidR="00C52B0F" w:rsidRPr="006721F0">
        <w:rPr>
          <w:rFonts w:ascii="Times New Roman" w:hAnsi="Times New Roman" w:cs="Times New Roman"/>
        </w:rPr>
        <w:t xml:space="preserve"> </w:t>
      </w:r>
      <w:r w:rsidRPr="006721F0">
        <w:rPr>
          <w:rFonts w:ascii="Times New Roman" w:hAnsi="Times New Roman" w:cs="Times New Roman"/>
        </w:rPr>
        <w:t xml:space="preserve">sostienen </w:t>
      </w:r>
      <w:r w:rsidR="00C52B0F" w:rsidRPr="006721F0">
        <w:rPr>
          <w:rFonts w:ascii="Times New Roman" w:hAnsi="Times New Roman" w:cs="Times New Roman"/>
        </w:rPr>
        <w:t xml:space="preserve">“que se genera por el deseo de conocimiento, respuesta a enigmas y llenar vacíos conceptuales” (p. 2). </w:t>
      </w:r>
      <w:r w:rsidRPr="006721F0">
        <w:rPr>
          <w:rFonts w:ascii="Times New Roman" w:hAnsi="Times New Roman" w:cs="Times New Roman"/>
        </w:rPr>
        <w:t xml:space="preserve">El contexto de </w:t>
      </w:r>
      <w:r w:rsidR="000B2B3F" w:rsidRPr="006721F0">
        <w:rPr>
          <w:rFonts w:ascii="Times New Roman" w:hAnsi="Times New Roman" w:cs="Times New Roman"/>
        </w:rPr>
        <w:t xml:space="preserve">la curiosidad epistémica supera el campo sensorial o de los órganos de los sentidos, dado que el surgimiento de este tipo de curiosidad depende directamente de los pensamientos, cuestionamientos y divergencias conceptuales, lo que lleva al individuo a profundizar en </w:t>
      </w:r>
      <w:r w:rsidR="00C52B0F" w:rsidRPr="006721F0">
        <w:rPr>
          <w:rFonts w:ascii="Times New Roman" w:hAnsi="Times New Roman" w:cs="Times New Roman"/>
        </w:rPr>
        <w:t>la búsqueda de un conocimiento</w:t>
      </w:r>
      <w:r w:rsidR="000B2B3F" w:rsidRPr="006721F0">
        <w:rPr>
          <w:rFonts w:ascii="Times New Roman" w:hAnsi="Times New Roman" w:cs="Times New Roman"/>
        </w:rPr>
        <w:t xml:space="preserve"> y dar respuestas a sus inquietudes epistémicas</w:t>
      </w:r>
      <w:r w:rsidR="00C52B0F" w:rsidRPr="006721F0">
        <w:rPr>
          <w:rFonts w:ascii="Times New Roman" w:hAnsi="Times New Roman" w:cs="Times New Roman"/>
        </w:rPr>
        <w:t>.</w:t>
      </w:r>
    </w:p>
    <w:p w14:paraId="5FA59284" w14:textId="56D25AF7" w:rsidR="000B2B3F" w:rsidRPr="006721F0" w:rsidRDefault="00F4456F" w:rsidP="006721F0">
      <w:pPr>
        <w:spacing w:after="0" w:line="480" w:lineRule="auto"/>
        <w:jc w:val="both"/>
        <w:rPr>
          <w:rFonts w:ascii="Times New Roman" w:hAnsi="Times New Roman" w:cs="Times New Roman"/>
        </w:rPr>
      </w:pPr>
      <w:r w:rsidRPr="006721F0">
        <w:rPr>
          <w:rFonts w:ascii="Times New Roman" w:hAnsi="Times New Roman" w:cs="Times New Roman"/>
        </w:rPr>
        <w:t xml:space="preserve">Los educadores para llegar con el conocimiento pueden partir de contextos </w:t>
      </w:r>
      <w:r w:rsidR="000B2B3F" w:rsidRPr="006721F0">
        <w:rPr>
          <w:rFonts w:ascii="Times New Roman" w:hAnsi="Times New Roman" w:cs="Times New Roman"/>
        </w:rPr>
        <w:t xml:space="preserve">tangibles e intangibles </w:t>
      </w:r>
      <w:r w:rsidRPr="006721F0">
        <w:rPr>
          <w:rFonts w:ascii="Times New Roman" w:hAnsi="Times New Roman" w:cs="Times New Roman"/>
        </w:rPr>
        <w:t xml:space="preserve">con la intención de provocar la </w:t>
      </w:r>
      <w:r w:rsidR="000B2B3F" w:rsidRPr="006721F0">
        <w:rPr>
          <w:rFonts w:ascii="Times New Roman" w:hAnsi="Times New Roman" w:cs="Times New Roman"/>
        </w:rPr>
        <w:t xml:space="preserve">curiosidad </w:t>
      </w:r>
      <w:r w:rsidRPr="006721F0">
        <w:rPr>
          <w:rFonts w:ascii="Times New Roman" w:hAnsi="Times New Roman" w:cs="Times New Roman"/>
        </w:rPr>
        <w:t xml:space="preserve">entre el alumnado, lo que dependerá mucho de la </w:t>
      </w:r>
      <w:r w:rsidR="000B2B3F" w:rsidRPr="006721F0">
        <w:rPr>
          <w:rFonts w:ascii="Times New Roman" w:hAnsi="Times New Roman" w:cs="Times New Roman"/>
        </w:rPr>
        <w:t xml:space="preserve">metodología </w:t>
      </w:r>
      <w:r w:rsidRPr="006721F0">
        <w:rPr>
          <w:rFonts w:ascii="Times New Roman" w:hAnsi="Times New Roman" w:cs="Times New Roman"/>
        </w:rPr>
        <w:t xml:space="preserve">utilizada, que permita que los educandos busquen </w:t>
      </w:r>
      <w:r w:rsidR="000B2B3F" w:rsidRPr="006721F0">
        <w:rPr>
          <w:rFonts w:ascii="Times New Roman" w:hAnsi="Times New Roman" w:cs="Times New Roman"/>
        </w:rPr>
        <w:t xml:space="preserve">información </w:t>
      </w:r>
      <w:r w:rsidRPr="006721F0">
        <w:rPr>
          <w:rFonts w:ascii="Times New Roman" w:hAnsi="Times New Roman" w:cs="Times New Roman"/>
        </w:rPr>
        <w:t xml:space="preserve">con total autonomía. Para mayor efectividad en la generación de la curiosidad en los estudiantes, </w:t>
      </w:r>
      <w:r w:rsidR="00991CB3" w:rsidRPr="006721F0">
        <w:rPr>
          <w:rFonts w:ascii="Times New Roman" w:hAnsi="Times New Roman" w:cs="Times New Roman"/>
        </w:rPr>
        <w:t xml:space="preserve">los educadores </w:t>
      </w:r>
      <w:r w:rsidRPr="006721F0">
        <w:rPr>
          <w:rFonts w:ascii="Times New Roman" w:hAnsi="Times New Roman" w:cs="Times New Roman"/>
        </w:rPr>
        <w:t>debe</w:t>
      </w:r>
      <w:r w:rsidR="00991CB3" w:rsidRPr="006721F0">
        <w:rPr>
          <w:rFonts w:ascii="Times New Roman" w:hAnsi="Times New Roman" w:cs="Times New Roman"/>
        </w:rPr>
        <w:t xml:space="preserve">n tener presente las </w:t>
      </w:r>
      <w:r w:rsidRPr="006721F0">
        <w:rPr>
          <w:rFonts w:ascii="Times New Roman" w:hAnsi="Times New Roman" w:cs="Times New Roman"/>
        </w:rPr>
        <w:t xml:space="preserve">dimensiones de la </w:t>
      </w:r>
      <w:r w:rsidR="000B2B3F" w:rsidRPr="006721F0">
        <w:rPr>
          <w:rFonts w:ascii="Times New Roman" w:hAnsi="Times New Roman" w:cs="Times New Roman"/>
        </w:rPr>
        <w:t>curiosidad</w:t>
      </w:r>
      <w:r w:rsidRPr="006721F0">
        <w:rPr>
          <w:rFonts w:ascii="Times New Roman" w:hAnsi="Times New Roman" w:cs="Times New Roman"/>
        </w:rPr>
        <w:t>: dual y amplia o profunda.</w:t>
      </w:r>
    </w:p>
    <w:p w14:paraId="4C53F52D" w14:textId="04586080" w:rsidR="000B2B3F" w:rsidRPr="006721F0" w:rsidRDefault="000B2B3F" w:rsidP="00B052AC">
      <w:pPr>
        <w:spacing w:after="0" w:line="480" w:lineRule="auto"/>
        <w:jc w:val="both"/>
        <w:rPr>
          <w:rFonts w:ascii="Times New Roman" w:hAnsi="Times New Roman" w:cs="Times New Roman"/>
        </w:rPr>
      </w:pPr>
      <w:r w:rsidRPr="006721F0">
        <w:rPr>
          <w:rFonts w:ascii="Times New Roman" w:hAnsi="Times New Roman" w:cs="Times New Roman"/>
        </w:rPr>
        <w:t xml:space="preserve">La curiosidad </w:t>
      </w:r>
      <w:r w:rsidR="00F4456F" w:rsidRPr="006721F0">
        <w:rPr>
          <w:rFonts w:ascii="Times New Roman" w:hAnsi="Times New Roman" w:cs="Times New Roman"/>
        </w:rPr>
        <w:t xml:space="preserve">basada en </w:t>
      </w:r>
      <w:r w:rsidRPr="006721F0">
        <w:rPr>
          <w:rFonts w:ascii="Times New Roman" w:hAnsi="Times New Roman" w:cs="Times New Roman"/>
        </w:rPr>
        <w:t xml:space="preserve">un proceso dual </w:t>
      </w:r>
      <w:r w:rsidR="00F4456F" w:rsidRPr="006721F0">
        <w:rPr>
          <w:rFonts w:ascii="Times New Roman" w:hAnsi="Times New Roman" w:cs="Times New Roman"/>
        </w:rPr>
        <w:t>sostiene</w:t>
      </w:r>
      <w:r w:rsidRPr="006721F0">
        <w:rPr>
          <w:rFonts w:ascii="Times New Roman" w:hAnsi="Times New Roman" w:cs="Times New Roman"/>
        </w:rPr>
        <w:t xml:space="preserve"> </w:t>
      </w:r>
      <w:proofErr w:type="spellStart"/>
      <w:r w:rsidRPr="006721F0">
        <w:rPr>
          <w:rFonts w:ascii="Times New Roman" w:hAnsi="Times New Roman" w:cs="Times New Roman"/>
        </w:rPr>
        <w:t>Berlyne</w:t>
      </w:r>
      <w:proofErr w:type="spellEnd"/>
      <w:r w:rsidRPr="006721F0">
        <w:rPr>
          <w:rFonts w:ascii="Times New Roman" w:hAnsi="Times New Roman" w:cs="Times New Roman"/>
        </w:rPr>
        <w:t xml:space="preserve"> (1957), citado por García, Gómez, Arroyo, Orozco </w:t>
      </w:r>
      <w:sdt>
        <w:sdtPr>
          <w:rPr>
            <w:rFonts w:ascii="Times New Roman" w:hAnsi="Times New Roman" w:cs="Times New Roman"/>
          </w:rPr>
          <w:id w:val="-1780790668"/>
          <w:citation/>
        </w:sdtPr>
        <w:sdtContent>
          <w:r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Gar20 \n  \t  \l 3082 </w:instrText>
          </w:r>
          <w:r w:rsidRPr="006721F0">
            <w:rPr>
              <w:rFonts w:ascii="Times New Roman" w:hAnsi="Times New Roman" w:cs="Times New Roman"/>
            </w:rPr>
            <w:fldChar w:fldCharType="separate"/>
          </w:r>
          <w:r w:rsidRPr="006721F0">
            <w:rPr>
              <w:rFonts w:ascii="Times New Roman" w:hAnsi="Times New Roman" w:cs="Times New Roman"/>
              <w:noProof/>
              <w:lang w:val="es-ES"/>
            </w:rPr>
            <w:t>(2020)</w:t>
          </w:r>
          <w:r w:rsidRPr="006721F0">
            <w:rPr>
              <w:rFonts w:ascii="Times New Roman" w:hAnsi="Times New Roman" w:cs="Times New Roman"/>
            </w:rPr>
            <w:fldChar w:fldCharType="end"/>
          </w:r>
        </w:sdtContent>
      </w:sdt>
      <w:r w:rsidRPr="006721F0">
        <w:rPr>
          <w:rFonts w:ascii="Times New Roman" w:hAnsi="Times New Roman" w:cs="Times New Roman"/>
        </w:rPr>
        <w:t xml:space="preserve"> </w:t>
      </w:r>
      <w:r w:rsidR="00991CB3" w:rsidRPr="006721F0">
        <w:rPr>
          <w:rFonts w:ascii="Times New Roman" w:hAnsi="Times New Roman" w:cs="Times New Roman"/>
        </w:rPr>
        <w:t xml:space="preserve">consideran que </w:t>
      </w:r>
      <w:r w:rsidRPr="006721F0">
        <w:rPr>
          <w:rFonts w:ascii="Times New Roman" w:hAnsi="Times New Roman" w:cs="Times New Roman"/>
        </w:rPr>
        <w:t>“</w:t>
      </w:r>
      <w:r w:rsidR="00991CB3" w:rsidRPr="006721F0">
        <w:rPr>
          <w:rFonts w:ascii="Times New Roman" w:hAnsi="Times New Roman" w:cs="Times New Roman"/>
        </w:rPr>
        <w:t>l</w:t>
      </w:r>
      <w:r w:rsidRPr="006721F0">
        <w:rPr>
          <w:rFonts w:ascii="Times New Roman" w:hAnsi="Times New Roman" w:cs="Times New Roman"/>
        </w:rPr>
        <w:t>a teoría del proceso dual de la curiosidad, concebida en términos de su interacción con la ansiedad, así como la teoría de la curiosidad específica y diversa</w:t>
      </w:r>
      <w:r w:rsidR="00991CB3" w:rsidRPr="006721F0">
        <w:rPr>
          <w:rFonts w:ascii="Times New Roman" w:hAnsi="Times New Roman" w:cs="Times New Roman"/>
        </w:rPr>
        <w:t>”</w:t>
      </w:r>
      <w:r w:rsidRPr="006721F0">
        <w:rPr>
          <w:rFonts w:ascii="Times New Roman" w:hAnsi="Times New Roman" w:cs="Times New Roman"/>
        </w:rPr>
        <w:t xml:space="preserve"> (p. 19). </w:t>
      </w:r>
      <w:r w:rsidR="00991CB3" w:rsidRPr="006721F0">
        <w:rPr>
          <w:rFonts w:ascii="Times New Roman" w:hAnsi="Times New Roman" w:cs="Times New Roman"/>
        </w:rPr>
        <w:t>La curiosidad como un proceso dual se alinea directamente con los niveles de ansiedad o incertidumbre que puede surgir como consecuencia de la sorpresa que le causa la complejidad o novedad del conocimiento o por la serie de engranajes que estructuran la realidad observada, cuyos estímulos pueden impresionar de múltiples maneras a los participantes</w:t>
      </w:r>
      <w:r w:rsidRPr="006721F0">
        <w:rPr>
          <w:rFonts w:ascii="Times New Roman" w:hAnsi="Times New Roman" w:cs="Times New Roman"/>
        </w:rPr>
        <w:t>.</w:t>
      </w:r>
    </w:p>
    <w:p w14:paraId="57B11195" w14:textId="5EF88CDF" w:rsidR="000B2B3F" w:rsidRPr="006721F0" w:rsidRDefault="000B2B3F" w:rsidP="00B052AC">
      <w:pPr>
        <w:spacing w:after="0" w:line="480" w:lineRule="auto"/>
        <w:jc w:val="both"/>
        <w:rPr>
          <w:rFonts w:ascii="Times New Roman" w:hAnsi="Times New Roman" w:cs="Times New Roman"/>
        </w:rPr>
      </w:pPr>
      <w:r w:rsidRPr="006721F0">
        <w:rPr>
          <w:rFonts w:ascii="Times New Roman" w:hAnsi="Times New Roman" w:cs="Times New Roman"/>
          <w:shd w:val="clear" w:color="auto" w:fill="FFFFFF"/>
        </w:rPr>
        <w:t xml:space="preserve">La curiosidad amplia y profunda, </w:t>
      </w:r>
      <w:r w:rsidR="00991CB3" w:rsidRPr="006721F0">
        <w:rPr>
          <w:rFonts w:ascii="Times New Roman" w:hAnsi="Times New Roman" w:cs="Times New Roman"/>
          <w:shd w:val="clear" w:color="auto" w:fill="FFFFFF"/>
        </w:rPr>
        <w:t>de acuerdo a</w:t>
      </w:r>
      <w:r w:rsidRPr="006721F0">
        <w:rPr>
          <w:rFonts w:ascii="Times New Roman" w:hAnsi="Times New Roman" w:cs="Times New Roman"/>
          <w:shd w:val="clear" w:color="auto" w:fill="FFFFFF"/>
        </w:rPr>
        <w:t xml:space="preserve"> </w:t>
      </w:r>
      <w:proofErr w:type="spellStart"/>
      <w:r w:rsidRPr="006721F0">
        <w:rPr>
          <w:rFonts w:ascii="Times New Roman" w:hAnsi="Times New Roman" w:cs="Times New Roman"/>
          <w:shd w:val="clear" w:color="auto" w:fill="FFFFFF"/>
        </w:rPr>
        <w:t>Berlyne</w:t>
      </w:r>
      <w:proofErr w:type="spellEnd"/>
      <w:r w:rsidRPr="006721F0">
        <w:rPr>
          <w:rFonts w:ascii="Times New Roman" w:hAnsi="Times New Roman" w:cs="Times New Roman"/>
          <w:shd w:val="clear" w:color="auto" w:fill="FFFFFF"/>
        </w:rPr>
        <w:t xml:space="preserve"> (1958), citado por </w:t>
      </w:r>
      <w:r w:rsidRPr="006721F0">
        <w:rPr>
          <w:rFonts w:ascii="Times New Roman" w:hAnsi="Times New Roman" w:cs="Times New Roman"/>
        </w:rPr>
        <w:t xml:space="preserve">Bernal y Román </w:t>
      </w:r>
      <w:sdt>
        <w:sdtPr>
          <w:rPr>
            <w:rFonts w:ascii="Times New Roman" w:hAnsi="Times New Roman" w:cs="Times New Roman"/>
          </w:rPr>
          <w:id w:val="-1835130064"/>
          <w:citation/>
        </w:sdtPr>
        <w:sdtContent>
          <w:r w:rsidRPr="006721F0">
            <w:rPr>
              <w:rFonts w:ascii="Times New Roman" w:hAnsi="Times New Roman" w:cs="Times New Roman"/>
            </w:rPr>
            <w:fldChar w:fldCharType="begin"/>
          </w:r>
          <w:r w:rsidR="00991CB3" w:rsidRPr="006721F0">
            <w:rPr>
              <w:rFonts w:ascii="Times New Roman" w:hAnsi="Times New Roman" w:cs="Times New Roman"/>
              <w:lang w:val="es-ES"/>
            </w:rPr>
            <w:instrText xml:space="preserve">CITATION Ber13 \n  \t  \l 3082 </w:instrText>
          </w:r>
          <w:r w:rsidRPr="006721F0">
            <w:rPr>
              <w:rFonts w:ascii="Times New Roman" w:hAnsi="Times New Roman" w:cs="Times New Roman"/>
            </w:rPr>
            <w:fldChar w:fldCharType="separate"/>
          </w:r>
          <w:r w:rsidR="00991CB3" w:rsidRPr="006721F0">
            <w:rPr>
              <w:rFonts w:ascii="Times New Roman" w:hAnsi="Times New Roman" w:cs="Times New Roman"/>
              <w:noProof/>
              <w:lang w:val="es-ES"/>
            </w:rPr>
            <w:t>(2013)</w:t>
          </w:r>
          <w:r w:rsidRPr="006721F0">
            <w:rPr>
              <w:rFonts w:ascii="Times New Roman" w:hAnsi="Times New Roman" w:cs="Times New Roman"/>
            </w:rPr>
            <w:fldChar w:fldCharType="end"/>
          </w:r>
        </w:sdtContent>
      </w:sdt>
      <w:r w:rsidRPr="006721F0">
        <w:rPr>
          <w:rFonts w:ascii="Times New Roman" w:hAnsi="Times New Roman" w:cs="Times New Roman"/>
        </w:rPr>
        <w:t xml:space="preserve"> </w:t>
      </w:r>
      <w:r w:rsidR="00684C17" w:rsidRPr="006721F0">
        <w:rPr>
          <w:rFonts w:ascii="Times New Roman" w:hAnsi="Times New Roman" w:cs="Times New Roman"/>
        </w:rPr>
        <w:t>hacen referencia a lo siguiente</w:t>
      </w:r>
      <w:r w:rsidRPr="006721F0">
        <w:rPr>
          <w:rFonts w:ascii="Times New Roman" w:hAnsi="Times New Roman" w:cs="Times New Roman"/>
        </w:rPr>
        <w:t xml:space="preserve">: </w:t>
      </w:r>
    </w:p>
    <w:p w14:paraId="3EFC6E73" w14:textId="77777777" w:rsidR="000B2B3F" w:rsidRPr="006721F0" w:rsidRDefault="000B2B3F" w:rsidP="00B052AC">
      <w:pPr>
        <w:spacing w:after="0" w:line="480" w:lineRule="auto"/>
        <w:jc w:val="both"/>
        <w:rPr>
          <w:rFonts w:ascii="Times New Roman" w:hAnsi="Times New Roman" w:cs="Times New Roman"/>
          <w:color w:val="202020"/>
          <w:shd w:val="clear" w:color="auto" w:fill="FFFFFF"/>
        </w:rPr>
      </w:pPr>
      <w:r w:rsidRPr="006721F0">
        <w:rPr>
          <w:rFonts w:ascii="Times New Roman" w:hAnsi="Times New Roman" w:cs="Times New Roman"/>
        </w:rPr>
        <w:t xml:space="preserve">Amplitud: </w:t>
      </w:r>
      <w:proofErr w:type="spellStart"/>
      <w:r w:rsidRPr="006721F0">
        <w:rPr>
          <w:rFonts w:ascii="Times New Roman" w:hAnsi="Times New Roman" w:cs="Times New Roman"/>
        </w:rPr>
        <w:t>Actitudinalmente</w:t>
      </w:r>
      <w:proofErr w:type="spellEnd"/>
      <w:r w:rsidRPr="006721F0">
        <w:rPr>
          <w:rFonts w:ascii="Times New Roman" w:hAnsi="Times New Roman" w:cs="Times New Roman"/>
        </w:rPr>
        <w:t>, la persona de curiosidad amplia se mostrará deseosa de experimentar una variedad de estímulos.</w:t>
      </w:r>
    </w:p>
    <w:p w14:paraId="4FAC9D2A" w14:textId="00412A5F" w:rsidR="000B2B3F" w:rsidRPr="006721F0" w:rsidRDefault="000B2B3F" w:rsidP="00B052AC">
      <w:pPr>
        <w:spacing w:after="0" w:line="480" w:lineRule="auto"/>
        <w:jc w:val="both"/>
        <w:rPr>
          <w:rFonts w:ascii="Times New Roman" w:hAnsi="Times New Roman" w:cs="Times New Roman"/>
        </w:rPr>
      </w:pPr>
      <w:r w:rsidRPr="006721F0">
        <w:rPr>
          <w:rFonts w:ascii="Times New Roman" w:hAnsi="Times New Roman" w:cs="Times New Roman"/>
        </w:rPr>
        <w:t xml:space="preserve">Profundidad: </w:t>
      </w:r>
      <w:proofErr w:type="spellStart"/>
      <w:r w:rsidRPr="006721F0">
        <w:rPr>
          <w:rFonts w:ascii="Times New Roman" w:hAnsi="Times New Roman" w:cs="Times New Roman"/>
        </w:rPr>
        <w:t>Actitudinalmente</w:t>
      </w:r>
      <w:proofErr w:type="spellEnd"/>
      <w:r w:rsidRPr="006721F0">
        <w:rPr>
          <w:rFonts w:ascii="Times New Roman" w:hAnsi="Times New Roman" w:cs="Times New Roman"/>
        </w:rPr>
        <w:t>, la persona mostrará el deseo de saber más e indagar más profundamente en un tópico o área del saber, con el fin de obtener un conocimiento más completo de él (</w:t>
      </w:r>
      <w:proofErr w:type="spellStart"/>
      <w:r w:rsidRPr="006721F0">
        <w:rPr>
          <w:rFonts w:ascii="Times New Roman" w:hAnsi="Times New Roman" w:cs="Times New Roman"/>
        </w:rPr>
        <w:t>p.122</w:t>
      </w:r>
      <w:proofErr w:type="spellEnd"/>
      <w:r w:rsidRPr="006721F0">
        <w:rPr>
          <w:rFonts w:ascii="Times New Roman" w:hAnsi="Times New Roman" w:cs="Times New Roman"/>
        </w:rPr>
        <w:t>).</w:t>
      </w:r>
    </w:p>
    <w:p w14:paraId="642FA8A1" w14:textId="118AAD41" w:rsidR="00DD36C5" w:rsidRPr="006721F0" w:rsidRDefault="00684C17" w:rsidP="00B052AC">
      <w:pPr>
        <w:spacing w:after="0" w:line="480" w:lineRule="auto"/>
        <w:jc w:val="both"/>
        <w:rPr>
          <w:rFonts w:ascii="Times New Roman" w:hAnsi="Times New Roman" w:cs="Times New Roman"/>
        </w:rPr>
      </w:pPr>
      <w:r w:rsidRPr="006721F0">
        <w:rPr>
          <w:rFonts w:ascii="Times New Roman" w:hAnsi="Times New Roman" w:cs="Times New Roman"/>
        </w:rPr>
        <w:t xml:space="preserve">Los autores hacen aclaraciones puntuales sobre las dos dimensiones de curiosidad, sobre la amplitud de la curiosidad la asocian directamente con posibilidad de experimentar a partir de los múltiples impulsos </w:t>
      </w:r>
      <w:r w:rsidR="003F71D4" w:rsidRPr="006721F0">
        <w:rPr>
          <w:rFonts w:ascii="Times New Roman" w:hAnsi="Times New Roman" w:cs="Times New Roman"/>
        </w:rPr>
        <w:t xml:space="preserve">lógicos o subjetivos </w:t>
      </w:r>
      <w:r w:rsidRPr="006721F0">
        <w:rPr>
          <w:rFonts w:ascii="Times New Roman" w:hAnsi="Times New Roman" w:cs="Times New Roman"/>
        </w:rPr>
        <w:t>que genera la realidad de estudio en</w:t>
      </w:r>
      <w:r w:rsidR="003F71D4" w:rsidRPr="006721F0">
        <w:rPr>
          <w:rFonts w:ascii="Times New Roman" w:hAnsi="Times New Roman" w:cs="Times New Roman"/>
        </w:rPr>
        <w:t xml:space="preserve"> un determinado </w:t>
      </w:r>
      <w:r w:rsidRPr="006721F0">
        <w:rPr>
          <w:rFonts w:ascii="Times New Roman" w:hAnsi="Times New Roman" w:cs="Times New Roman"/>
        </w:rPr>
        <w:t xml:space="preserve">sujeto de aprendizaje. Referente a curiosidad desde la perspectiva de </w:t>
      </w:r>
      <w:r w:rsidR="000B2B3F" w:rsidRPr="006721F0">
        <w:rPr>
          <w:rFonts w:ascii="Times New Roman" w:hAnsi="Times New Roman" w:cs="Times New Roman"/>
        </w:rPr>
        <w:t xml:space="preserve">profundidad </w:t>
      </w:r>
      <w:r w:rsidRPr="006721F0">
        <w:rPr>
          <w:rFonts w:ascii="Times New Roman" w:hAnsi="Times New Roman" w:cs="Times New Roman"/>
        </w:rPr>
        <w:t xml:space="preserve">se relaciona con los procesos de indagación </w:t>
      </w:r>
      <w:r w:rsidR="003F71D4" w:rsidRPr="006721F0">
        <w:rPr>
          <w:rFonts w:ascii="Times New Roman" w:hAnsi="Times New Roman" w:cs="Times New Roman"/>
        </w:rPr>
        <w:t xml:space="preserve">relacionados con </w:t>
      </w:r>
      <w:r w:rsidR="00DD36C5" w:rsidRPr="006721F0">
        <w:rPr>
          <w:rFonts w:ascii="Times New Roman" w:hAnsi="Times New Roman" w:cs="Times New Roman"/>
        </w:rPr>
        <w:t xml:space="preserve">sobre sabres </w:t>
      </w:r>
      <w:r w:rsidR="003F71D4" w:rsidRPr="006721F0">
        <w:rPr>
          <w:rFonts w:ascii="Times New Roman" w:hAnsi="Times New Roman" w:cs="Times New Roman"/>
        </w:rPr>
        <w:t xml:space="preserve">y los </w:t>
      </w:r>
      <w:r w:rsidR="00DD36C5" w:rsidRPr="006721F0">
        <w:rPr>
          <w:rFonts w:ascii="Times New Roman" w:hAnsi="Times New Roman" w:cs="Times New Roman"/>
        </w:rPr>
        <w:t>contenidos específicos, con la finalidad de alcanzar un conocimiento de mayor rigurosidad científica.</w:t>
      </w:r>
    </w:p>
    <w:p w14:paraId="3E200643" w14:textId="5F032C71" w:rsidR="00A71A96" w:rsidRPr="006721F0" w:rsidRDefault="00DD36C5" w:rsidP="00B052AC">
      <w:pPr>
        <w:spacing w:after="0" w:line="480" w:lineRule="auto"/>
        <w:jc w:val="both"/>
        <w:rPr>
          <w:rFonts w:ascii="Times New Roman" w:hAnsi="Times New Roman" w:cs="Times New Roman"/>
          <w:color w:val="202020"/>
          <w:shd w:val="clear" w:color="auto" w:fill="FFFFFF"/>
        </w:rPr>
      </w:pPr>
      <w:r w:rsidRPr="006721F0">
        <w:rPr>
          <w:rFonts w:ascii="Times New Roman" w:hAnsi="Times New Roman" w:cs="Times New Roman"/>
          <w:color w:val="202020"/>
          <w:shd w:val="clear" w:color="auto" w:fill="FFFFFF"/>
        </w:rPr>
        <w:t xml:space="preserve">En la medida que ,los educadores estén predispuestos a incursionar en la aplicación de otro tipo de metodologías, alejadas de la tendencia conductista o tradicional, existe mayor seguridad, que el profesorado, desde el desarrollo del proceso de enseñanza aprendizaje, integre los contenidos en la estructuración de actividades o tareas que promuevan el asombro, requisito estricto que estimula la curiosidad de los educandos en diferentes intensidades, dependiendo </w:t>
      </w:r>
      <w:r w:rsidR="00A71A96" w:rsidRPr="006721F0">
        <w:rPr>
          <w:rFonts w:ascii="Times New Roman" w:hAnsi="Times New Roman" w:cs="Times New Roman"/>
          <w:color w:val="202020"/>
          <w:shd w:val="clear" w:color="auto" w:fill="FFFFFF"/>
        </w:rPr>
        <w:t xml:space="preserve">del impacto que provoca el contenido a nivel sensorial y cognitivo. </w:t>
      </w:r>
    </w:p>
    <w:p w14:paraId="12A678C4" w14:textId="77777777" w:rsidR="000C739E" w:rsidRPr="006721F0" w:rsidRDefault="00A71A96" w:rsidP="00B052AC">
      <w:pPr>
        <w:spacing w:after="0" w:line="480" w:lineRule="auto"/>
        <w:jc w:val="both"/>
        <w:rPr>
          <w:rFonts w:ascii="Times New Roman" w:hAnsi="Times New Roman" w:cs="Times New Roman"/>
          <w:color w:val="202020"/>
          <w:shd w:val="clear" w:color="auto" w:fill="FFFFFF"/>
        </w:rPr>
      </w:pPr>
      <w:r w:rsidRPr="006721F0">
        <w:rPr>
          <w:rFonts w:ascii="Times New Roman" w:hAnsi="Times New Roman" w:cs="Times New Roman"/>
          <w:color w:val="202020"/>
          <w:shd w:val="clear" w:color="auto" w:fill="FFFFFF"/>
        </w:rPr>
        <w:t>El desarrollo de la curiosidad en el alumnado en un componente clave para promover procesos cognitivos alineados con la óptica de aprender a aprender, lo que implica que los estudiantes hayan interiorizado herramientas de aprendizaje de carácter conceptual y procedimental, de tal manera que las pueda aplicar dependiendo del tipo de exigencia de aprendizaje</w:t>
      </w:r>
      <w:r w:rsidR="000C739E" w:rsidRPr="006721F0">
        <w:rPr>
          <w:rFonts w:ascii="Times New Roman" w:hAnsi="Times New Roman" w:cs="Times New Roman"/>
          <w:color w:val="202020"/>
          <w:shd w:val="clear" w:color="auto" w:fill="FFFFFF"/>
        </w:rPr>
        <w:t>, que puede variar entre terminológico, reflexivo o indagatorio, abriendo un espacio para que pueda aportar nuevos argumentos, juicios de valor y esclarecimientos válidos y con rigor científico, que marquen un cambio visible en sus estructuras mentales y la realidad de análisis.</w:t>
      </w:r>
    </w:p>
    <w:p w14:paraId="2B127BA4" w14:textId="77777777" w:rsidR="00B86A52" w:rsidRDefault="00B86A52">
      <w:pPr>
        <w:rPr>
          <w:rFonts w:ascii="Times New Roman" w:hAnsi="Times New Roman" w:cs="Times New Roman"/>
          <w:b/>
          <w:bCs/>
        </w:rPr>
      </w:pPr>
      <w:r>
        <w:rPr>
          <w:rFonts w:ascii="Times New Roman" w:hAnsi="Times New Roman" w:cs="Times New Roman"/>
          <w:b/>
          <w:bCs/>
        </w:rPr>
        <w:br w:type="page"/>
      </w:r>
    </w:p>
    <w:p w14:paraId="50F41901" w14:textId="70C75B9D" w:rsidR="00906CCE" w:rsidRPr="006721F0" w:rsidRDefault="00B052AC" w:rsidP="00B052AC">
      <w:pPr>
        <w:spacing w:after="0" w:line="480" w:lineRule="auto"/>
        <w:jc w:val="both"/>
        <w:rPr>
          <w:rFonts w:ascii="Times New Roman" w:hAnsi="Times New Roman" w:cs="Times New Roman"/>
          <w:b/>
          <w:bCs/>
        </w:rPr>
      </w:pPr>
      <w:r w:rsidRPr="006721F0">
        <w:rPr>
          <w:rFonts w:ascii="Times New Roman" w:hAnsi="Times New Roman" w:cs="Times New Roman"/>
          <w:b/>
          <w:bCs/>
        </w:rPr>
        <w:t>METODOLOGÍA</w:t>
      </w:r>
    </w:p>
    <w:p w14:paraId="0595750F" w14:textId="7E491116" w:rsidR="008E1F82" w:rsidRPr="006721F0" w:rsidRDefault="008E1F82" w:rsidP="006721F0">
      <w:pPr>
        <w:spacing w:after="0" w:line="480" w:lineRule="auto"/>
        <w:jc w:val="both"/>
        <w:rPr>
          <w:rFonts w:ascii="Times New Roman" w:hAnsi="Times New Roman" w:cs="Times New Roman"/>
        </w:rPr>
      </w:pPr>
      <w:r w:rsidRPr="006721F0">
        <w:rPr>
          <w:rFonts w:ascii="Times New Roman" w:eastAsia="Times New Roman" w:hAnsi="Times New Roman" w:cs="Times New Roman"/>
          <w:color w:val="000000"/>
          <w:kern w:val="0"/>
          <w:lang w:eastAsia="es-EC"/>
          <w14:ligatures w14:val="none"/>
        </w:rPr>
        <w:t xml:space="preserve">Se recurrió al </w:t>
      </w:r>
      <w:r w:rsidR="000C739E" w:rsidRPr="006721F0">
        <w:rPr>
          <w:rFonts w:ascii="Times New Roman" w:eastAsia="Times New Roman" w:hAnsi="Times New Roman" w:cs="Times New Roman"/>
          <w:color w:val="000000"/>
          <w:kern w:val="0"/>
          <w:lang w:eastAsia="es-EC"/>
          <w14:ligatures w14:val="none"/>
        </w:rPr>
        <w:t xml:space="preserve">enfoque o método mixto de investigación, </w:t>
      </w:r>
      <w:r w:rsidRPr="006721F0">
        <w:rPr>
          <w:rFonts w:ascii="Times New Roman" w:eastAsia="Times New Roman" w:hAnsi="Times New Roman" w:cs="Times New Roman"/>
          <w:color w:val="000000"/>
          <w:kern w:val="0"/>
          <w:lang w:eastAsia="es-EC"/>
          <w14:ligatures w14:val="none"/>
        </w:rPr>
        <w:t>s</w:t>
      </w:r>
      <w:r w:rsidR="000C739E" w:rsidRPr="006721F0">
        <w:rPr>
          <w:rFonts w:ascii="Times New Roman" w:eastAsia="Times New Roman" w:hAnsi="Times New Roman" w:cs="Times New Roman"/>
          <w:color w:val="000000"/>
          <w:kern w:val="0"/>
          <w:lang w:eastAsia="es-EC"/>
          <w14:ligatures w14:val="none"/>
        </w:rPr>
        <w:t xml:space="preserve">egún </w:t>
      </w:r>
      <w:r w:rsidRPr="006721F0">
        <w:rPr>
          <w:rFonts w:ascii="Times New Roman" w:eastAsia="Times New Roman" w:hAnsi="Times New Roman" w:cs="Times New Roman"/>
          <w:color w:val="000000"/>
          <w:kern w:val="0"/>
          <w:lang w:eastAsia="es-EC"/>
          <w14:ligatures w14:val="none"/>
        </w:rPr>
        <w:t xml:space="preserve">Moss (1996) citado por Núñez </w:t>
      </w:r>
      <w:sdt>
        <w:sdtPr>
          <w:rPr>
            <w:rFonts w:ascii="Times New Roman" w:eastAsia="Times New Roman" w:hAnsi="Times New Roman" w:cs="Times New Roman"/>
            <w:color w:val="000000"/>
            <w:kern w:val="0"/>
            <w:lang w:eastAsia="es-EC"/>
            <w14:ligatures w14:val="none"/>
          </w:rPr>
          <w:id w:val="-1120373052"/>
          <w:citation/>
        </w:sdtPr>
        <w:sdtContent>
          <w:r w:rsidRPr="006721F0">
            <w:rPr>
              <w:rFonts w:ascii="Times New Roman" w:eastAsia="Times New Roman" w:hAnsi="Times New Roman" w:cs="Times New Roman"/>
              <w:color w:val="000000"/>
              <w:kern w:val="0"/>
              <w:lang w:eastAsia="es-EC"/>
              <w14:ligatures w14:val="none"/>
            </w:rPr>
            <w:fldChar w:fldCharType="begin"/>
          </w:r>
          <w:r w:rsidRPr="006721F0">
            <w:rPr>
              <w:rFonts w:ascii="Times New Roman" w:eastAsia="Times New Roman" w:hAnsi="Times New Roman" w:cs="Times New Roman"/>
              <w:color w:val="000000"/>
              <w:kern w:val="0"/>
              <w:lang w:val="es-ES" w:eastAsia="es-EC"/>
              <w14:ligatures w14:val="none"/>
            </w:rPr>
            <w:instrText xml:space="preserve">CITATION Núñ17 \n  \t  \l 3082 </w:instrText>
          </w:r>
          <w:r w:rsidRPr="006721F0">
            <w:rPr>
              <w:rFonts w:ascii="Times New Roman" w:eastAsia="Times New Roman" w:hAnsi="Times New Roman" w:cs="Times New Roman"/>
              <w:color w:val="000000"/>
              <w:kern w:val="0"/>
              <w:lang w:eastAsia="es-EC"/>
              <w14:ligatures w14:val="none"/>
            </w:rPr>
            <w:fldChar w:fldCharType="separate"/>
          </w:r>
          <w:r w:rsidRPr="006721F0">
            <w:rPr>
              <w:rFonts w:ascii="Times New Roman" w:eastAsia="Times New Roman" w:hAnsi="Times New Roman" w:cs="Times New Roman"/>
              <w:noProof/>
              <w:color w:val="000000"/>
              <w:kern w:val="0"/>
              <w:lang w:val="es-ES" w:eastAsia="es-EC"/>
              <w14:ligatures w14:val="none"/>
            </w:rPr>
            <w:t>(2017)</w:t>
          </w:r>
          <w:r w:rsidRPr="006721F0">
            <w:rPr>
              <w:rFonts w:ascii="Times New Roman" w:eastAsia="Times New Roman" w:hAnsi="Times New Roman" w:cs="Times New Roman"/>
              <w:color w:val="000000"/>
              <w:kern w:val="0"/>
              <w:lang w:eastAsia="es-EC"/>
              <w14:ligatures w14:val="none"/>
            </w:rPr>
            <w:fldChar w:fldCharType="end"/>
          </w:r>
        </w:sdtContent>
      </w:sdt>
      <w:r w:rsidRPr="006721F0">
        <w:rPr>
          <w:rFonts w:ascii="Times New Roman" w:eastAsia="Times New Roman" w:hAnsi="Times New Roman" w:cs="Times New Roman"/>
          <w:color w:val="000000"/>
          <w:kern w:val="0"/>
          <w:lang w:eastAsia="es-EC"/>
          <w14:ligatures w14:val="none"/>
        </w:rPr>
        <w:t xml:space="preserve"> sostiene que “</w:t>
      </w:r>
      <w:r w:rsidRPr="006721F0">
        <w:rPr>
          <w:rFonts w:ascii="Times New Roman" w:hAnsi="Times New Roman" w:cs="Times New Roman"/>
        </w:rPr>
        <w:t>radica en la retroalimentación de los métodos cualitativos y cuantitativos dentro de una perspectiva metodológica única y coherente, que permitiría un nivel de comprensión del objeto investigativo (y, por ende, de los resultados) más cercana a la complejidad de fenómeno” (p. 634). Este enfoque ofrece la posibilidad que los procesos cuantitativos y cualitativos se retroalimenten mutuamente, lo que facilita una mayor comprensión del objeto de estudio relacionado con la curiosidad factor clave para aprender a aprender.</w:t>
      </w:r>
    </w:p>
    <w:p w14:paraId="31CB26AD" w14:textId="54217140" w:rsidR="000C739E" w:rsidRPr="00B052AC" w:rsidRDefault="00F7689A" w:rsidP="00B052AC">
      <w:pPr>
        <w:spacing w:after="0" w:line="480" w:lineRule="auto"/>
        <w:jc w:val="both"/>
        <w:rPr>
          <w:rFonts w:ascii="Times New Roman" w:hAnsi="Times New Roman" w:cs="Times New Roman"/>
        </w:rPr>
      </w:pPr>
      <w:r w:rsidRPr="006721F0">
        <w:rPr>
          <w:rFonts w:ascii="Times New Roman" w:eastAsia="Times New Roman" w:hAnsi="Times New Roman" w:cs="Times New Roman"/>
          <w:color w:val="000000"/>
          <w:kern w:val="0"/>
          <w:lang w:eastAsia="es-EC"/>
          <w14:ligatures w14:val="none"/>
        </w:rPr>
        <w:t xml:space="preserve">Forma parte de este proceso </w:t>
      </w:r>
      <w:r w:rsidR="000C739E" w:rsidRPr="006721F0">
        <w:rPr>
          <w:rFonts w:ascii="Times New Roman" w:eastAsia="Times New Roman" w:hAnsi="Times New Roman" w:cs="Times New Roman"/>
          <w:color w:val="000000"/>
          <w:kern w:val="0"/>
          <w:lang w:eastAsia="es-EC"/>
          <w14:ligatures w14:val="none"/>
        </w:rPr>
        <w:t xml:space="preserve">la investigación bibliográfica </w:t>
      </w:r>
      <w:r w:rsidRPr="006721F0">
        <w:rPr>
          <w:rFonts w:ascii="Times New Roman" w:eastAsia="Times New Roman" w:hAnsi="Times New Roman" w:cs="Times New Roman"/>
          <w:color w:val="000000"/>
          <w:kern w:val="0"/>
          <w:lang w:eastAsia="es-EC"/>
          <w14:ligatures w14:val="none"/>
        </w:rPr>
        <w:t xml:space="preserve">de carácter </w:t>
      </w:r>
      <w:r w:rsidR="000C739E" w:rsidRPr="006721F0">
        <w:rPr>
          <w:rFonts w:ascii="Times New Roman" w:eastAsia="Times New Roman" w:hAnsi="Times New Roman" w:cs="Times New Roman"/>
          <w:color w:val="000000"/>
          <w:kern w:val="0"/>
          <w:lang w:eastAsia="es-EC"/>
          <w14:ligatures w14:val="none"/>
        </w:rPr>
        <w:t>física y digital</w:t>
      </w:r>
      <w:r w:rsidRPr="006721F0">
        <w:rPr>
          <w:rFonts w:ascii="Times New Roman" w:eastAsia="Times New Roman" w:hAnsi="Times New Roman" w:cs="Times New Roman"/>
          <w:color w:val="000000"/>
          <w:kern w:val="0"/>
          <w:lang w:eastAsia="es-EC"/>
          <w14:ligatures w14:val="none"/>
        </w:rPr>
        <w:t xml:space="preserve"> sobre ámbito concreto de estudio</w:t>
      </w:r>
      <w:r w:rsidR="000C739E" w:rsidRPr="006721F0">
        <w:rPr>
          <w:rFonts w:ascii="Times New Roman" w:eastAsia="Times New Roman" w:hAnsi="Times New Roman" w:cs="Times New Roman"/>
          <w:color w:val="000000"/>
          <w:kern w:val="0"/>
          <w:lang w:eastAsia="es-EC"/>
          <w14:ligatures w14:val="none"/>
        </w:rPr>
        <w:t xml:space="preserve">. Para </w:t>
      </w:r>
      <w:proofErr w:type="spellStart"/>
      <w:r w:rsidR="000C739E" w:rsidRPr="006721F0">
        <w:rPr>
          <w:rFonts w:ascii="Times New Roman" w:eastAsia="Times New Roman" w:hAnsi="Times New Roman" w:cs="Times New Roman"/>
          <w:color w:val="000000"/>
          <w:kern w:val="0"/>
          <w:lang w:eastAsia="es-EC"/>
          <w14:ligatures w14:val="none"/>
        </w:rPr>
        <w:t>Cervo</w:t>
      </w:r>
      <w:proofErr w:type="spellEnd"/>
      <w:r w:rsidR="000C739E" w:rsidRPr="006721F0">
        <w:rPr>
          <w:rFonts w:ascii="Times New Roman" w:eastAsia="Times New Roman" w:hAnsi="Times New Roman" w:cs="Times New Roman"/>
          <w:color w:val="000000"/>
          <w:kern w:val="0"/>
          <w:lang w:eastAsia="es-EC"/>
          <w14:ligatures w14:val="none"/>
        </w:rPr>
        <w:t xml:space="preserve"> y </w:t>
      </w:r>
      <w:proofErr w:type="spellStart"/>
      <w:r w:rsidR="000C739E" w:rsidRPr="006721F0">
        <w:rPr>
          <w:rFonts w:ascii="Times New Roman" w:eastAsia="Times New Roman" w:hAnsi="Times New Roman" w:cs="Times New Roman"/>
          <w:color w:val="000000"/>
          <w:kern w:val="0"/>
          <w:lang w:eastAsia="es-EC"/>
          <w14:ligatures w14:val="none"/>
        </w:rPr>
        <w:t>Bervian</w:t>
      </w:r>
      <w:proofErr w:type="spellEnd"/>
      <w:r w:rsidR="000C739E" w:rsidRPr="006721F0">
        <w:rPr>
          <w:rFonts w:ascii="Times New Roman" w:eastAsia="Times New Roman" w:hAnsi="Times New Roman" w:cs="Times New Roman"/>
          <w:color w:val="000000"/>
          <w:kern w:val="0"/>
          <w:lang w:eastAsia="es-EC"/>
          <w14:ligatures w14:val="none"/>
        </w:rPr>
        <w:t xml:space="preserve">, citado por Baena </w:t>
      </w:r>
      <w:sdt>
        <w:sdtPr>
          <w:rPr>
            <w:rFonts w:ascii="Times New Roman" w:eastAsia="Times New Roman" w:hAnsi="Times New Roman" w:cs="Times New Roman"/>
            <w:color w:val="000000"/>
            <w:kern w:val="0"/>
            <w:lang w:eastAsia="es-EC"/>
            <w14:ligatures w14:val="none"/>
          </w:rPr>
          <w:id w:val="313224373"/>
          <w:citation/>
        </w:sdtPr>
        <w:sdtContent>
          <w:r w:rsidR="000C739E" w:rsidRPr="006721F0">
            <w:rPr>
              <w:rFonts w:ascii="Times New Roman" w:eastAsia="Times New Roman" w:hAnsi="Times New Roman" w:cs="Times New Roman"/>
              <w:color w:val="000000"/>
              <w:kern w:val="0"/>
              <w:lang w:eastAsia="es-EC"/>
              <w14:ligatures w14:val="none"/>
            </w:rPr>
            <w:fldChar w:fldCharType="begin"/>
          </w:r>
          <w:r w:rsidR="000C739E" w:rsidRPr="006721F0">
            <w:rPr>
              <w:rFonts w:ascii="Times New Roman" w:eastAsia="Times New Roman" w:hAnsi="Times New Roman" w:cs="Times New Roman"/>
              <w:color w:val="000000"/>
              <w:kern w:val="0"/>
              <w:lang w:val="es-ES" w:eastAsia="es-EC"/>
              <w14:ligatures w14:val="none"/>
            </w:rPr>
            <w:instrText xml:space="preserve">CITATION Bae17 \n  \t  \l 3082 </w:instrText>
          </w:r>
          <w:r w:rsidR="000C739E" w:rsidRPr="006721F0">
            <w:rPr>
              <w:rFonts w:ascii="Times New Roman" w:eastAsia="Times New Roman" w:hAnsi="Times New Roman" w:cs="Times New Roman"/>
              <w:color w:val="000000"/>
              <w:kern w:val="0"/>
              <w:lang w:eastAsia="es-EC"/>
              <w14:ligatures w14:val="none"/>
            </w:rPr>
            <w:fldChar w:fldCharType="separate"/>
          </w:r>
          <w:r w:rsidR="000C739E" w:rsidRPr="006721F0">
            <w:rPr>
              <w:rFonts w:ascii="Times New Roman" w:eastAsia="Times New Roman" w:hAnsi="Times New Roman" w:cs="Times New Roman"/>
              <w:noProof/>
              <w:color w:val="000000"/>
              <w:kern w:val="0"/>
              <w:lang w:val="es-ES" w:eastAsia="es-EC"/>
              <w14:ligatures w14:val="none"/>
            </w:rPr>
            <w:t>(2017)</w:t>
          </w:r>
          <w:r w:rsidR="000C739E" w:rsidRPr="006721F0">
            <w:rPr>
              <w:rFonts w:ascii="Times New Roman" w:eastAsia="Times New Roman" w:hAnsi="Times New Roman" w:cs="Times New Roman"/>
              <w:color w:val="000000"/>
              <w:kern w:val="0"/>
              <w:lang w:eastAsia="es-EC"/>
              <w14:ligatures w14:val="none"/>
            </w:rPr>
            <w:fldChar w:fldCharType="end"/>
          </w:r>
        </w:sdtContent>
      </w:sdt>
      <w:r w:rsidR="000C739E" w:rsidRPr="006721F0">
        <w:rPr>
          <w:rFonts w:ascii="Times New Roman" w:eastAsia="Times New Roman" w:hAnsi="Times New Roman" w:cs="Times New Roman"/>
          <w:color w:val="000000"/>
          <w:kern w:val="0"/>
          <w:lang w:eastAsia="es-EC"/>
          <w14:ligatures w14:val="none"/>
        </w:rPr>
        <w:t xml:space="preserve"> </w:t>
      </w:r>
      <w:r w:rsidR="000C739E" w:rsidRPr="006721F0">
        <w:rPr>
          <w:rFonts w:ascii="Times New Roman" w:hAnsi="Times New Roman" w:cs="Times New Roman"/>
        </w:rPr>
        <w:t xml:space="preserve">“la investigación bibliográfica puede ser realizada independientemente o como parte de la investigación de campo y de la de laboratorio. En ambos casos, busca conocer las contribuciones culturales o científicas del pasado” (p. 69). </w:t>
      </w:r>
      <w:r w:rsidRPr="006721F0">
        <w:rPr>
          <w:rFonts w:ascii="Times New Roman" w:hAnsi="Times New Roman" w:cs="Times New Roman"/>
        </w:rPr>
        <w:t>La riqueza de este proceso lo constituye la priorización de información científica, relevante y actualizada que dan rigurosidad epistémica a la fundamentación de la curiosidad factor clave para aprender a aprender.</w:t>
      </w:r>
    </w:p>
    <w:p w14:paraId="26BCFAC9" w14:textId="2202929F" w:rsidR="000C739E" w:rsidRPr="006721F0" w:rsidRDefault="000C739E" w:rsidP="00B052AC">
      <w:pPr>
        <w:spacing w:after="0" w:line="480" w:lineRule="auto"/>
        <w:jc w:val="both"/>
        <w:rPr>
          <w:rFonts w:ascii="Times New Roman" w:hAnsi="Times New Roman" w:cs="Times New Roman"/>
        </w:rPr>
      </w:pPr>
      <w:r w:rsidRPr="006721F0">
        <w:rPr>
          <w:rFonts w:ascii="Times New Roman" w:eastAsia="Times New Roman" w:hAnsi="Times New Roman" w:cs="Times New Roman"/>
          <w:color w:val="000000"/>
          <w:kern w:val="0"/>
          <w:lang w:eastAsia="es-EC"/>
          <w14:ligatures w14:val="none"/>
        </w:rPr>
        <w:t xml:space="preserve">La investigación de campo, responde a la realidad concreta de análisis, de quienes se realiza el acopio de sus puntos de vista sobre algunos aspectos auscultados. </w:t>
      </w:r>
      <w:r w:rsidR="00612B52" w:rsidRPr="006721F0">
        <w:rPr>
          <w:rFonts w:ascii="Times New Roman" w:eastAsia="Times New Roman" w:hAnsi="Times New Roman" w:cs="Times New Roman"/>
          <w:color w:val="000000"/>
          <w:kern w:val="0"/>
          <w:lang w:eastAsia="es-EC"/>
          <w14:ligatures w14:val="none"/>
        </w:rPr>
        <w:t xml:space="preserve">Para </w:t>
      </w:r>
      <w:proofErr w:type="spellStart"/>
      <w:r w:rsidR="00612B52" w:rsidRPr="006721F0">
        <w:rPr>
          <w:rFonts w:ascii="Times New Roman" w:hAnsi="Times New Roman" w:cs="Times New Roman"/>
        </w:rPr>
        <w:t>Atencio</w:t>
      </w:r>
      <w:proofErr w:type="spellEnd"/>
      <w:r w:rsidR="00612B52" w:rsidRPr="006721F0">
        <w:rPr>
          <w:rFonts w:ascii="Times New Roman" w:hAnsi="Times New Roman" w:cs="Times New Roman"/>
        </w:rPr>
        <w:t xml:space="preserve">, Gouveia y Lozada </w:t>
      </w:r>
      <w:sdt>
        <w:sdtPr>
          <w:rPr>
            <w:rFonts w:ascii="Times New Roman" w:hAnsi="Times New Roman" w:cs="Times New Roman"/>
          </w:rPr>
          <w:id w:val="1627508302"/>
          <w:citation/>
        </w:sdtPr>
        <w:sdtContent>
          <w:r w:rsidR="00612B52" w:rsidRPr="006721F0">
            <w:rPr>
              <w:rFonts w:ascii="Times New Roman" w:hAnsi="Times New Roman" w:cs="Times New Roman"/>
            </w:rPr>
            <w:fldChar w:fldCharType="begin"/>
          </w:r>
          <w:r w:rsidR="00612B52" w:rsidRPr="006721F0">
            <w:rPr>
              <w:rFonts w:ascii="Times New Roman" w:hAnsi="Times New Roman" w:cs="Times New Roman"/>
              <w:lang w:val="es-ES"/>
            </w:rPr>
            <w:instrText xml:space="preserve">CITATION Ate11 \n  \t  \l 3082 </w:instrText>
          </w:r>
          <w:r w:rsidR="00612B52" w:rsidRPr="006721F0">
            <w:rPr>
              <w:rFonts w:ascii="Times New Roman" w:hAnsi="Times New Roman" w:cs="Times New Roman"/>
            </w:rPr>
            <w:fldChar w:fldCharType="separate"/>
          </w:r>
          <w:r w:rsidR="00612B52" w:rsidRPr="006721F0">
            <w:rPr>
              <w:rFonts w:ascii="Times New Roman" w:hAnsi="Times New Roman" w:cs="Times New Roman"/>
              <w:noProof/>
              <w:lang w:val="es-ES"/>
            </w:rPr>
            <w:t>(2011)</w:t>
          </w:r>
          <w:r w:rsidR="00612B52" w:rsidRPr="006721F0">
            <w:rPr>
              <w:rFonts w:ascii="Times New Roman" w:hAnsi="Times New Roman" w:cs="Times New Roman"/>
            </w:rPr>
            <w:fldChar w:fldCharType="end"/>
          </w:r>
        </w:sdtContent>
      </w:sdt>
      <w:r w:rsidR="00612B52" w:rsidRPr="006721F0">
        <w:rPr>
          <w:rFonts w:ascii="Times New Roman" w:hAnsi="Times New Roman" w:cs="Times New Roman"/>
        </w:rPr>
        <w:t xml:space="preserve"> el trabajo o investigación de </w:t>
      </w:r>
      <w:r w:rsidR="004A7BD1" w:rsidRPr="006721F0">
        <w:rPr>
          <w:rFonts w:ascii="Times New Roman" w:hAnsi="Times New Roman" w:cs="Times New Roman"/>
        </w:rPr>
        <w:t xml:space="preserve">campo </w:t>
      </w:r>
      <w:r w:rsidR="00612B52" w:rsidRPr="006721F0">
        <w:rPr>
          <w:rFonts w:ascii="Times New Roman" w:hAnsi="Times New Roman" w:cs="Times New Roman"/>
        </w:rPr>
        <w:t>“</w:t>
      </w:r>
      <w:r w:rsidR="004A7BD1" w:rsidRPr="006721F0">
        <w:rPr>
          <w:rFonts w:ascii="Times New Roman" w:hAnsi="Times New Roman" w:cs="Times New Roman"/>
        </w:rPr>
        <w:t>implica una mirada amplia y flexible acerca de la realidad que se está estudiando y requiere de un entrenamiento para su puesta en práctica</w:t>
      </w:r>
      <w:r w:rsidR="00612B52" w:rsidRPr="006721F0">
        <w:rPr>
          <w:rFonts w:ascii="Times New Roman" w:hAnsi="Times New Roman" w:cs="Times New Roman"/>
        </w:rPr>
        <w:t>” (p. 14)</w:t>
      </w:r>
      <w:r w:rsidR="004A7BD1" w:rsidRPr="006721F0">
        <w:rPr>
          <w:rFonts w:ascii="Times New Roman" w:hAnsi="Times New Roman" w:cs="Times New Roman"/>
        </w:rPr>
        <w:t>.</w:t>
      </w:r>
      <w:r w:rsidR="00612B52" w:rsidRPr="006721F0">
        <w:rPr>
          <w:rFonts w:ascii="Times New Roman" w:hAnsi="Times New Roman" w:cs="Times New Roman"/>
        </w:rPr>
        <w:t xml:space="preserve"> Permite que los investigadores ingresen al lugar de los hechos y entren en contacto con los involucrados directos, para que puedan expresar su punto sobre la curiosidad factor clave para aprender a aprender.</w:t>
      </w:r>
    </w:p>
    <w:p w14:paraId="4C6DB6C1" w14:textId="2638CD5B" w:rsidR="00242C06" w:rsidRPr="006721F0" w:rsidRDefault="00242C06" w:rsidP="00B052AC">
      <w:pPr>
        <w:spacing w:after="0" w:line="480" w:lineRule="auto"/>
        <w:jc w:val="both"/>
        <w:rPr>
          <w:rFonts w:ascii="Times New Roman" w:hAnsi="Times New Roman" w:cs="Times New Roman"/>
        </w:rPr>
      </w:pPr>
      <w:r w:rsidRPr="006721F0">
        <w:rPr>
          <w:rFonts w:ascii="Times New Roman" w:eastAsia="Times New Roman" w:hAnsi="Times New Roman" w:cs="Times New Roman"/>
          <w:color w:val="000000"/>
          <w:kern w:val="0"/>
          <w:lang w:eastAsia="es-EC"/>
          <w14:ligatures w14:val="none"/>
        </w:rPr>
        <w:t xml:space="preserve">Se parte de del </w:t>
      </w:r>
      <w:r w:rsidR="000C739E" w:rsidRPr="006721F0">
        <w:rPr>
          <w:rFonts w:ascii="Times New Roman" w:eastAsia="Times New Roman" w:hAnsi="Times New Roman" w:cs="Times New Roman"/>
          <w:color w:val="000000"/>
          <w:kern w:val="0"/>
          <w:lang w:eastAsia="es-EC"/>
          <w14:ligatures w14:val="none"/>
        </w:rPr>
        <w:t xml:space="preserve">método inductivo – deductivo, </w:t>
      </w:r>
      <w:r w:rsidRPr="006721F0">
        <w:rPr>
          <w:rFonts w:ascii="Times New Roman" w:eastAsia="Times New Roman" w:hAnsi="Times New Roman" w:cs="Times New Roman"/>
          <w:color w:val="000000"/>
          <w:kern w:val="0"/>
          <w:lang w:eastAsia="es-EC"/>
          <w14:ligatures w14:val="none"/>
        </w:rPr>
        <w:t>según</w:t>
      </w:r>
      <w:r w:rsidR="000C739E" w:rsidRPr="006721F0">
        <w:rPr>
          <w:rFonts w:ascii="Times New Roman" w:eastAsia="Times New Roman" w:hAnsi="Times New Roman" w:cs="Times New Roman"/>
          <w:color w:val="000000"/>
          <w:kern w:val="0"/>
          <w:lang w:eastAsia="es-EC"/>
          <w14:ligatures w14:val="none"/>
        </w:rPr>
        <w:t xml:space="preserve"> </w:t>
      </w:r>
      <w:r w:rsidR="000C739E" w:rsidRPr="006721F0">
        <w:rPr>
          <w:rFonts w:ascii="Times New Roman" w:hAnsi="Times New Roman" w:cs="Times New Roman"/>
        </w:rPr>
        <w:t xml:space="preserve">Rodríguez, Pérez y Alipio </w:t>
      </w:r>
      <w:sdt>
        <w:sdtPr>
          <w:rPr>
            <w:rFonts w:ascii="Times New Roman" w:hAnsi="Times New Roman" w:cs="Times New Roman"/>
          </w:rPr>
          <w:id w:val="-1191296412"/>
          <w:citation/>
        </w:sdtPr>
        <w:sdtContent>
          <w:r w:rsidR="000C739E" w:rsidRPr="006721F0">
            <w:rPr>
              <w:rFonts w:ascii="Times New Roman" w:hAnsi="Times New Roman" w:cs="Times New Roman"/>
            </w:rPr>
            <w:fldChar w:fldCharType="begin"/>
          </w:r>
          <w:r w:rsidR="000C739E" w:rsidRPr="006721F0">
            <w:rPr>
              <w:rFonts w:ascii="Times New Roman" w:hAnsi="Times New Roman" w:cs="Times New Roman"/>
              <w:lang w:val="es-ES"/>
            </w:rPr>
            <w:instrText xml:space="preserve">CITATION Rod171 \n  \t  \l 3082 </w:instrText>
          </w:r>
          <w:r w:rsidR="000C739E" w:rsidRPr="006721F0">
            <w:rPr>
              <w:rFonts w:ascii="Times New Roman" w:hAnsi="Times New Roman" w:cs="Times New Roman"/>
            </w:rPr>
            <w:fldChar w:fldCharType="separate"/>
          </w:r>
          <w:r w:rsidR="000C739E" w:rsidRPr="006721F0">
            <w:rPr>
              <w:rFonts w:ascii="Times New Roman" w:hAnsi="Times New Roman" w:cs="Times New Roman"/>
              <w:noProof/>
              <w:lang w:val="es-ES"/>
            </w:rPr>
            <w:t>(2017)</w:t>
          </w:r>
          <w:r w:rsidR="000C739E" w:rsidRPr="006721F0">
            <w:rPr>
              <w:rFonts w:ascii="Times New Roman" w:hAnsi="Times New Roman" w:cs="Times New Roman"/>
            </w:rPr>
            <w:fldChar w:fldCharType="end"/>
          </w:r>
        </w:sdtContent>
      </w:sdt>
      <w:r w:rsidR="000C739E" w:rsidRPr="006721F0">
        <w:rPr>
          <w:rFonts w:ascii="Times New Roman" w:hAnsi="Times New Roman" w:cs="Times New Roman"/>
        </w:rPr>
        <w:t xml:space="preserve"> “está conformado por dos procedimientos inversos: inducción y deducción (p. 10). </w:t>
      </w:r>
      <w:r w:rsidRPr="006721F0">
        <w:rPr>
          <w:rFonts w:ascii="Times New Roman" w:hAnsi="Times New Roman" w:cs="Times New Roman"/>
        </w:rPr>
        <w:t>Los métodos por su interrelación directa contribuyen a la comprensión de la realidad de análisis, desde dos vías, desde los hechos en correspondencia con la información existente y también a partir de la fundamentación teórica aproximarse a los hechos relacionados con la curiosidad factor clave para aprender a aprender que se suscitan en la Unidad Educativa.</w:t>
      </w:r>
    </w:p>
    <w:p w14:paraId="26C5DBA1" w14:textId="57BFA697" w:rsidR="000C739E" w:rsidRPr="00B052AC" w:rsidRDefault="004646B8" w:rsidP="00B052AC">
      <w:pPr>
        <w:spacing w:after="0" w:line="480" w:lineRule="auto"/>
        <w:jc w:val="both"/>
        <w:rPr>
          <w:rFonts w:ascii="Times New Roman" w:hAnsi="Times New Roman" w:cs="Times New Roman"/>
        </w:rPr>
      </w:pPr>
      <w:r w:rsidRPr="006721F0">
        <w:rPr>
          <w:rFonts w:ascii="Times New Roman" w:hAnsi="Times New Roman" w:cs="Times New Roman"/>
        </w:rPr>
        <w:t>El</w:t>
      </w:r>
      <w:r w:rsidR="000C739E" w:rsidRPr="006721F0">
        <w:rPr>
          <w:rFonts w:ascii="Times New Roman" w:hAnsi="Times New Roman" w:cs="Times New Roman"/>
        </w:rPr>
        <w:t xml:space="preserve"> diseño no experimental</w:t>
      </w:r>
      <w:r w:rsidRPr="006721F0">
        <w:rPr>
          <w:rFonts w:ascii="Times New Roman" w:hAnsi="Times New Roman" w:cs="Times New Roman"/>
        </w:rPr>
        <w:t xml:space="preserve"> para Ato y López </w:t>
      </w:r>
      <w:sdt>
        <w:sdtPr>
          <w:rPr>
            <w:rFonts w:ascii="Times New Roman" w:hAnsi="Times New Roman" w:cs="Times New Roman"/>
          </w:rPr>
          <w:id w:val="716478249"/>
          <w:citation/>
        </w:sdtPr>
        <w:sdtContent>
          <w:r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Ato13 \n  \t  \l 3082 </w:instrText>
          </w:r>
          <w:r w:rsidRPr="006721F0">
            <w:rPr>
              <w:rFonts w:ascii="Times New Roman" w:hAnsi="Times New Roman" w:cs="Times New Roman"/>
            </w:rPr>
            <w:fldChar w:fldCharType="separate"/>
          </w:r>
          <w:r w:rsidRPr="006721F0">
            <w:rPr>
              <w:rFonts w:ascii="Times New Roman" w:hAnsi="Times New Roman" w:cs="Times New Roman"/>
              <w:noProof/>
              <w:lang w:val="es-ES"/>
            </w:rPr>
            <w:t>(2013)</w:t>
          </w:r>
          <w:r w:rsidRPr="006721F0">
            <w:rPr>
              <w:rFonts w:ascii="Times New Roman" w:hAnsi="Times New Roman" w:cs="Times New Roman"/>
            </w:rPr>
            <w:fldChar w:fldCharType="end"/>
          </w:r>
        </w:sdtContent>
      </w:sdt>
      <w:r w:rsidRPr="006721F0">
        <w:rPr>
          <w:rFonts w:ascii="Times New Roman" w:hAnsi="Times New Roman" w:cs="Times New Roman"/>
        </w:rPr>
        <w:t xml:space="preserve"> se caracteriza </w:t>
      </w:r>
      <w:r w:rsidR="00242C06" w:rsidRPr="006721F0">
        <w:rPr>
          <w:rFonts w:ascii="Times New Roman" w:hAnsi="Times New Roman" w:cs="Times New Roman"/>
        </w:rPr>
        <w:t>“porque no cumple ninguno de los dos criterios básicos de la investigación experimental (manipulación de variables y control mediante asignación aleatoria)</w:t>
      </w:r>
      <w:r w:rsidRPr="006721F0">
        <w:rPr>
          <w:rFonts w:ascii="Times New Roman" w:hAnsi="Times New Roman" w:cs="Times New Roman"/>
        </w:rPr>
        <w:t>” (p. 1053)</w:t>
      </w:r>
      <w:r w:rsidR="00242C06" w:rsidRPr="006721F0">
        <w:rPr>
          <w:rFonts w:ascii="Times New Roman" w:hAnsi="Times New Roman" w:cs="Times New Roman"/>
        </w:rPr>
        <w:t>.</w:t>
      </w:r>
      <w:r w:rsidRPr="006721F0">
        <w:rPr>
          <w:rFonts w:ascii="Times New Roman" w:hAnsi="Times New Roman" w:cs="Times New Roman"/>
        </w:rPr>
        <w:t xml:space="preserve"> En el presente estudio no incluye el control aleatorio ni la manipulación de las variables, en este caso relacionada con la curiosidad y aprender a aprender.</w:t>
      </w:r>
    </w:p>
    <w:p w14:paraId="58A18741" w14:textId="666616F9" w:rsidR="000C739E" w:rsidRPr="006721F0" w:rsidRDefault="000C739E" w:rsidP="00B052AC">
      <w:pPr>
        <w:spacing w:after="0" w:line="480" w:lineRule="auto"/>
        <w:jc w:val="both"/>
        <w:rPr>
          <w:rFonts w:ascii="Times New Roman" w:hAnsi="Times New Roman" w:cs="Times New Roman"/>
        </w:rPr>
      </w:pPr>
      <w:r w:rsidRPr="006721F0">
        <w:rPr>
          <w:rFonts w:ascii="Times New Roman" w:eastAsia="Times New Roman" w:hAnsi="Times New Roman" w:cs="Times New Roman"/>
          <w:color w:val="000000"/>
          <w:kern w:val="0"/>
          <w:lang w:eastAsia="es-EC"/>
          <w14:ligatures w14:val="none"/>
        </w:rPr>
        <w:t xml:space="preserve">Población y muestra: La población </w:t>
      </w:r>
      <w:r w:rsidR="004646B8" w:rsidRPr="006721F0">
        <w:rPr>
          <w:rFonts w:ascii="Times New Roman" w:eastAsia="Times New Roman" w:hAnsi="Times New Roman" w:cs="Times New Roman"/>
          <w:color w:val="000000"/>
          <w:kern w:val="0"/>
          <w:lang w:eastAsia="es-EC"/>
          <w14:ligatures w14:val="none"/>
        </w:rPr>
        <w:t xml:space="preserve">conformada </w:t>
      </w:r>
      <w:r w:rsidRPr="006721F0">
        <w:rPr>
          <w:rFonts w:ascii="Times New Roman" w:eastAsia="Times New Roman" w:hAnsi="Times New Roman" w:cs="Times New Roman"/>
          <w:color w:val="000000"/>
          <w:kern w:val="0"/>
          <w:lang w:eastAsia="es-EC"/>
          <w14:ligatures w14:val="none"/>
        </w:rPr>
        <w:t xml:space="preserve">por </w:t>
      </w:r>
      <w:r w:rsidR="004646B8" w:rsidRPr="006721F0">
        <w:rPr>
          <w:rFonts w:ascii="Times New Roman" w:eastAsia="Times New Roman" w:hAnsi="Times New Roman" w:cs="Times New Roman"/>
          <w:color w:val="000000"/>
          <w:kern w:val="0"/>
          <w:lang w:eastAsia="es-EC"/>
          <w14:ligatures w14:val="none"/>
        </w:rPr>
        <w:t>29</w:t>
      </w:r>
      <w:r w:rsidRPr="006721F0">
        <w:rPr>
          <w:rFonts w:ascii="Times New Roman" w:eastAsia="Times New Roman" w:hAnsi="Times New Roman" w:cs="Times New Roman"/>
          <w:color w:val="000000"/>
          <w:kern w:val="0"/>
          <w:lang w:eastAsia="es-EC"/>
          <w14:ligatures w14:val="none"/>
        </w:rPr>
        <w:t xml:space="preserve"> </w:t>
      </w:r>
      <w:r w:rsidR="004646B8" w:rsidRPr="006721F0">
        <w:rPr>
          <w:rFonts w:ascii="Times New Roman" w:eastAsia="Times New Roman" w:hAnsi="Times New Roman" w:cs="Times New Roman"/>
          <w:color w:val="000000"/>
          <w:kern w:val="0"/>
          <w:lang w:eastAsia="es-EC"/>
          <w14:ligatures w14:val="none"/>
        </w:rPr>
        <w:t>docentes</w:t>
      </w:r>
      <w:r w:rsidRPr="006721F0">
        <w:rPr>
          <w:rFonts w:ascii="Times New Roman" w:eastAsia="Times New Roman" w:hAnsi="Times New Roman" w:cs="Times New Roman"/>
          <w:color w:val="000000"/>
          <w:kern w:val="0"/>
          <w:lang w:eastAsia="es-EC"/>
          <w14:ligatures w14:val="none"/>
        </w:rPr>
        <w:t xml:space="preserve"> de básica </w:t>
      </w:r>
      <w:r w:rsidR="004646B8" w:rsidRPr="006721F0">
        <w:rPr>
          <w:rFonts w:ascii="Times New Roman" w:eastAsia="Times New Roman" w:hAnsi="Times New Roman" w:cs="Times New Roman"/>
          <w:color w:val="000000"/>
          <w:kern w:val="0"/>
          <w:lang w:eastAsia="es-EC"/>
          <w14:ligatures w14:val="none"/>
        </w:rPr>
        <w:t>media</w:t>
      </w:r>
      <w:r w:rsidRPr="006721F0">
        <w:rPr>
          <w:rFonts w:ascii="Times New Roman" w:eastAsia="Times New Roman" w:hAnsi="Times New Roman" w:cs="Times New Roman"/>
          <w:color w:val="000000"/>
          <w:kern w:val="0"/>
          <w:lang w:eastAsia="es-EC"/>
          <w14:ligatures w14:val="none"/>
        </w:rPr>
        <w:t xml:space="preserve">, </w:t>
      </w:r>
      <w:r w:rsidR="004646B8" w:rsidRPr="006721F0">
        <w:rPr>
          <w:rFonts w:ascii="Times New Roman" w:eastAsia="Times New Roman" w:hAnsi="Times New Roman" w:cs="Times New Roman"/>
          <w:color w:val="000000"/>
          <w:kern w:val="0"/>
          <w:lang w:eastAsia="es-EC"/>
          <w14:ligatures w14:val="none"/>
        </w:rPr>
        <w:t>donde el 58,62</w:t>
      </w:r>
      <w:r w:rsidRPr="006721F0">
        <w:rPr>
          <w:rFonts w:ascii="Times New Roman" w:eastAsia="Times New Roman" w:hAnsi="Times New Roman" w:cs="Times New Roman"/>
          <w:color w:val="000000"/>
          <w:kern w:val="0"/>
          <w:lang w:eastAsia="es-EC"/>
          <w14:ligatures w14:val="none"/>
        </w:rPr>
        <w:t xml:space="preserve">% </w:t>
      </w:r>
      <w:r w:rsidR="004646B8" w:rsidRPr="006721F0">
        <w:rPr>
          <w:rFonts w:ascii="Times New Roman" w:eastAsia="Times New Roman" w:hAnsi="Times New Roman" w:cs="Times New Roman"/>
          <w:color w:val="000000"/>
          <w:kern w:val="0"/>
          <w:lang w:eastAsia="es-EC"/>
          <w14:ligatures w14:val="none"/>
        </w:rPr>
        <w:t>lo constituyen las m</w:t>
      </w:r>
      <w:r w:rsidRPr="006721F0">
        <w:rPr>
          <w:rFonts w:ascii="Times New Roman" w:eastAsia="Times New Roman" w:hAnsi="Times New Roman" w:cs="Times New Roman"/>
          <w:color w:val="000000"/>
          <w:kern w:val="0"/>
          <w:lang w:eastAsia="es-EC"/>
          <w14:ligatures w14:val="none"/>
        </w:rPr>
        <w:t>ujeres (</w:t>
      </w:r>
      <w:r w:rsidR="004646B8" w:rsidRPr="006721F0">
        <w:rPr>
          <w:rFonts w:ascii="Times New Roman" w:eastAsia="Times New Roman" w:hAnsi="Times New Roman" w:cs="Times New Roman"/>
          <w:color w:val="000000"/>
          <w:kern w:val="0"/>
          <w:lang w:eastAsia="es-EC"/>
          <w14:ligatures w14:val="none"/>
        </w:rPr>
        <w:t>17</w:t>
      </w:r>
      <w:r w:rsidRPr="006721F0">
        <w:rPr>
          <w:rFonts w:ascii="Times New Roman" w:eastAsia="Times New Roman" w:hAnsi="Times New Roman" w:cs="Times New Roman"/>
          <w:color w:val="000000"/>
          <w:kern w:val="0"/>
          <w:lang w:eastAsia="es-EC"/>
          <w14:ligatures w14:val="none"/>
        </w:rPr>
        <w:t xml:space="preserve">) y el </w:t>
      </w:r>
      <w:r w:rsidR="004646B8" w:rsidRPr="006721F0">
        <w:rPr>
          <w:rFonts w:ascii="Times New Roman" w:eastAsia="Times New Roman" w:hAnsi="Times New Roman" w:cs="Times New Roman"/>
          <w:color w:val="000000"/>
          <w:kern w:val="0"/>
          <w:lang w:eastAsia="es-EC"/>
          <w14:ligatures w14:val="none"/>
        </w:rPr>
        <w:t>41.38</w:t>
      </w:r>
      <w:r w:rsidRPr="006721F0">
        <w:rPr>
          <w:rFonts w:ascii="Times New Roman" w:eastAsia="Times New Roman" w:hAnsi="Times New Roman" w:cs="Times New Roman"/>
          <w:color w:val="000000"/>
          <w:kern w:val="0"/>
          <w:lang w:eastAsia="es-EC"/>
          <w14:ligatures w14:val="none"/>
        </w:rPr>
        <w:t xml:space="preserve">% </w:t>
      </w:r>
      <w:r w:rsidR="004646B8" w:rsidRPr="006721F0">
        <w:rPr>
          <w:rFonts w:ascii="Times New Roman" w:eastAsia="Times New Roman" w:hAnsi="Times New Roman" w:cs="Times New Roman"/>
          <w:color w:val="000000"/>
          <w:kern w:val="0"/>
          <w:lang w:eastAsia="es-EC"/>
          <w14:ligatures w14:val="none"/>
        </w:rPr>
        <w:t>lo componen los</w:t>
      </w:r>
      <w:r w:rsidRPr="006721F0">
        <w:rPr>
          <w:rFonts w:ascii="Times New Roman" w:eastAsia="Times New Roman" w:hAnsi="Times New Roman" w:cs="Times New Roman"/>
          <w:color w:val="000000"/>
          <w:kern w:val="0"/>
          <w:lang w:eastAsia="es-EC"/>
          <w14:ligatures w14:val="none"/>
        </w:rPr>
        <w:t xml:space="preserve"> hombres (1</w:t>
      </w:r>
      <w:r w:rsidR="004646B8" w:rsidRPr="006721F0">
        <w:rPr>
          <w:rFonts w:ascii="Times New Roman" w:eastAsia="Times New Roman" w:hAnsi="Times New Roman" w:cs="Times New Roman"/>
          <w:color w:val="000000"/>
          <w:kern w:val="0"/>
          <w:lang w:eastAsia="es-EC"/>
          <w14:ligatures w14:val="none"/>
        </w:rPr>
        <w:t>2</w:t>
      </w:r>
      <w:r w:rsidRPr="006721F0">
        <w:rPr>
          <w:rFonts w:ascii="Times New Roman" w:eastAsia="Times New Roman" w:hAnsi="Times New Roman" w:cs="Times New Roman"/>
          <w:color w:val="000000"/>
          <w:kern w:val="0"/>
          <w:lang w:eastAsia="es-EC"/>
          <w14:ligatures w14:val="none"/>
        </w:rPr>
        <w:t>)</w:t>
      </w:r>
      <w:r w:rsidR="004646B8" w:rsidRPr="006721F0">
        <w:rPr>
          <w:rFonts w:ascii="Times New Roman" w:eastAsia="Times New Roman" w:hAnsi="Times New Roman" w:cs="Times New Roman"/>
          <w:color w:val="000000"/>
          <w:kern w:val="0"/>
          <w:lang w:eastAsia="es-EC"/>
          <w14:ligatures w14:val="none"/>
        </w:rPr>
        <w:t xml:space="preserve"> que son parte de una Unidad Educativa de la localidad</w:t>
      </w:r>
      <w:r w:rsidRPr="006721F0">
        <w:rPr>
          <w:rFonts w:ascii="Times New Roman" w:eastAsia="Times New Roman" w:hAnsi="Times New Roman" w:cs="Times New Roman"/>
          <w:color w:val="000000"/>
          <w:kern w:val="0"/>
          <w:lang w:eastAsia="es-EC"/>
          <w14:ligatures w14:val="none"/>
        </w:rPr>
        <w:t xml:space="preserve">. Para Arias, </w:t>
      </w:r>
      <w:proofErr w:type="spellStart"/>
      <w:r w:rsidRPr="006721F0">
        <w:rPr>
          <w:rFonts w:ascii="Times New Roman" w:eastAsia="Times New Roman" w:hAnsi="Times New Roman" w:cs="Times New Roman"/>
          <w:color w:val="000000"/>
          <w:kern w:val="0"/>
          <w:lang w:eastAsia="es-EC"/>
          <w14:ligatures w14:val="none"/>
        </w:rPr>
        <w:t>Villasís</w:t>
      </w:r>
      <w:proofErr w:type="spellEnd"/>
      <w:r w:rsidRPr="006721F0">
        <w:rPr>
          <w:rFonts w:ascii="Times New Roman" w:eastAsia="Times New Roman" w:hAnsi="Times New Roman" w:cs="Times New Roman"/>
          <w:color w:val="000000"/>
          <w:kern w:val="0"/>
          <w:lang w:eastAsia="es-EC"/>
          <w14:ligatures w14:val="none"/>
        </w:rPr>
        <w:t xml:space="preserve"> y Miranda </w:t>
      </w:r>
      <w:sdt>
        <w:sdtPr>
          <w:rPr>
            <w:rFonts w:ascii="Times New Roman" w:eastAsia="Times New Roman" w:hAnsi="Times New Roman" w:cs="Times New Roman"/>
            <w:color w:val="000000"/>
            <w:kern w:val="0"/>
            <w:lang w:eastAsia="es-EC"/>
            <w14:ligatures w14:val="none"/>
          </w:rPr>
          <w:id w:val="-1884783466"/>
          <w:citation/>
        </w:sdtPr>
        <w:sdtContent>
          <w:r w:rsidRPr="006721F0">
            <w:rPr>
              <w:rFonts w:ascii="Times New Roman" w:eastAsia="Times New Roman" w:hAnsi="Times New Roman" w:cs="Times New Roman"/>
              <w:color w:val="000000"/>
              <w:kern w:val="0"/>
              <w:lang w:eastAsia="es-EC"/>
              <w14:ligatures w14:val="none"/>
            </w:rPr>
            <w:fldChar w:fldCharType="begin"/>
          </w:r>
          <w:r w:rsidRPr="006721F0">
            <w:rPr>
              <w:rFonts w:ascii="Times New Roman" w:eastAsia="Times New Roman" w:hAnsi="Times New Roman" w:cs="Times New Roman"/>
              <w:color w:val="000000"/>
              <w:kern w:val="0"/>
              <w:lang w:val="es-ES" w:eastAsia="es-EC"/>
              <w14:ligatures w14:val="none"/>
            </w:rPr>
            <w:instrText xml:space="preserve">CITATION Ari162 \n  \t  \l 3082 </w:instrText>
          </w:r>
          <w:r w:rsidRPr="006721F0">
            <w:rPr>
              <w:rFonts w:ascii="Times New Roman" w:eastAsia="Times New Roman" w:hAnsi="Times New Roman" w:cs="Times New Roman"/>
              <w:color w:val="000000"/>
              <w:kern w:val="0"/>
              <w:lang w:eastAsia="es-EC"/>
              <w14:ligatures w14:val="none"/>
            </w:rPr>
            <w:fldChar w:fldCharType="separate"/>
          </w:r>
          <w:r w:rsidRPr="006721F0">
            <w:rPr>
              <w:rFonts w:ascii="Times New Roman" w:eastAsia="Times New Roman" w:hAnsi="Times New Roman" w:cs="Times New Roman"/>
              <w:noProof/>
              <w:color w:val="000000"/>
              <w:kern w:val="0"/>
              <w:lang w:val="es-ES" w:eastAsia="es-EC"/>
              <w14:ligatures w14:val="none"/>
            </w:rPr>
            <w:t>(2016)</w:t>
          </w:r>
          <w:r w:rsidRPr="006721F0">
            <w:rPr>
              <w:rFonts w:ascii="Times New Roman" w:eastAsia="Times New Roman" w:hAnsi="Times New Roman" w:cs="Times New Roman"/>
              <w:color w:val="000000"/>
              <w:kern w:val="0"/>
              <w:lang w:eastAsia="es-EC"/>
              <w14:ligatures w14:val="none"/>
            </w:rPr>
            <w:fldChar w:fldCharType="end"/>
          </w:r>
        </w:sdtContent>
      </w:sdt>
      <w:r w:rsidRPr="006721F0">
        <w:rPr>
          <w:rFonts w:ascii="Times New Roman" w:eastAsia="Times New Roman" w:hAnsi="Times New Roman" w:cs="Times New Roman"/>
          <w:color w:val="000000"/>
          <w:kern w:val="0"/>
          <w:lang w:eastAsia="es-EC"/>
          <w14:ligatures w14:val="none"/>
        </w:rPr>
        <w:t xml:space="preserve"> “l</w:t>
      </w:r>
      <w:r w:rsidRPr="006721F0">
        <w:rPr>
          <w:rFonts w:ascii="Times New Roman" w:hAnsi="Times New Roman" w:cs="Times New Roman"/>
        </w:rPr>
        <w:t xml:space="preserve">a población de estudio es un conjunto de casos, definido, limitado y accesible, que formará el referente para la elección de la muestra que cumple con una serie de criterios predeterminados” (p. 201). </w:t>
      </w:r>
      <w:r w:rsidR="004646B8" w:rsidRPr="006721F0">
        <w:rPr>
          <w:rFonts w:ascii="Times New Roman" w:hAnsi="Times New Roman" w:cs="Times New Roman"/>
        </w:rPr>
        <w:t>La población seleccionada la conforman 29 educadores, que por su volumen no amerita ningún tipo de</w:t>
      </w:r>
      <w:r w:rsidRPr="006721F0">
        <w:rPr>
          <w:rFonts w:ascii="Times New Roman" w:hAnsi="Times New Roman" w:cs="Times New Roman"/>
        </w:rPr>
        <w:t xml:space="preserve"> muestreo, </w:t>
      </w:r>
      <w:r w:rsidR="00B52F6E" w:rsidRPr="006721F0">
        <w:rPr>
          <w:rFonts w:ascii="Times New Roman" w:hAnsi="Times New Roman" w:cs="Times New Roman"/>
        </w:rPr>
        <w:t>por lo que se aplicó una encuesta a toda la población, relacionada con la</w:t>
      </w:r>
      <w:r w:rsidRPr="006721F0">
        <w:rPr>
          <w:rFonts w:ascii="Times New Roman" w:hAnsi="Times New Roman" w:cs="Times New Roman"/>
        </w:rPr>
        <w:t xml:space="preserve"> </w:t>
      </w:r>
      <w:r w:rsidR="00B52F6E" w:rsidRPr="006721F0">
        <w:rPr>
          <w:rFonts w:ascii="Times New Roman" w:hAnsi="Times New Roman" w:cs="Times New Roman"/>
        </w:rPr>
        <w:t>curiosidad factor clave para aprender a aprender.</w:t>
      </w:r>
    </w:p>
    <w:p w14:paraId="5E7FDF32" w14:textId="7B5E819B" w:rsidR="000C739E" w:rsidRPr="00B052AC" w:rsidRDefault="000C739E" w:rsidP="00B86A52">
      <w:pPr>
        <w:pStyle w:val="tablaliz"/>
        <w:spacing w:line="240" w:lineRule="auto"/>
        <w:jc w:val="both"/>
        <w:rPr>
          <w:sz w:val="22"/>
          <w:szCs w:val="22"/>
        </w:rPr>
      </w:pPr>
      <w:r w:rsidRPr="006721F0">
        <w:rPr>
          <w:sz w:val="22"/>
          <w:szCs w:val="22"/>
        </w:rPr>
        <w:t>Tabla</w:t>
      </w:r>
      <w:r w:rsidRPr="006721F0">
        <w:rPr>
          <w:spacing w:val="-1"/>
          <w:sz w:val="22"/>
          <w:szCs w:val="22"/>
        </w:rPr>
        <w:t xml:space="preserve"> </w:t>
      </w:r>
      <w:r w:rsidRPr="006721F0">
        <w:rPr>
          <w:sz w:val="22"/>
          <w:szCs w:val="22"/>
        </w:rPr>
        <w:t>1.</w:t>
      </w:r>
      <w:r w:rsidR="00B052AC">
        <w:rPr>
          <w:sz w:val="22"/>
          <w:szCs w:val="22"/>
        </w:rPr>
        <w:t xml:space="preserve"> </w:t>
      </w:r>
      <w:r w:rsidR="00906CCE" w:rsidRPr="00B052AC">
        <w:rPr>
          <w:sz w:val="22"/>
          <w:szCs w:val="22"/>
        </w:rPr>
        <w:t>Educadores</w:t>
      </w:r>
      <w:r w:rsidRPr="00B052AC">
        <w:rPr>
          <w:sz w:val="22"/>
          <w:szCs w:val="22"/>
        </w:rPr>
        <w:t xml:space="preserve"> de educación básica media</w:t>
      </w:r>
    </w:p>
    <w:tbl>
      <w:tblPr>
        <w:tblW w:w="9070" w:type="dxa"/>
        <w:tblCellMar>
          <w:left w:w="70" w:type="dxa"/>
          <w:right w:w="70" w:type="dxa"/>
        </w:tblCellMar>
        <w:tblLook w:val="04A0" w:firstRow="1" w:lastRow="0" w:firstColumn="1" w:lastColumn="0" w:noHBand="0" w:noVBand="1"/>
      </w:tblPr>
      <w:tblGrid>
        <w:gridCol w:w="3911"/>
        <w:gridCol w:w="2527"/>
        <w:gridCol w:w="2632"/>
      </w:tblGrid>
      <w:tr w:rsidR="000C739E" w:rsidRPr="00751AB0" w14:paraId="3D6BF707" w14:textId="77777777" w:rsidTr="00B052AC">
        <w:trPr>
          <w:trHeight w:val="367"/>
        </w:trPr>
        <w:tc>
          <w:tcPr>
            <w:tcW w:w="3911" w:type="dxa"/>
            <w:tcBorders>
              <w:top w:val="single" w:sz="4" w:space="0" w:color="auto"/>
              <w:left w:val="nil"/>
              <w:bottom w:val="single" w:sz="4" w:space="0" w:color="auto"/>
              <w:right w:val="nil"/>
            </w:tcBorders>
            <w:shd w:val="clear" w:color="auto" w:fill="auto"/>
            <w:vAlign w:val="center"/>
            <w:hideMark/>
          </w:tcPr>
          <w:p w14:paraId="766C6EC6" w14:textId="72373498" w:rsidR="000C739E" w:rsidRPr="00751AB0" w:rsidRDefault="000C739E" w:rsidP="00B86A52">
            <w:pPr>
              <w:spacing w:line="240" w:lineRule="auto"/>
              <w:jc w:val="both"/>
              <w:rPr>
                <w:rFonts w:ascii="Times New Roman" w:hAnsi="Times New Roman" w:cs="Times New Roman"/>
                <w:lang w:eastAsia="es-PE"/>
              </w:rPr>
            </w:pPr>
            <w:r w:rsidRPr="00751AB0">
              <w:rPr>
                <w:rFonts w:ascii="Times New Roman" w:hAnsi="Times New Roman" w:cs="Times New Roman"/>
                <w:lang w:eastAsia="es-PE"/>
              </w:rPr>
              <w:t>Unidades de observación</w:t>
            </w:r>
          </w:p>
        </w:tc>
        <w:tc>
          <w:tcPr>
            <w:tcW w:w="2527" w:type="dxa"/>
            <w:tcBorders>
              <w:top w:val="single" w:sz="4" w:space="0" w:color="auto"/>
              <w:left w:val="nil"/>
              <w:bottom w:val="single" w:sz="4" w:space="0" w:color="auto"/>
              <w:right w:val="nil"/>
            </w:tcBorders>
            <w:shd w:val="clear" w:color="auto" w:fill="auto"/>
            <w:vAlign w:val="center"/>
            <w:hideMark/>
          </w:tcPr>
          <w:p w14:paraId="38E2AC19" w14:textId="77777777" w:rsidR="000C739E" w:rsidRPr="00751AB0" w:rsidRDefault="000C739E" w:rsidP="00B86A52">
            <w:pPr>
              <w:spacing w:line="240" w:lineRule="auto"/>
              <w:jc w:val="both"/>
              <w:rPr>
                <w:rFonts w:ascii="Times New Roman" w:hAnsi="Times New Roman" w:cs="Times New Roman"/>
                <w:lang w:val="es-PE" w:eastAsia="es-PE"/>
              </w:rPr>
            </w:pPr>
            <w:r w:rsidRPr="00751AB0">
              <w:rPr>
                <w:rFonts w:ascii="Times New Roman" w:hAnsi="Times New Roman" w:cs="Times New Roman"/>
                <w:lang w:eastAsia="es-PE"/>
              </w:rPr>
              <w:t>Encuestados</w:t>
            </w:r>
          </w:p>
        </w:tc>
        <w:tc>
          <w:tcPr>
            <w:tcW w:w="2632" w:type="dxa"/>
            <w:tcBorders>
              <w:top w:val="single" w:sz="4" w:space="0" w:color="auto"/>
              <w:left w:val="nil"/>
              <w:bottom w:val="single" w:sz="4" w:space="0" w:color="auto"/>
              <w:right w:val="nil"/>
            </w:tcBorders>
            <w:shd w:val="clear" w:color="auto" w:fill="auto"/>
            <w:vAlign w:val="center"/>
            <w:hideMark/>
          </w:tcPr>
          <w:p w14:paraId="6AF112D2" w14:textId="77777777" w:rsidR="000C739E" w:rsidRPr="00751AB0" w:rsidRDefault="000C739E" w:rsidP="00B86A52">
            <w:pPr>
              <w:spacing w:line="240" w:lineRule="auto"/>
              <w:jc w:val="both"/>
              <w:rPr>
                <w:rFonts w:ascii="Times New Roman" w:hAnsi="Times New Roman" w:cs="Times New Roman"/>
                <w:lang w:val="es-PE" w:eastAsia="es-PE"/>
              </w:rPr>
            </w:pPr>
            <w:r w:rsidRPr="00751AB0">
              <w:rPr>
                <w:rFonts w:ascii="Times New Roman" w:hAnsi="Times New Roman" w:cs="Times New Roman"/>
                <w:lang w:eastAsia="es-PE"/>
              </w:rPr>
              <w:t>Porcentaje</w:t>
            </w:r>
          </w:p>
        </w:tc>
      </w:tr>
      <w:tr w:rsidR="000C739E" w:rsidRPr="00751AB0" w14:paraId="29C0B242" w14:textId="77777777" w:rsidTr="00B052AC">
        <w:trPr>
          <w:trHeight w:val="169"/>
        </w:trPr>
        <w:tc>
          <w:tcPr>
            <w:tcW w:w="3911" w:type="dxa"/>
            <w:tcBorders>
              <w:top w:val="nil"/>
              <w:left w:val="nil"/>
              <w:bottom w:val="nil"/>
              <w:right w:val="nil"/>
            </w:tcBorders>
            <w:shd w:val="clear" w:color="auto" w:fill="auto"/>
            <w:vAlign w:val="center"/>
            <w:hideMark/>
          </w:tcPr>
          <w:p w14:paraId="71F0A161" w14:textId="77777777" w:rsidR="000C739E" w:rsidRPr="00751AB0" w:rsidRDefault="000C739E" w:rsidP="00B86A52">
            <w:pPr>
              <w:spacing w:line="240" w:lineRule="auto"/>
              <w:jc w:val="both"/>
              <w:rPr>
                <w:rFonts w:ascii="Times New Roman" w:hAnsi="Times New Roman" w:cs="Times New Roman"/>
                <w:lang w:eastAsia="es-PE"/>
              </w:rPr>
            </w:pPr>
            <w:r w:rsidRPr="00751AB0">
              <w:rPr>
                <w:rFonts w:ascii="Times New Roman" w:hAnsi="Times New Roman" w:cs="Times New Roman"/>
                <w:lang w:eastAsia="es-PE"/>
              </w:rPr>
              <w:t>Mujeres</w:t>
            </w:r>
          </w:p>
        </w:tc>
        <w:tc>
          <w:tcPr>
            <w:tcW w:w="2527" w:type="dxa"/>
            <w:tcBorders>
              <w:top w:val="nil"/>
              <w:left w:val="nil"/>
              <w:bottom w:val="nil"/>
              <w:right w:val="nil"/>
            </w:tcBorders>
            <w:shd w:val="clear" w:color="auto" w:fill="auto"/>
            <w:vAlign w:val="center"/>
            <w:hideMark/>
          </w:tcPr>
          <w:p w14:paraId="376BFE46" w14:textId="2A4C84AA" w:rsidR="000C739E" w:rsidRPr="00751AB0" w:rsidRDefault="00906CCE" w:rsidP="00B86A52">
            <w:pPr>
              <w:spacing w:line="240" w:lineRule="auto"/>
              <w:jc w:val="both"/>
              <w:rPr>
                <w:rFonts w:ascii="Times New Roman" w:hAnsi="Times New Roman" w:cs="Times New Roman"/>
                <w:lang w:val="es-PE" w:eastAsia="es-PE"/>
              </w:rPr>
            </w:pPr>
            <w:r w:rsidRPr="00751AB0">
              <w:rPr>
                <w:rFonts w:ascii="Times New Roman" w:hAnsi="Times New Roman" w:cs="Times New Roman"/>
                <w:lang w:eastAsia="es-PE"/>
              </w:rPr>
              <w:t>17</w:t>
            </w:r>
          </w:p>
        </w:tc>
        <w:tc>
          <w:tcPr>
            <w:tcW w:w="2632" w:type="dxa"/>
            <w:tcBorders>
              <w:top w:val="nil"/>
              <w:left w:val="nil"/>
              <w:bottom w:val="nil"/>
              <w:right w:val="nil"/>
            </w:tcBorders>
            <w:shd w:val="clear" w:color="auto" w:fill="auto"/>
            <w:vAlign w:val="center"/>
            <w:hideMark/>
          </w:tcPr>
          <w:p w14:paraId="45069CF8" w14:textId="01CB146D" w:rsidR="000C739E" w:rsidRPr="00751AB0" w:rsidRDefault="00906CCE" w:rsidP="00B86A52">
            <w:pPr>
              <w:spacing w:line="240" w:lineRule="auto"/>
              <w:jc w:val="both"/>
              <w:rPr>
                <w:rFonts w:ascii="Times New Roman" w:hAnsi="Times New Roman" w:cs="Times New Roman"/>
                <w:lang w:val="es-PE" w:eastAsia="es-PE"/>
              </w:rPr>
            </w:pPr>
            <w:r w:rsidRPr="00751AB0">
              <w:rPr>
                <w:rFonts w:ascii="Times New Roman" w:eastAsia="Times New Roman" w:hAnsi="Times New Roman" w:cs="Times New Roman"/>
                <w:color w:val="000000"/>
                <w:kern w:val="0"/>
                <w:lang w:eastAsia="es-EC"/>
                <w14:ligatures w14:val="none"/>
              </w:rPr>
              <w:t>58</w:t>
            </w:r>
            <w:r w:rsidR="000C739E" w:rsidRPr="00751AB0">
              <w:rPr>
                <w:rFonts w:ascii="Times New Roman" w:eastAsia="Times New Roman" w:hAnsi="Times New Roman" w:cs="Times New Roman"/>
                <w:color w:val="000000"/>
                <w:kern w:val="0"/>
                <w:lang w:eastAsia="es-EC"/>
                <w14:ligatures w14:val="none"/>
              </w:rPr>
              <w:t>.</w:t>
            </w:r>
            <w:r w:rsidRPr="00751AB0">
              <w:rPr>
                <w:rFonts w:ascii="Times New Roman" w:eastAsia="Times New Roman" w:hAnsi="Times New Roman" w:cs="Times New Roman"/>
                <w:color w:val="000000"/>
                <w:kern w:val="0"/>
                <w:lang w:eastAsia="es-EC"/>
                <w14:ligatures w14:val="none"/>
              </w:rPr>
              <w:t>62</w:t>
            </w:r>
            <w:r w:rsidR="000C739E" w:rsidRPr="00751AB0">
              <w:rPr>
                <w:rFonts w:ascii="Times New Roman" w:eastAsia="Times New Roman" w:hAnsi="Times New Roman" w:cs="Times New Roman"/>
                <w:color w:val="000000"/>
                <w:kern w:val="0"/>
                <w:lang w:eastAsia="es-EC"/>
                <w14:ligatures w14:val="none"/>
              </w:rPr>
              <w:t>%</w:t>
            </w:r>
          </w:p>
        </w:tc>
      </w:tr>
      <w:tr w:rsidR="000C739E" w:rsidRPr="00751AB0" w14:paraId="68472E41" w14:textId="77777777" w:rsidTr="00B052AC">
        <w:trPr>
          <w:trHeight w:val="156"/>
        </w:trPr>
        <w:tc>
          <w:tcPr>
            <w:tcW w:w="3911" w:type="dxa"/>
            <w:tcBorders>
              <w:top w:val="nil"/>
              <w:left w:val="nil"/>
              <w:bottom w:val="nil"/>
              <w:right w:val="nil"/>
            </w:tcBorders>
            <w:shd w:val="clear" w:color="auto" w:fill="auto"/>
            <w:vAlign w:val="center"/>
            <w:hideMark/>
          </w:tcPr>
          <w:p w14:paraId="6083517C" w14:textId="77777777" w:rsidR="000C739E" w:rsidRPr="00751AB0" w:rsidRDefault="000C739E" w:rsidP="00B86A52">
            <w:pPr>
              <w:spacing w:after="0" w:line="240" w:lineRule="auto"/>
              <w:jc w:val="both"/>
              <w:rPr>
                <w:rFonts w:ascii="Times New Roman" w:hAnsi="Times New Roman" w:cs="Times New Roman"/>
                <w:lang w:val="es-PE" w:eastAsia="es-PE"/>
              </w:rPr>
            </w:pPr>
            <w:r w:rsidRPr="00751AB0">
              <w:rPr>
                <w:rFonts w:ascii="Times New Roman" w:hAnsi="Times New Roman" w:cs="Times New Roman"/>
                <w:lang w:eastAsia="es-PE"/>
              </w:rPr>
              <w:t>Hombres</w:t>
            </w:r>
          </w:p>
        </w:tc>
        <w:tc>
          <w:tcPr>
            <w:tcW w:w="2527" w:type="dxa"/>
            <w:tcBorders>
              <w:top w:val="nil"/>
              <w:left w:val="nil"/>
              <w:bottom w:val="nil"/>
              <w:right w:val="nil"/>
            </w:tcBorders>
            <w:shd w:val="clear" w:color="auto" w:fill="auto"/>
            <w:vAlign w:val="center"/>
            <w:hideMark/>
          </w:tcPr>
          <w:p w14:paraId="28D9F523" w14:textId="5393FC2C" w:rsidR="000C739E" w:rsidRPr="00751AB0" w:rsidRDefault="000C739E" w:rsidP="00B86A52">
            <w:pPr>
              <w:spacing w:after="0" w:line="240" w:lineRule="auto"/>
              <w:jc w:val="both"/>
              <w:rPr>
                <w:rFonts w:ascii="Times New Roman" w:hAnsi="Times New Roman" w:cs="Times New Roman"/>
                <w:lang w:val="es-PE" w:eastAsia="es-PE"/>
              </w:rPr>
            </w:pPr>
            <w:r w:rsidRPr="00751AB0">
              <w:rPr>
                <w:rFonts w:ascii="Times New Roman" w:hAnsi="Times New Roman" w:cs="Times New Roman"/>
                <w:lang w:eastAsia="es-PE"/>
              </w:rPr>
              <w:t>1</w:t>
            </w:r>
            <w:r w:rsidR="00906CCE" w:rsidRPr="00751AB0">
              <w:rPr>
                <w:rFonts w:ascii="Times New Roman" w:hAnsi="Times New Roman" w:cs="Times New Roman"/>
                <w:lang w:eastAsia="es-PE"/>
              </w:rPr>
              <w:t>2</w:t>
            </w:r>
          </w:p>
        </w:tc>
        <w:tc>
          <w:tcPr>
            <w:tcW w:w="2632" w:type="dxa"/>
            <w:tcBorders>
              <w:top w:val="nil"/>
              <w:left w:val="nil"/>
              <w:bottom w:val="nil"/>
              <w:right w:val="nil"/>
            </w:tcBorders>
            <w:shd w:val="clear" w:color="auto" w:fill="auto"/>
            <w:vAlign w:val="center"/>
            <w:hideMark/>
          </w:tcPr>
          <w:p w14:paraId="4C9E198E" w14:textId="0D2E9D54" w:rsidR="000C739E" w:rsidRPr="00751AB0" w:rsidRDefault="00906CCE" w:rsidP="00B86A52">
            <w:pPr>
              <w:spacing w:after="0" w:line="240" w:lineRule="auto"/>
              <w:jc w:val="both"/>
              <w:rPr>
                <w:rFonts w:ascii="Times New Roman" w:hAnsi="Times New Roman" w:cs="Times New Roman"/>
                <w:lang w:val="es-PE" w:eastAsia="es-PE"/>
              </w:rPr>
            </w:pPr>
            <w:r w:rsidRPr="00751AB0">
              <w:rPr>
                <w:rFonts w:ascii="Times New Roman" w:eastAsia="Times New Roman" w:hAnsi="Times New Roman" w:cs="Times New Roman"/>
                <w:color w:val="000000"/>
                <w:kern w:val="0"/>
                <w:lang w:eastAsia="es-EC"/>
                <w14:ligatures w14:val="none"/>
              </w:rPr>
              <w:t>41</w:t>
            </w:r>
            <w:r w:rsidR="000C739E" w:rsidRPr="00751AB0">
              <w:rPr>
                <w:rFonts w:ascii="Times New Roman" w:eastAsia="Times New Roman" w:hAnsi="Times New Roman" w:cs="Times New Roman"/>
                <w:color w:val="000000"/>
                <w:kern w:val="0"/>
                <w:lang w:eastAsia="es-EC"/>
                <w14:ligatures w14:val="none"/>
              </w:rPr>
              <w:t>.</w:t>
            </w:r>
            <w:r w:rsidRPr="00751AB0">
              <w:rPr>
                <w:rFonts w:ascii="Times New Roman" w:eastAsia="Times New Roman" w:hAnsi="Times New Roman" w:cs="Times New Roman"/>
                <w:color w:val="000000"/>
                <w:kern w:val="0"/>
                <w:lang w:eastAsia="es-EC"/>
                <w14:ligatures w14:val="none"/>
              </w:rPr>
              <w:t>38</w:t>
            </w:r>
            <w:r w:rsidR="000C739E" w:rsidRPr="00751AB0">
              <w:rPr>
                <w:rFonts w:ascii="Times New Roman" w:eastAsia="Times New Roman" w:hAnsi="Times New Roman" w:cs="Times New Roman"/>
                <w:color w:val="000000"/>
                <w:kern w:val="0"/>
                <w:lang w:eastAsia="es-EC"/>
                <w14:ligatures w14:val="none"/>
              </w:rPr>
              <w:t>%</w:t>
            </w:r>
          </w:p>
        </w:tc>
      </w:tr>
      <w:tr w:rsidR="000C739E" w:rsidRPr="00751AB0" w14:paraId="5301E577" w14:textId="77777777" w:rsidTr="00B052AC">
        <w:trPr>
          <w:trHeight w:val="308"/>
        </w:trPr>
        <w:tc>
          <w:tcPr>
            <w:tcW w:w="3911" w:type="dxa"/>
            <w:tcBorders>
              <w:top w:val="nil"/>
              <w:left w:val="nil"/>
              <w:bottom w:val="single" w:sz="4" w:space="0" w:color="auto"/>
              <w:right w:val="nil"/>
            </w:tcBorders>
            <w:shd w:val="clear" w:color="auto" w:fill="auto"/>
            <w:vAlign w:val="center"/>
            <w:hideMark/>
          </w:tcPr>
          <w:p w14:paraId="0DC6735F" w14:textId="77777777" w:rsidR="000C739E" w:rsidRPr="00751AB0" w:rsidRDefault="000C739E" w:rsidP="00B86A52">
            <w:pPr>
              <w:spacing w:line="240" w:lineRule="auto"/>
              <w:jc w:val="both"/>
              <w:rPr>
                <w:rFonts w:ascii="Times New Roman" w:hAnsi="Times New Roman" w:cs="Times New Roman"/>
                <w:lang w:val="es-PE" w:eastAsia="es-PE"/>
              </w:rPr>
            </w:pPr>
            <w:r w:rsidRPr="00751AB0">
              <w:rPr>
                <w:rFonts w:ascii="Times New Roman" w:hAnsi="Times New Roman" w:cs="Times New Roman"/>
                <w:lang w:eastAsia="es-PE"/>
              </w:rPr>
              <w:t>Total</w:t>
            </w:r>
          </w:p>
        </w:tc>
        <w:tc>
          <w:tcPr>
            <w:tcW w:w="2527" w:type="dxa"/>
            <w:tcBorders>
              <w:top w:val="nil"/>
              <w:left w:val="nil"/>
              <w:bottom w:val="single" w:sz="4" w:space="0" w:color="auto"/>
              <w:right w:val="nil"/>
            </w:tcBorders>
            <w:shd w:val="clear" w:color="auto" w:fill="auto"/>
            <w:vAlign w:val="center"/>
            <w:hideMark/>
          </w:tcPr>
          <w:p w14:paraId="1144AB60" w14:textId="51B1EA49" w:rsidR="000C739E" w:rsidRPr="00751AB0" w:rsidRDefault="000C739E" w:rsidP="00B86A52">
            <w:pPr>
              <w:spacing w:line="240" w:lineRule="auto"/>
              <w:jc w:val="both"/>
              <w:rPr>
                <w:rFonts w:ascii="Times New Roman" w:hAnsi="Times New Roman" w:cs="Times New Roman"/>
                <w:lang w:val="es-PE" w:eastAsia="es-PE"/>
              </w:rPr>
            </w:pPr>
            <w:r w:rsidRPr="00751AB0">
              <w:rPr>
                <w:rFonts w:ascii="Times New Roman" w:hAnsi="Times New Roman" w:cs="Times New Roman"/>
                <w:lang w:eastAsia="es-PE"/>
              </w:rPr>
              <w:t>29</w:t>
            </w:r>
          </w:p>
        </w:tc>
        <w:tc>
          <w:tcPr>
            <w:tcW w:w="2632" w:type="dxa"/>
            <w:tcBorders>
              <w:top w:val="nil"/>
              <w:left w:val="nil"/>
              <w:bottom w:val="single" w:sz="4" w:space="0" w:color="auto"/>
              <w:right w:val="nil"/>
            </w:tcBorders>
            <w:shd w:val="clear" w:color="auto" w:fill="auto"/>
            <w:vAlign w:val="center"/>
            <w:hideMark/>
          </w:tcPr>
          <w:p w14:paraId="126F4DA1" w14:textId="77777777" w:rsidR="000C739E" w:rsidRPr="00751AB0" w:rsidRDefault="000C739E" w:rsidP="00B86A52">
            <w:pPr>
              <w:spacing w:line="240" w:lineRule="auto"/>
              <w:jc w:val="both"/>
              <w:rPr>
                <w:rFonts w:ascii="Times New Roman" w:hAnsi="Times New Roman" w:cs="Times New Roman"/>
                <w:lang w:val="es-PE" w:eastAsia="es-PE"/>
              </w:rPr>
            </w:pPr>
            <w:r w:rsidRPr="00751AB0">
              <w:rPr>
                <w:rFonts w:ascii="Times New Roman" w:hAnsi="Times New Roman" w:cs="Times New Roman"/>
                <w:lang w:eastAsia="es-PE"/>
              </w:rPr>
              <w:t>100.00%</w:t>
            </w:r>
          </w:p>
        </w:tc>
      </w:tr>
    </w:tbl>
    <w:p w14:paraId="0ACCE71E" w14:textId="029BD9B3" w:rsidR="000C739E" w:rsidRPr="00AB23FE" w:rsidRDefault="000C739E" w:rsidP="00B86A52">
      <w:pPr>
        <w:pStyle w:val="TABLAS"/>
        <w:spacing w:line="240" w:lineRule="auto"/>
        <w:ind w:firstLine="0"/>
        <w:rPr>
          <w:sz w:val="18"/>
          <w:szCs w:val="18"/>
        </w:rPr>
      </w:pPr>
      <w:r w:rsidRPr="00AB23FE">
        <w:rPr>
          <w:sz w:val="18"/>
          <w:szCs w:val="18"/>
        </w:rPr>
        <w:t xml:space="preserve">Elaborado: </w:t>
      </w:r>
      <w:r w:rsidRPr="00AB23FE">
        <w:rPr>
          <w:sz w:val="18"/>
          <w:szCs w:val="18"/>
          <w:lang w:eastAsia="es-EC"/>
        </w:rPr>
        <w:t>Reyes, Ávila, Torres y Jaramillo (2023).</w:t>
      </w:r>
    </w:p>
    <w:p w14:paraId="1CA66084" w14:textId="7BB96547" w:rsidR="000C739E" w:rsidRDefault="000C739E" w:rsidP="00B86A52">
      <w:pPr>
        <w:pStyle w:val="TABLAS"/>
        <w:spacing w:line="240" w:lineRule="auto"/>
        <w:ind w:firstLine="0"/>
        <w:rPr>
          <w:sz w:val="18"/>
          <w:szCs w:val="18"/>
        </w:rPr>
      </w:pPr>
      <w:r w:rsidRPr="00AB23FE">
        <w:rPr>
          <w:sz w:val="18"/>
          <w:szCs w:val="18"/>
        </w:rPr>
        <w:t>Fuente: Secretaría de la Unidad Educativa</w:t>
      </w:r>
    </w:p>
    <w:p w14:paraId="7D386DC6" w14:textId="77777777" w:rsidR="00B86A52" w:rsidRPr="00AB23FE" w:rsidRDefault="00B86A52" w:rsidP="00B86A52">
      <w:pPr>
        <w:pStyle w:val="TABLAS"/>
        <w:spacing w:line="240" w:lineRule="auto"/>
        <w:ind w:firstLine="0"/>
        <w:rPr>
          <w:color w:val="00B0F0"/>
          <w:sz w:val="18"/>
          <w:szCs w:val="18"/>
        </w:rPr>
      </w:pPr>
    </w:p>
    <w:p w14:paraId="0D7279DA" w14:textId="77777777" w:rsidR="00AB23FE" w:rsidRDefault="000C739E" w:rsidP="00B86A52">
      <w:pPr>
        <w:pStyle w:val="tablaliz"/>
        <w:spacing w:line="240" w:lineRule="auto"/>
        <w:jc w:val="both"/>
        <w:rPr>
          <w:b w:val="0"/>
          <w:bCs w:val="0"/>
          <w:i/>
          <w:iCs/>
          <w:sz w:val="22"/>
          <w:szCs w:val="22"/>
        </w:rPr>
      </w:pPr>
      <w:r w:rsidRPr="006721F0">
        <w:rPr>
          <w:rFonts w:eastAsia="Times New Roman"/>
          <w:color w:val="000000"/>
          <w:sz w:val="22"/>
          <w:szCs w:val="22"/>
          <w:lang w:eastAsia="es-EC"/>
        </w:rPr>
        <w:t xml:space="preserve">Gráfico 1: </w:t>
      </w:r>
      <w:r w:rsidR="00906CCE" w:rsidRPr="00AB23FE">
        <w:rPr>
          <w:sz w:val="22"/>
          <w:szCs w:val="22"/>
        </w:rPr>
        <w:t xml:space="preserve">Educadores </w:t>
      </w:r>
      <w:r w:rsidRPr="00AB23FE">
        <w:rPr>
          <w:sz w:val="22"/>
          <w:szCs w:val="22"/>
        </w:rPr>
        <w:t xml:space="preserve">de educación </w:t>
      </w:r>
      <w:r w:rsidR="00906CCE" w:rsidRPr="00AB23FE">
        <w:rPr>
          <w:sz w:val="22"/>
          <w:szCs w:val="22"/>
        </w:rPr>
        <w:t xml:space="preserve">básica </w:t>
      </w:r>
      <w:r w:rsidRPr="00AB23FE">
        <w:rPr>
          <w:sz w:val="22"/>
          <w:szCs w:val="22"/>
        </w:rPr>
        <w:t>media</w:t>
      </w:r>
      <w:r w:rsidRPr="006721F0">
        <w:rPr>
          <w:b w:val="0"/>
          <w:bCs w:val="0"/>
          <w:i/>
          <w:iCs/>
          <w:sz w:val="22"/>
          <w:szCs w:val="22"/>
        </w:rPr>
        <w:t xml:space="preserve"> </w:t>
      </w:r>
    </w:p>
    <w:p w14:paraId="3D5F691B" w14:textId="3E819D0B" w:rsidR="000C739E" w:rsidRPr="006721F0" w:rsidRDefault="00AB23FE" w:rsidP="00B86A52">
      <w:pPr>
        <w:pStyle w:val="tablaliz"/>
        <w:spacing w:line="240" w:lineRule="auto"/>
        <w:jc w:val="both"/>
        <w:rPr>
          <w:b w:val="0"/>
          <w:bCs w:val="0"/>
          <w:i/>
          <w:iCs/>
          <w:sz w:val="22"/>
          <w:szCs w:val="22"/>
        </w:rPr>
      </w:pPr>
      <w:r w:rsidRPr="006721F0">
        <w:rPr>
          <w:noProof/>
          <w:sz w:val="22"/>
          <w:szCs w:val="22"/>
          <w:lang w:val="es-PY" w:eastAsia="es-PY"/>
        </w:rPr>
        <w:drawing>
          <wp:inline distT="0" distB="0" distL="0" distR="0" wp14:anchorId="01D9EA92" wp14:editId="094F4D7A">
            <wp:extent cx="4286250" cy="1990725"/>
            <wp:effectExtent l="0" t="0" r="0" b="9525"/>
            <wp:docPr id="667853107" name="Gráfico 1">
              <a:extLst xmlns:a="http://schemas.openxmlformats.org/drawingml/2006/main">
                <a:ext uri="{FF2B5EF4-FFF2-40B4-BE49-F238E27FC236}">
                  <a16:creationId xmlns:a16="http://schemas.microsoft.com/office/drawing/2014/main" id="{E759BA7C-449D-193F-F82C-9AEF62D49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5001BC" w14:textId="51C33645" w:rsidR="000C739E" w:rsidRPr="00AB23FE" w:rsidRDefault="000C739E" w:rsidP="00B86A52">
      <w:pPr>
        <w:spacing w:after="0" w:line="240" w:lineRule="auto"/>
        <w:jc w:val="both"/>
        <w:rPr>
          <w:rFonts w:ascii="Times New Roman" w:eastAsia="Times New Roman" w:hAnsi="Times New Roman" w:cs="Times New Roman"/>
          <w:kern w:val="0"/>
          <w:sz w:val="18"/>
          <w:szCs w:val="18"/>
          <w:lang w:eastAsia="es-EC"/>
          <w14:ligatures w14:val="none"/>
        </w:rPr>
      </w:pPr>
      <w:r w:rsidRPr="00AB23FE">
        <w:rPr>
          <w:rFonts w:ascii="Times New Roman" w:eastAsia="Times New Roman" w:hAnsi="Times New Roman" w:cs="Times New Roman"/>
          <w:color w:val="000000"/>
          <w:kern w:val="0"/>
          <w:sz w:val="18"/>
          <w:szCs w:val="18"/>
          <w:lang w:eastAsia="es-EC"/>
          <w14:ligatures w14:val="none"/>
        </w:rPr>
        <w:t xml:space="preserve">Elaborado por: </w:t>
      </w:r>
      <w:r w:rsidRPr="00AB23FE">
        <w:rPr>
          <w:rFonts w:ascii="Times New Roman" w:hAnsi="Times New Roman" w:cs="Times New Roman"/>
          <w:sz w:val="18"/>
          <w:szCs w:val="18"/>
          <w:lang w:eastAsia="es-EC"/>
        </w:rPr>
        <w:t>Reyes, Ávila, Torres y Jaramillo (2023).</w:t>
      </w:r>
    </w:p>
    <w:p w14:paraId="685F435D" w14:textId="2040C2E0" w:rsidR="000C739E" w:rsidRDefault="000C739E" w:rsidP="00B86A52">
      <w:pPr>
        <w:spacing w:after="0" w:line="240" w:lineRule="auto"/>
        <w:jc w:val="both"/>
        <w:rPr>
          <w:rFonts w:ascii="Times New Roman" w:hAnsi="Times New Roman" w:cs="Times New Roman"/>
          <w:sz w:val="18"/>
          <w:szCs w:val="18"/>
        </w:rPr>
      </w:pPr>
      <w:r w:rsidRPr="00AB23FE">
        <w:rPr>
          <w:rFonts w:ascii="Times New Roman" w:eastAsia="Times New Roman" w:hAnsi="Times New Roman" w:cs="Times New Roman"/>
          <w:color w:val="000000"/>
          <w:kern w:val="0"/>
          <w:sz w:val="18"/>
          <w:szCs w:val="18"/>
          <w:lang w:eastAsia="es-EC"/>
          <w14:ligatures w14:val="none"/>
        </w:rPr>
        <w:t xml:space="preserve">Fuente: </w:t>
      </w:r>
      <w:r w:rsidRPr="00AB23FE">
        <w:rPr>
          <w:rFonts w:ascii="Times New Roman" w:hAnsi="Times New Roman" w:cs="Times New Roman"/>
          <w:sz w:val="18"/>
          <w:szCs w:val="18"/>
        </w:rPr>
        <w:t>Secretaría de la Unidad Educativa</w:t>
      </w:r>
    </w:p>
    <w:p w14:paraId="4B16DB64" w14:textId="46EB6491" w:rsidR="00B86A52" w:rsidRPr="00AB23FE" w:rsidRDefault="00B86A52" w:rsidP="00B86A52">
      <w:pPr>
        <w:rPr>
          <w:rFonts w:ascii="Times New Roman" w:hAnsi="Times New Roman" w:cs="Times New Roman"/>
          <w:sz w:val="18"/>
          <w:szCs w:val="18"/>
        </w:rPr>
      </w:pPr>
      <w:r>
        <w:rPr>
          <w:rFonts w:ascii="Times New Roman" w:hAnsi="Times New Roman" w:cs="Times New Roman"/>
          <w:sz w:val="18"/>
          <w:szCs w:val="18"/>
        </w:rPr>
        <w:br w:type="page"/>
      </w:r>
    </w:p>
    <w:p w14:paraId="2439C4A7" w14:textId="01829ED0" w:rsidR="000C739E" w:rsidRPr="006721F0" w:rsidRDefault="00754FA3" w:rsidP="006721F0">
      <w:pPr>
        <w:spacing w:after="0" w:line="480" w:lineRule="auto"/>
        <w:jc w:val="both"/>
        <w:rPr>
          <w:rFonts w:ascii="Times New Roman" w:eastAsia="Times New Roman" w:hAnsi="Times New Roman" w:cs="Times New Roman"/>
          <w:b/>
          <w:bCs/>
          <w:color w:val="000000"/>
          <w:kern w:val="0"/>
          <w:lang w:eastAsia="es-EC"/>
          <w14:ligatures w14:val="none"/>
        </w:rPr>
      </w:pPr>
      <w:r w:rsidRPr="006721F0">
        <w:rPr>
          <w:rFonts w:ascii="Times New Roman" w:eastAsia="Times New Roman" w:hAnsi="Times New Roman" w:cs="Times New Roman"/>
          <w:b/>
          <w:bCs/>
          <w:color w:val="000000"/>
          <w:kern w:val="0"/>
          <w:lang w:eastAsia="es-EC"/>
          <w14:ligatures w14:val="none"/>
        </w:rPr>
        <w:t>RESULTADOS Y DISCUSIÓN</w:t>
      </w:r>
    </w:p>
    <w:p w14:paraId="686E4533" w14:textId="7C26EFFF" w:rsidR="000C739E" w:rsidRPr="006721F0" w:rsidRDefault="006B0376" w:rsidP="00CB3823">
      <w:pPr>
        <w:spacing w:after="0" w:line="480" w:lineRule="auto"/>
        <w:jc w:val="both"/>
        <w:rPr>
          <w:rFonts w:ascii="Times New Roman" w:hAnsi="Times New Roman" w:cs="Times New Roman"/>
          <w:color w:val="000000"/>
        </w:rPr>
      </w:pPr>
      <w:r w:rsidRPr="006721F0">
        <w:rPr>
          <w:rFonts w:ascii="Times New Roman" w:eastAsia="Times New Roman" w:hAnsi="Times New Roman" w:cs="Times New Roman"/>
          <w:color w:val="000000"/>
          <w:kern w:val="0"/>
          <w:lang w:eastAsia="es-EC"/>
          <w14:ligatures w14:val="none"/>
        </w:rPr>
        <w:t xml:space="preserve">La información recopilada de los involucrados directos constan en </w:t>
      </w:r>
      <w:r w:rsidR="000C739E" w:rsidRPr="006721F0">
        <w:rPr>
          <w:rFonts w:ascii="Times New Roman" w:eastAsia="Times New Roman" w:hAnsi="Times New Roman" w:cs="Times New Roman"/>
          <w:color w:val="000000"/>
          <w:kern w:val="0"/>
          <w:lang w:eastAsia="es-EC"/>
          <w14:ligatures w14:val="none"/>
        </w:rPr>
        <w:t xml:space="preserve">las tablas y gráficos estadísticos, </w:t>
      </w:r>
      <w:r w:rsidRPr="006721F0">
        <w:rPr>
          <w:rFonts w:ascii="Times New Roman" w:eastAsia="Times New Roman" w:hAnsi="Times New Roman" w:cs="Times New Roman"/>
          <w:color w:val="000000"/>
          <w:kern w:val="0"/>
          <w:lang w:eastAsia="es-EC"/>
          <w14:ligatures w14:val="none"/>
        </w:rPr>
        <w:t xml:space="preserve">relacionados con </w:t>
      </w:r>
      <w:r w:rsidRPr="006721F0">
        <w:rPr>
          <w:rFonts w:ascii="Times New Roman" w:hAnsi="Times New Roman" w:cs="Times New Roman"/>
        </w:rPr>
        <w:t>la curiosidad factor clave para aprender a aprender</w:t>
      </w:r>
      <w:r w:rsidR="000C739E" w:rsidRPr="006721F0">
        <w:rPr>
          <w:rFonts w:ascii="Times New Roman" w:eastAsia="Times New Roman" w:hAnsi="Times New Roman" w:cs="Times New Roman"/>
          <w:color w:val="000000"/>
          <w:kern w:val="0"/>
          <w:lang w:eastAsia="es-EC"/>
          <w14:ligatures w14:val="none"/>
        </w:rPr>
        <w:t>,</w:t>
      </w:r>
      <w:r w:rsidRPr="006721F0">
        <w:rPr>
          <w:rFonts w:ascii="Times New Roman" w:eastAsia="Times New Roman" w:hAnsi="Times New Roman" w:cs="Times New Roman"/>
          <w:color w:val="000000"/>
          <w:kern w:val="0"/>
          <w:lang w:eastAsia="es-EC"/>
          <w14:ligatures w14:val="none"/>
        </w:rPr>
        <w:t xml:space="preserve"> en concreto se hace un </w:t>
      </w:r>
      <w:r w:rsidR="000C739E" w:rsidRPr="006721F0">
        <w:rPr>
          <w:rFonts w:ascii="Times New Roman" w:eastAsia="Times New Roman" w:hAnsi="Times New Roman" w:cs="Times New Roman"/>
          <w:color w:val="000000"/>
          <w:kern w:val="0"/>
          <w:lang w:eastAsia="es-EC"/>
          <w14:ligatures w14:val="none"/>
        </w:rPr>
        <w:t xml:space="preserve">análisis general y otro </w:t>
      </w:r>
      <w:r w:rsidRPr="006721F0">
        <w:rPr>
          <w:rFonts w:ascii="Times New Roman" w:eastAsia="Times New Roman" w:hAnsi="Times New Roman" w:cs="Times New Roman"/>
          <w:color w:val="000000"/>
          <w:kern w:val="0"/>
          <w:lang w:eastAsia="es-EC"/>
          <w14:ligatures w14:val="none"/>
        </w:rPr>
        <w:t>en función aspecto auscultado</w:t>
      </w:r>
      <w:r w:rsidR="000C739E"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de forma macro se consideró la presente</w:t>
      </w:r>
      <w:r w:rsidR="000C739E" w:rsidRPr="006721F0">
        <w:rPr>
          <w:rFonts w:ascii="Times New Roman" w:eastAsia="Times New Roman" w:hAnsi="Times New Roman" w:cs="Times New Roman"/>
          <w:color w:val="000000"/>
          <w:kern w:val="0"/>
          <w:lang w:eastAsia="es-EC"/>
          <w14:ligatures w14:val="none"/>
        </w:rPr>
        <w:t xml:space="preserve"> interrogante: </w:t>
      </w:r>
      <w:r w:rsidR="000C739E" w:rsidRPr="006721F0">
        <w:rPr>
          <w:rFonts w:ascii="Times New Roman" w:hAnsi="Times New Roman" w:cs="Times New Roman"/>
          <w:color w:val="000000"/>
        </w:rPr>
        <w:t>¿</w:t>
      </w:r>
      <w:r w:rsidRPr="006721F0">
        <w:rPr>
          <w:rFonts w:ascii="Times New Roman" w:hAnsi="Times New Roman" w:cs="Times New Roman"/>
          <w:color w:val="000000"/>
        </w:rPr>
        <w:t xml:space="preserve">Qué </w:t>
      </w:r>
      <w:r w:rsidR="00311D9E" w:rsidRPr="006721F0">
        <w:rPr>
          <w:rFonts w:ascii="Times New Roman" w:hAnsi="Times New Roman" w:cs="Times New Roman"/>
          <w:color w:val="000000"/>
        </w:rPr>
        <w:t>información han recibido los docentes a</w:t>
      </w:r>
      <w:r w:rsidRPr="006721F0">
        <w:rPr>
          <w:rFonts w:ascii="Times New Roman" w:hAnsi="Times New Roman" w:cs="Times New Roman"/>
          <w:color w:val="000000"/>
        </w:rPr>
        <w:t xml:space="preserve"> nivel epistémico </w:t>
      </w:r>
      <w:r w:rsidR="00311D9E" w:rsidRPr="006721F0">
        <w:rPr>
          <w:rFonts w:ascii="Times New Roman" w:hAnsi="Times New Roman" w:cs="Times New Roman"/>
          <w:color w:val="000000"/>
        </w:rPr>
        <w:t xml:space="preserve">sobre </w:t>
      </w:r>
      <w:r w:rsidRPr="006721F0">
        <w:rPr>
          <w:rFonts w:ascii="Times New Roman" w:hAnsi="Times New Roman" w:cs="Times New Roman"/>
        </w:rPr>
        <w:t>la curiosidad factor clave para aprender a aprender</w:t>
      </w:r>
      <w:r w:rsidR="000C739E" w:rsidRPr="006721F0">
        <w:rPr>
          <w:rFonts w:ascii="Times New Roman" w:hAnsi="Times New Roman" w:cs="Times New Roman"/>
          <w:color w:val="000000"/>
        </w:rPr>
        <w:t>?</w:t>
      </w:r>
    </w:p>
    <w:p w14:paraId="63AE024E" w14:textId="1F747E94" w:rsidR="000C739E" w:rsidRPr="00754FA3" w:rsidRDefault="000C739E" w:rsidP="00B86A52">
      <w:pPr>
        <w:pStyle w:val="tablaliz"/>
        <w:spacing w:line="240" w:lineRule="auto"/>
        <w:jc w:val="both"/>
        <w:rPr>
          <w:b w:val="0"/>
          <w:bCs w:val="0"/>
          <w:sz w:val="22"/>
          <w:szCs w:val="22"/>
        </w:rPr>
      </w:pPr>
      <w:bookmarkStart w:id="3" w:name="_Toc123999285"/>
      <w:bookmarkStart w:id="4" w:name="_Toc123999534"/>
      <w:r w:rsidRPr="006721F0">
        <w:rPr>
          <w:sz w:val="22"/>
          <w:szCs w:val="22"/>
        </w:rPr>
        <w:t>Tabla 2.</w:t>
      </w:r>
      <w:bookmarkEnd w:id="3"/>
      <w:bookmarkEnd w:id="4"/>
      <w:r w:rsidR="00AB23FE">
        <w:rPr>
          <w:sz w:val="22"/>
          <w:szCs w:val="22"/>
        </w:rPr>
        <w:t xml:space="preserve"> </w:t>
      </w:r>
      <w:r w:rsidRPr="00754FA3">
        <w:rPr>
          <w:sz w:val="22"/>
          <w:szCs w:val="22"/>
        </w:rPr>
        <w:t xml:space="preserve">La curiosidad </w:t>
      </w:r>
      <w:r w:rsidR="00882AEE" w:rsidRPr="00754FA3">
        <w:rPr>
          <w:sz w:val="22"/>
          <w:szCs w:val="22"/>
        </w:rPr>
        <w:t>y su congruencia con el aprender a aprender</w:t>
      </w:r>
    </w:p>
    <w:tbl>
      <w:tblPr>
        <w:tblW w:w="9214" w:type="dxa"/>
        <w:tblBorders>
          <w:top w:val="single" w:sz="4" w:space="0" w:color="auto"/>
        </w:tblBorders>
        <w:tblLayout w:type="fixed"/>
        <w:tblLook w:val="04A0" w:firstRow="1" w:lastRow="0" w:firstColumn="1" w:lastColumn="0" w:noHBand="0" w:noVBand="1"/>
      </w:tblPr>
      <w:tblGrid>
        <w:gridCol w:w="2410"/>
        <w:gridCol w:w="425"/>
        <w:gridCol w:w="851"/>
        <w:gridCol w:w="425"/>
        <w:gridCol w:w="992"/>
        <w:gridCol w:w="236"/>
        <w:gridCol w:w="190"/>
        <w:gridCol w:w="850"/>
        <w:gridCol w:w="94"/>
        <w:gridCol w:w="425"/>
        <w:gridCol w:w="48"/>
        <w:gridCol w:w="803"/>
        <w:gridCol w:w="48"/>
        <w:gridCol w:w="519"/>
        <w:gridCol w:w="48"/>
        <w:gridCol w:w="802"/>
        <w:gridCol w:w="48"/>
      </w:tblGrid>
      <w:tr w:rsidR="000C739E" w:rsidRPr="00751AB0" w14:paraId="55A543EF" w14:textId="77777777" w:rsidTr="001430B6">
        <w:tc>
          <w:tcPr>
            <w:tcW w:w="2410" w:type="dxa"/>
            <w:vMerge w:val="restart"/>
          </w:tcPr>
          <w:p w14:paraId="5817987B" w14:textId="77777777" w:rsidR="006A6EBC" w:rsidRPr="00751AB0" w:rsidRDefault="006A6EBC" w:rsidP="00B86A52">
            <w:pPr>
              <w:tabs>
                <w:tab w:val="left" w:pos="709"/>
              </w:tabs>
              <w:spacing w:after="0" w:line="240" w:lineRule="auto"/>
              <w:rPr>
                <w:rFonts w:ascii="Times New Roman" w:hAnsi="Times New Roman" w:cs="Times New Roman"/>
              </w:rPr>
            </w:pPr>
          </w:p>
          <w:p w14:paraId="259B45E6" w14:textId="72F5BB19" w:rsidR="000C739E" w:rsidRPr="00751AB0" w:rsidRDefault="006A6EBC" w:rsidP="00B86A52">
            <w:pPr>
              <w:tabs>
                <w:tab w:val="left" w:pos="709"/>
              </w:tabs>
              <w:spacing w:after="0" w:line="240" w:lineRule="auto"/>
              <w:rPr>
                <w:rFonts w:ascii="Times New Roman" w:hAnsi="Times New Roman" w:cs="Times New Roman"/>
              </w:rPr>
            </w:pPr>
            <w:r w:rsidRPr="00751AB0">
              <w:rPr>
                <w:rFonts w:ascii="Times New Roman" w:hAnsi="Times New Roman" w:cs="Times New Roman"/>
              </w:rPr>
              <w:t>Interrogantes de rigor</w:t>
            </w:r>
          </w:p>
        </w:tc>
        <w:tc>
          <w:tcPr>
            <w:tcW w:w="1276" w:type="dxa"/>
            <w:gridSpan w:val="2"/>
            <w:tcBorders>
              <w:bottom w:val="single" w:sz="4" w:space="0" w:color="auto"/>
            </w:tcBorders>
          </w:tcPr>
          <w:p w14:paraId="50D5610B" w14:textId="06A10C30"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Siempre</w:t>
            </w:r>
          </w:p>
        </w:tc>
        <w:tc>
          <w:tcPr>
            <w:tcW w:w="1417" w:type="dxa"/>
            <w:gridSpan w:val="2"/>
            <w:tcBorders>
              <w:bottom w:val="single" w:sz="4" w:space="0" w:color="auto"/>
            </w:tcBorders>
          </w:tcPr>
          <w:p w14:paraId="24F8D0B1" w14:textId="355F20C8"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Casi siempre</w:t>
            </w:r>
          </w:p>
        </w:tc>
        <w:tc>
          <w:tcPr>
            <w:tcW w:w="1276" w:type="dxa"/>
            <w:gridSpan w:val="3"/>
            <w:tcBorders>
              <w:bottom w:val="single" w:sz="4" w:space="0" w:color="auto"/>
            </w:tcBorders>
          </w:tcPr>
          <w:p w14:paraId="786AED24" w14:textId="74EB2430"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En parte</w:t>
            </w:r>
          </w:p>
        </w:tc>
        <w:tc>
          <w:tcPr>
            <w:tcW w:w="1418" w:type="dxa"/>
            <w:gridSpan w:val="5"/>
            <w:tcBorders>
              <w:bottom w:val="single" w:sz="4" w:space="0" w:color="auto"/>
            </w:tcBorders>
          </w:tcPr>
          <w:p w14:paraId="39186BEC"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Nunca</w:t>
            </w:r>
          </w:p>
        </w:tc>
        <w:tc>
          <w:tcPr>
            <w:tcW w:w="1417" w:type="dxa"/>
            <w:gridSpan w:val="4"/>
            <w:tcBorders>
              <w:bottom w:val="single" w:sz="4" w:space="0" w:color="auto"/>
            </w:tcBorders>
          </w:tcPr>
          <w:p w14:paraId="78F121A9"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Total</w:t>
            </w:r>
          </w:p>
        </w:tc>
      </w:tr>
      <w:tr w:rsidR="000C739E" w:rsidRPr="00751AB0" w14:paraId="3E82E3EF" w14:textId="77777777" w:rsidTr="001430B6">
        <w:trPr>
          <w:gridAfter w:val="1"/>
          <w:wAfter w:w="48" w:type="dxa"/>
        </w:trPr>
        <w:tc>
          <w:tcPr>
            <w:tcW w:w="2410" w:type="dxa"/>
            <w:vMerge/>
            <w:tcBorders>
              <w:bottom w:val="single" w:sz="4" w:space="0" w:color="auto"/>
            </w:tcBorders>
          </w:tcPr>
          <w:p w14:paraId="402C0543" w14:textId="77777777" w:rsidR="000C739E" w:rsidRPr="00751AB0" w:rsidRDefault="000C739E" w:rsidP="00B86A52">
            <w:pPr>
              <w:tabs>
                <w:tab w:val="left" w:pos="709"/>
              </w:tabs>
              <w:spacing w:after="0" w:line="240" w:lineRule="auto"/>
              <w:rPr>
                <w:rFonts w:ascii="Times New Roman" w:hAnsi="Times New Roman" w:cs="Times New Roman"/>
              </w:rPr>
            </w:pPr>
          </w:p>
        </w:tc>
        <w:tc>
          <w:tcPr>
            <w:tcW w:w="425" w:type="dxa"/>
            <w:tcBorders>
              <w:bottom w:val="single" w:sz="4" w:space="0" w:color="auto"/>
            </w:tcBorders>
          </w:tcPr>
          <w:p w14:paraId="73D2A238"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F</w:t>
            </w:r>
          </w:p>
        </w:tc>
        <w:tc>
          <w:tcPr>
            <w:tcW w:w="851" w:type="dxa"/>
            <w:tcBorders>
              <w:bottom w:val="single" w:sz="4" w:space="0" w:color="auto"/>
            </w:tcBorders>
          </w:tcPr>
          <w:p w14:paraId="72A63819"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w:t>
            </w:r>
          </w:p>
        </w:tc>
        <w:tc>
          <w:tcPr>
            <w:tcW w:w="425" w:type="dxa"/>
            <w:tcBorders>
              <w:bottom w:val="single" w:sz="4" w:space="0" w:color="auto"/>
            </w:tcBorders>
          </w:tcPr>
          <w:p w14:paraId="6DC31DBA"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f</w:t>
            </w:r>
          </w:p>
        </w:tc>
        <w:tc>
          <w:tcPr>
            <w:tcW w:w="992" w:type="dxa"/>
            <w:tcBorders>
              <w:bottom w:val="single" w:sz="4" w:space="0" w:color="auto"/>
            </w:tcBorders>
          </w:tcPr>
          <w:p w14:paraId="71585224"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w:t>
            </w:r>
          </w:p>
        </w:tc>
        <w:tc>
          <w:tcPr>
            <w:tcW w:w="236" w:type="dxa"/>
            <w:tcBorders>
              <w:bottom w:val="single" w:sz="4" w:space="0" w:color="auto"/>
            </w:tcBorders>
          </w:tcPr>
          <w:p w14:paraId="64542CBB"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f        </w:t>
            </w:r>
          </w:p>
        </w:tc>
        <w:tc>
          <w:tcPr>
            <w:tcW w:w="1134" w:type="dxa"/>
            <w:gridSpan w:val="3"/>
            <w:tcBorders>
              <w:bottom w:val="single" w:sz="4" w:space="0" w:color="auto"/>
            </w:tcBorders>
          </w:tcPr>
          <w:p w14:paraId="0C44F34E" w14:textId="77777777" w:rsidR="000C739E" w:rsidRPr="00751AB0" w:rsidRDefault="000C739E" w:rsidP="00754FA3">
            <w:pPr>
              <w:tabs>
                <w:tab w:val="left" w:pos="709"/>
              </w:tabs>
              <w:spacing w:after="0" w:line="240" w:lineRule="auto"/>
              <w:jc w:val="both"/>
              <w:rPr>
                <w:rFonts w:ascii="Times New Roman" w:hAnsi="Times New Roman" w:cs="Times New Roman"/>
              </w:rPr>
            </w:pPr>
          </w:p>
        </w:tc>
        <w:tc>
          <w:tcPr>
            <w:tcW w:w="425" w:type="dxa"/>
            <w:tcBorders>
              <w:bottom w:val="single" w:sz="4" w:space="0" w:color="auto"/>
            </w:tcBorders>
          </w:tcPr>
          <w:p w14:paraId="4C36A3FE"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F</w:t>
            </w:r>
          </w:p>
        </w:tc>
        <w:tc>
          <w:tcPr>
            <w:tcW w:w="851" w:type="dxa"/>
            <w:gridSpan w:val="2"/>
            <w:tcBorders>
              <w:bottom w:val="single" w:sz="4" w:space="0" w:color="auto"/>
            </w:tcBorders>
          </w:tcPr>
          <w:p w14:paraId="673E2B00"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w:t>
            </w:r>
          </w:p>
        </w:tc>
        <w:tc>
          <w:tcPr>
            <w:tcW w:w="567" w:type="dxa"/>
            <w:gridSpan w:val="2"/>
            <w:tcBorders>
              <w:bottom w:val="single" w:sz="4" w:space="0" w:color="auto"/>
            </w:tcBorders>
          </w:tcPr>
          <w:p w14:paraId="57049623"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f</w:t>
            </w:r>
          </w:p>
        </w:tc>
        <w:tc>
          <w:tcPr>
            <w:tcW w:w="850" w:type="dxa"/>
            <w:gridSpan w:val="2"/>
            <w:tcBorders>
              <w:bottom w:val="single" w:sz="4" w:space="0" w:color="auto"/>
            </w:tcBorders>
          </w:tcPr>
          <w:p w14:paraId="66008F35"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w:t>
            </w:r>
          </w:p>
        </w:tc>
      </w:tr>
      <w:tr w:rsidR="000C739E" w:rsidRPr="00751AB0" w14:paraId="236CA6E4" w14:textId="77777777" w:rsidTr="001430B6">
        <w:tc>
          <w:tcPr>
            <w:tcW w:w="2410" w:type="dxa"/>
            <w:tcBorders>
              <w:top w:val="single" w:sz="4" w:space="0" w:color="auto"/>
            </w:tcBorders>
          </w:tcPr>
          <w:p w14:paraId="28FC864A" w14:textId="77777777" w:rsidR="003F71D4" w:rsidRPr="00751AB0" w:rsidRDefault="003F71D4" w:rsidP="00B86A52">
            <w:pPr>
              <w:spacing w:after="0" w:line="240" w:lineRule="auto"/>
              <w:rPr>
                <w:rFonts w:ascii="Times New Roman" w:hAnsi="Times New Roman" w:cs="Times New Roman"/>
                <w:lang w:val="es-419"/>
              </w:rPr>
            </w:pPr>
            <w:r w:rsidRPr="00751AB0">
              <w:rPr>
                <w:rFonts w:ascii="Times New Roman" w:eastAsia="Times New Roman" w:hAnsi="Times New Roman" w:cs="Times New Roman"/>
                <w:kern w:val="0"/>
                <w:lang w:eastAsia="es-EC"/>
                <w14:ligatures w14:val="none"/>
              </w:rPr>
              <w:t>En la reunión del subnivel de básica media, se comenta que la antesala de la curiosidad es el asombro</w:t>
            </w:r>
            <w:r w:rsidRPr="00751AB0">
              <w:rPr>
                <w:rFonts w:ascii="Times New Roman" w:hAnsi="Times New Roman" w:cs="Times New Roman"/>
                <w:lang w:val="es-419"/>
              </w:rPr>
              <w:t>.</w:t>
            </w:r>
          </w:p>
          <w:p w14:paraId="45A26881" w14:textId="77777777" w:rsidR="000C739E" w:rsidRPr="00751AB0" w:rsidRDefault="000C739E" w:rsidP="00B86A52">
            <w:pPr>
              <w:spacing w:after="0" w:line="240" w:lineRule="auto"/>
              <w:contextualSpacing/>
              <w:rPr>
                <w:rFonts w:ascii="Times New Roman" w:hAnsi="Times New Roman" w:cs="Times New Roman"/>
              </w:rPr>
            </w:pPr>
          </w:p>
        </w:tc>
        <w:tc>
          <w:tcPr>
            <w:tcW w:w="425" w:type="dxa"/>
            <w:tcBorders>
              <w:top w:val="single" w:sz="4" w:space="0" w:color="auto"/>
            </w:tcBorders>
          </w:tcPr>
          <w:p w14:paraId="14034F3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1A81898"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28FE878" w14:textId="138DCAC1"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851" w:type="dxa"/>
            <w:tcBorders>
              <w:top w:val="single" w:sz="4" w:space="0" w:color="auto"/>
            </w:tcBorders>
          </w:tcPr>
          <w:p w14:paraId="0F503855"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4D0443DE"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5D601A2" w14:textId="68C447D2"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425" w:type="dxa"/>
            <w:tcBorders>
              <w:top w:val="single" w:sz="4" w:space="0" w:color="auto"/>
            </w:tcBorders>
          </w:tcPr>
          <w:p w14:paraId="6C63A241"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7DB4F7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E098CFA" w14:textId="45548E13"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992" w:type="dxa"/>
            <w:tcBorders>
              <w:top w:val="single" w:sz="4" w:space="0" w:color="auto"/>
            </w:tcBorders>
          </w:tcPr>
          <w:p w14:paraId="76382A36"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2FEADB2D"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F723D98" w14:textId="63B8498F"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r w:rsidR="009D3239" w:rsidRPr="00751AB0">
              <w:rPr>
                <w:rFonts w:ascii="Times New Roman" w:hAnsi="Times New Roman" w:cs="Times New Roman"/>
              </w:rPr>
              <w:t>0.00%</w:t>
            </w:r>
          </w:p>
        </w:tc>
        <w:tc>
          <w:tcPr>
            <w:tcW w:w="426" w:type="dxa"/>
            <w:gridSpan w:val="2"/>
            <w:tcBorders>
              <w:top w:val="single" w:sz="4" w:space="0" w:color="auto"/>
            </w:tcBorders>
          </w:tcPr>
          <w:p w14:paraId="3FE5E47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E4C4C7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CB1C3D7" w14:textId="717B3279"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w:t>
            </w:r>
          </w:p>
        </w:tc>
        <w:tc>
          <w:tcPr>
            <w:tcW w:w="850" w:type="dxa"/>
            <w:tcBorders>
              <w:top w:val="single" w:sz="4" w:space="0" w:color="auto"/>
            </w:tcBorders>
          </w:tcPr>
          <w:p w14:paraId="4CAA2580"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1EB86898"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AB2DDDB" w14:textId="688EB6EB"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6.90</w:t>
            </w:r>
            <w:r w:rsidR="000C739E" w:rsidRPr="00751AB0">
              <w:rPr>
                <w:rFonts w:ascii="Times New Roman" w:hAnsi="Times New Roman" w:cs="Times New Roman"/>
              </w:rPr>
              <w:t>%</w:t>
            </w:r>
          </w:p>
        </w:tc>
        <w:tc>
          <w:tcPr>
            <w:tcW w:w="567" w:type="dxa"/>
            <w:gridSpan w:val="3"/>
            <w:tcBorders>
              <w:top w:val="single" w:sz="4" w:space="0" w:color="auto"/>
            </w:tcBorders>
          </w:tcPr>
          <w:p w14:paraId="0882EC2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6BA599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AF5F0BB" w14:textId="21AA20D5"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27</w:t>
            </w:r>
          </w:p>
        </w:tc>
        <w:tc>
          <w:tcPr>
            <w:tcW w:w="851" w:type="dxa"/>
            <w:gridSpan w:val="2"/>
            <w:tcBorders>
              <w:top w:val="single" w:sz="4" w:space="0" w:color="auto"/>
            </w:tcBorders>
          </w:tcPr>
          <w:p w14:paraId="2CD81339" w14:textId="77777777" w:rsidR="009D3239" w:rsidRPr="00751AB0" w:rsidRDefault="000C739E" w:rsidP="00754FA3">
            <w:pPr>
              <w:tabs>
                <w:tab w:val="left" w:pos="709"/>
              </w:tabs>
              <w:spacing w:after="0" w:line="240" w:lineRule="auto"/>
              <w:ind w:hanging="106"/>
              <w:jc w:val="both"/>
              <w:rPr>
                <w:rFonts w:ascii="Times New Roman" w:hAnsi="Times New Roman" w:cs="Times New Roman"/>
              </w:rPr>
            </w:pPr>
            <w:r w:rsidRPr="00751AB0">
              <w:rPr>
                <w:rFonts w:ascii="Times New Roman" w:hAnsi="Times New Roman" w:cs="Times New Roman"/>
              </w:rPr>
              <w:t xml:space="preserve">   </w:t>
            </w:r>
          </w:p>
          <w:p w14:paraId="06CC12C7" w14:textId="77777777" w:rsidR="009D3239" w:rsidRPr="00751AB0" w:rsidRDefault="009D3239" w:rsidP="00754FA3">
            <w:pPr>
              <w:tabs>
                <w:tab w:val="left" w:pos="709"/>
              </w:tabs>
              <w:spacing w:after="0" w:line="240" w:lineRule="auto"/>
              <w:ind w:hanging="106"/>
              <w:jc w:val="both"/>
              <w:rPr>
                <w:rFonts w:ascii="Times New Roman" w:hAnsi="Times New Roman" w:cs="Times New Roman"/>
              </w:rPr>
            </w:pPr>
          </w:p>
          <w:p w14:paraId="6820E510" w14:textId="5BC7EA0A" w:rsidR="000C739E" w:rsidRPr="00751AB0" w:rsidRDefault="00D5037A" w:rsidP="00754FA3">
            <w:pPr>
              <w:tabs>
                <w:tab w:val="left" w:pos="709"/>
              </w:tabs>
              <w:spacing w:after="0" w:line="240" w:lineRule="auto"/>
              <w:ind w:hanging="106"/>
              <w:jc w:val="both"/>
              <w:rPr>
                <w:rFonts w:ascii="Times New Roman" w:hAnsi="Times New Roman" w:cs="Times New Roman"/>
              </w:rPr>
            </w:pPr>
            <w:r w:rsidRPr="00751AB0">
              <w:rPr>
                <w:rFonts w:ascii="Times New Roman" w:hAnsi="Times New Roman" w:cs="Times New Roman"/>
              </w:rPr>
              <w:t>93</w:t>
            </w:r>
            <w:r w:rsidR="000C739E" w:rsidRPr="00751AB0">
              <w:rPr>
                <w:rFonts w:ascii="Times New Roman" w:hAnsi="Times New Roman" w:cs="Times New Roman"/>
              </w:rPr>
              <w:t>,</w:t>
            </w:r>
            <w:r w:rsidRPr="00751AB0">
              <w:rPr>
                <w:rFonts w:ascii="Times New Roman" w:hAnsi="Times New Roman" w:cs="Times New Roman"/>
              </w:rPr>
              <w:t>1</w:t>
            </w:r>
            <w:r w:rsidR="000C739E" w:rsidRPr="00751AB0">
              <w:rPr>
                <w:rFonts w:ascii="Times New Roman" w:hAnsi="Times New Roman" w:cs="Times New Roman"/>
              </w:rPr>
              <w:t>0%</w:t>
            </w:r>
          </w:p>
        </w:tc>
        <w:tc>
          <w:tcPr>
            <w:tcW w:w="567" w:type="dxa"/>
            <w:gridSpan w:val="2"/>
            <w:tcBorders>
              <w:top w:val="single" w:sz="4" w:space="0" w:color="auto"/>
            </w:tcBorders>
          </w:tcPr>
          <w:p w14:paraId="08ECB34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303460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1007A51" w14:textId="7BA5CF01" w:rsidR="000C739E" w:rsidRPr="00751AB0" w:rsidRDefault="003F71D4"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29</w:t>
            </w:r>
          </w:p>
        </w:tc>
        <w:tc>
          <w:tcPr>
            <w:tcW w:w="850" w:type="dxa"/>
            <w:gridSpan w:val="2"/>
            <w:tcBorders>
              <w:top w:val="single" w:sz="4" w:space="0" w:color="auto"/>
            </w:tcBorders>
          </w:tcPr>
          <w:p w14:paraId="0700B701"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656D22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A6157A9" w14:textId="4179524B"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20.00%</w:t>
            </w:r>
          </w:p>
        </w:tc>
      </w:tr>
      <w:tr w:rsidR="000C739E" w:rsidRPr="00751AB0" w14:paraId="0DF404B0" w14:textId="77777777" w:rsidTr="001430B6">
        <w:tc>
          <w:tcPr>
            <w:tcW w:w="2410" w:type="dxa"/>
          </w:tcPr>
          <w:p w14:paraId="40801E80" w14:textId="77777777" w:rsidR="003F71D4" w:rsidRPr="00751AB0" w:rsidRDefault="003F71D4" w:rsidP="00B86A52">
            <w:pPr>
              <w:spacing w:after="0" w:line="240" w:lineRule="auto"/>
              <w:rPr>
                <w:rFonts w:ascii="Times New Roman" w:hAnsi="Times New Roman" w:cs="Times New Roman"/>
                <w:lang w:val="es-419"/>
              </w:rPr>
            </w:pPr>
            <w:r w:rsidRPr="00751AB0">
              <w:rPr>
                <w:rFonts w:ascii="Times New Roman" w:eastAsia="Times New Roman" w:hAnsi="Times New Roman" w:cs="Times New Roman"/>
                <w:kern w:val="0"/>
                <w:lang w:eastAsia="es-EC"/>
                <w14:ligatures w14:val="none"/>
              </w:rPr>
              <w:t xml:space="preserve">Les han facilitado información sobre las </w:t>
            </w:r>
            <w:r w:rsidRPr="00751AB0">
              <w:rPr>
                <w:rFonts w:ascii="Times New Roman" w:hAnsi="Times New Roman" w:cs="Times New Roman"/>
                <w:lang w:val="es-419"/>
              </w:rPr>
              <w:t>categorías de la curiosidad: perceptual y epistémica.</w:t>
            </w:r>
          </w:p>
          <w:p w14:paraId="566FFEA3" w14:textId="77777777" w:rsidR="000C739E" w:rsidRPr="00751AB0" w:rsidRDefault="000C739E" w:rsidP="00B86A52">
            <w:pPr>
              <w:tabs>
                <w:tab w:val="left" w:pos="709"/>
              </w:tabs>
              <w:spacing w:after="0" w:line="240" w:lineRule="auto"/>
              <w:rPr>
                <w:rFonts w:ascii="Times New Roman" w:hAnsi="Times New Roman" w:cs="Times New Roman"/>
                <w:noProof/>
              </w:rPr>
            </w:pPr>
          </w:p>
        </w:tc>
        <w:tc>
          <w:tcPr>
            <w:tcW w:w="425" w:type="dxa"/>
          </w:tcPr>
          <w:p w14:paraId="7AC3EE8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9A91904"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1889A8B" w14:textId="49A352B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851" w:type="dxa"/>
          </w:tcPr>
          <w:p w14:paraId="0BB4E294"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7D0D3671"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09D8C7B" w14:textId="3564F4B9"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0.00%</w:t>
            </w:r>
          </w:p>
        </w:tc>
        <w:tc>
          <w:tcPr>
            <w:tcW w:w="425" w:type="dxa"/>
          </w:tcPr>
          <w:p w14:paraId="2299525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384D0C32"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7231730" w14:textId="347BC9F0"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r w:rsidR="00D5037A" w:rsidRPr="00751AB0">
              <w:rPr>
                <w:rFonts w:ascii="Times New Roman" w:hAnsi="Times New Roman" w:cs="Times New Roman"/>
              </w:rPr>
              <w:t xml:space="preserve"> </w:t>
            </w:r>
          </w:p>
        </w:tc>
        <w:tc>
          <w:tcPr>
            <w:tcW w:w="992" w:type="dxa"/>
          </w:tcPr>
          <w:p w14:paraId="0000E5DE"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533F77F4"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83D515F" w14:textId="3D7F2F1E"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426" w:type="dxa"/>
            <w:gridSpan w:val="2"/>
          </w:tcPr>
          <w:p w14:paraId="511401A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0D71574"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367878D" w14:textId="07902B3A"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w:t>
            </w:r>
          </w:p>
        </w:tc>
        <w:tc>
          <w:tcPr>
            <w:tcW w:w="850" w:type="dxa"/>
          </w:tcPr>
          <w:p w14:paraId="51758DAA"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9F49930"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5C7DE21" w14:textId="6F37F0A9"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3.45</w:t>
            </w:r>
            <w:r w:rsidR="000C739E" w:rsidRPr="00751AB0">
              <w:rPr>
                <w:rFonts w:ascii="Times New Roman" w:hAnsi="Times New Roman" w:cs="Times New Roman"/>
              </w:rPr>
              <w:t>%</w:t>
            </w:r>
          </w:p>
        </w:tc>
        <w:tc>
          <w:tcPr>
            <w:tcW w:w="567" w:type="dxa"/>
            <w:gridSpan w:val="3"/>
          </w:tcPr>
          <w:p w14:paraId="03CF85D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EA8A928"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FA14A6A" w14:textId="4B4E1C83"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w:t>
            </w:r>
            <w:r w:rsidR="000C739E" w:rsidRPr="00751AB0">
              <w:rPr>
                <w:rFonts w:ascii="Times New Roman" w:hAnsi="Times New Roman" w:cs="Times New Roman"/>
              </w:rPr>
              <w:t>8</w:t>
            </w:r>
          </w:p>
        </w:tc>
        <w:tc>
          <w:tcPr>
            <w:tcW w:w="851" w:type="dxa"/>
            <w:gridSpan w:val="2"/>
          </w:tcPr>
          <w:p w14:paraId="5541BBBA"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00959AFE"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9B0A7B6" w14:textId="3B5D45C2"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96.55%</w:t>
            </w:r>
          </w:p>
        </w:tc>
        <w:tc>
          <w:tcPr>
            <w:tcW w:w="567" w:type="dxa"/>
            <w:gridSpan w:val="2"/>
          </w:tcPr>
          <w:p w14:paraId="5558058A"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CB0942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91EDDD7" w14:textId="2CD97029" w:rsidR="000C739E" w:rsidRPr="00751AB0" w:rsidRDefault="003F71D4"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29</w:t>
            </w:r>
          </w:p>
        </w:tc>
        <w:tc>
          <w:tcPr>
            <w:tcW w:w="850" w:type="dxa"/>
            <w:gridSpan w:val="2"/>
          </w:tcPr>
          <w:p w14:paraId="7C2DB34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755F24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0314A16" w14:textId="00444D4B"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20.00%</w:t>
            </w:r>
          </w:p>
        </w:tc>
      </w:tr>
      <w:tr w:rsidR="000C739E" w:rsidRPr="00751AB0" w14:paraId="24FFF4D4" w14:textId="77777777" w:rsidTr="001430B6">
        <w:tc>
          <w:tcPr>
            <w:tcW w:w="2410" w:type="dxa"/>
          </w:tcPr>
          <w:p w14:paraId="6E164BD0" w14:textId="77777777" w:rsidR="003F71D4" w:rsidRPr="00751AB0" w:rsidRDefault="003F71D4" w:rsidP="00B86A52">
            <w:pPr>
              <w:spacing w:after="0" w:line="240" w:lineRule="auto"/>
              <w:rPr>
                <w:rFonts w:ascii="Times New Roman" w:hAnsi="Times New Roman" w:cs="Times New Roman"/>
                <w:lang w:val="es-419"/>
              </w:rPr>
            </w:pPr>
            <w:r w:rsidRPr="00751AB0">
              <w:rPr>
                <w:rFonts w:ascii="Times New Roman" w:eastAsia="Times New Roman" w:hAnsi="Times New Roman" w:cs="Times New Roman"/>
                <w:kern w:val="0"/>
                <w:lang w:eastAsia="es-EC"/>
                <w14:ligatures w14:val="none"/>
              </w:rPr>
              <w:t xml:space="preserve">Existe alguna exigencia académica de incluir en el desarrollo de la clase las </w:t>
            </w:r>
            <w:r w:rsidRPr="00751AB0">
              <w:rPr>
                <w:rFonts w:ascii="Times New Roman" w:hAnsi="Times New Roman" w:cs="Times New Roman"/>
                <w:lang w:val="es-419"/>
              </w:rPr>
              <w:t>dimensiones de la curiosidad: dual, amplia y profunda.</w:t>
            </w:r>
          </w:p>
          <w:p w14:paraId="5D9494B4" w14:textId="77777777" w:rsidR="000C739E" w:rsidRPr="00751AB0" w:rsidRDefault="000C739E" w:rsidP="00B86A52">
            <w:pPr>
              <w:tabs>
                <w:tab w:val="left" w:pos="709"/>
              </w:tabs>
              <w:spacing w:after="0" w:line="240" w:lineRule="auto"/>
              <w:rPr>
                <w:rFonts w:ascii="Times New Roman" w:eastAsia="Times New Roman" w:hAnsi="Times New Roman" w:cs="Times New Roman"/>
                <w:lang w:eastAsia="es-PE"/>
              </w:rPr>
            </w:pPr>
          </w:p>
        </w:tc>
        <w:tc>
          <w:tcPr>
            <w:tcW w:w="425" w:type="dxa"/>
          </w:tcPr>
          <w:p w14:paraId="6F38DA0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290E0F5"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819A23F" w14:textId="7311F27F"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851" w:type="dxa"/>
          </w:tcPr>
          <w:p w14:paraId="7EA8F76A"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3A144B6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A721117" w14:textId="3328AA26"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425" w:type="dxa"/>
          </w:tcPr>
          <w:p w14:paraId="27F2EBB5"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E6BD855"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506A721" w14:textId="2D4941BE"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992" w:type="dxa"/>
          </w:tcPr>
          <w:p w14:paraId="3D2F28BA"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34CCE34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B46558F" w14:textId="553A333F"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426" w:type="dxa"/>
            <w:gridSpan w:val="2"/>
          </w:tcPr>
          <w:p w14:paraId="699E545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373239E5"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44D2E1D" w14:textId="7A15F3AD"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w:t>
            </w:r>
          </w:p>
        </w:tc>
        <w:tc>
          <w:tcPr>
            <w:tcW w:w="850" w:type="dxa"/>
          </w:tcPr>
          <w:p w14:paraId="6CD7276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BAFF75F"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FEEB606" w14:textId="3D5301E0"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3.45%</w:t>
            </w:r>
          </w:p>
        </w:tc>
        <w:tc>
          <w:tcPr>
            <w:tcW w:w="567" w:type="dxa"/>
            <w:gridSpan w:val="3"/>
          </w:tcPr>
          <w:p w14:paraId="77C4E65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A0C011F"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3C9D375" w14:textId="57C635D5"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28</w:t>
            </w:r>
          </w:p>
        </w:tc>
        <w:tc>
          <w:tcPr>
            <w:tcW w:w="851" w:type="dxa"/>
            <w:gridSpan w:val="2"/>
          </w:tcPr>
          <w:p w14:paraId="6AF0A646"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6AECB55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0C1E9BA" w14:textId="16EF4222"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96</w:t>
            </w:r>
            <w:r w:rsidR="000C739E" w:rsidRPr="00751AB0">
              <w:rPr>
                <w:rFonts w:ascii="Times New Roman" w:hAnsi="Times New Roman" w:cs="Times New Roman"/>
              </w:rPr>
              <w:t>.</w:t>
            </w:r>
            <w:r w:rsidRPr="00751AB0">
              <w:rPr>
                <w:rFonts w:ascii="Times New Roman" w:hAnsi="Times New Roman" w:cs="Times New Roman"/>
              </w:rPr>
              <w:t>55</w:t>
            </w:r>
            <w:r w:rsidR="000C739E" w:rsidRPr="00751AB0">
              <w:rPr>
                <w:rFonts w:ascii="Times New Roman" w:hAnsi="Times New Roman" w:cs="Times New Roman"/>
              </w:rPr>
              <w:t>%</w:t>
            </w:r>
          </w:p>
        </w:tc>
        <w:tc>
          <w:tcPr>
            <w:tcW w:w="567" w:type="dxa"/>
            <w:gridSpan w:val="2"/>
          </w:tcPr>
          <w:p w14:paraId="75A2195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A31B75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A303D36" w14:textId="15F51137" w:rsidR="000C739E" w:rsidRPr="00751AB0" w:rsidRDefault="003F71D4"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29</w:t>
            </w:r>
          </w:p>
        </w:tc>
        <w:tc>
          <w:tcPr>
            <w:tcW w:w="850" w:type="dxa"/>
            <w:gridSpan w:val="2"/>
          </w:tcPr>
          <w:p w14:paraId="4BEEC44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6AB8512"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7A94D1C" w14:textId="21ED4638"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20.00%</w:t>
            </w:r>
          </w:p>
        </w:tc>
      </w:tr>
      <w:tr w:rsidR="000C739E" w:rsidRPr="00751AB0" w14:paraId="50C00916" w14:textId="77777777" w:rsidTr="001430B6">
        <w:tc>
          <w:tcPr>
            <w:tcW w:w="2410" w:type="dxa"/>
          </w:tcPr>
          <w:p w14:paraId="79E008C8" w14:textId="77777777" w:rsidR="003F71D4" w:rsidRPr="00751AB0" w:rsidRDefault="003F71D4" w:rsidP="00B86A52">
            <w:pPr>
              <w:spacing w:after="0" w:line="240" w:lineRule="auto"/>
              <w:rPr>
                <w:rFonts w:ascii="Times New Roman" w:eastAsia="Times New Roman" w:hAnsi="Times New Roman" w:cs="Times New Roman"/>
                <w:kern w:val="0"/>
                <w:lang w:eastAsia="es-EC"/>
                <w14:ligatures w14:val="none"/>
              </w:rPr>
            </w:pPr>
            <w:r w:rsidRPr="00751AB0">
              <w:rPr>
                <w:rFonts w:ascii="Times New Roman" w:eastAsia="Times New Roman" w:hAnsi="Times New Roman" w:cs="Times New Roman"/>
                <w:kern w:val="0"/>
                <w:lang w:eastAsia="es-EC"/>
                <w14:ligatures w14:val="none"/>
              </w:rPr>
              <w:t>La motivación es la condición básica para que los alumnos puedan aprender a aprender.</w:t>
            </w:r>
          </w:p>
          <w:p w14:paraId="275F5AD9" w14:textId="77777777" w:rsidR="000C739E" w:rsidRPr="00751AB0" w:rsidRDefault="000C739E" w:rsidP="00B86A52">
            <w:pPr>
              <w:tabs>
                <w:tab w:val="left" w:pos="709"/>
              </w:tabs>
              <w:spacing w:after="0" w:line="240" w:lineRule="auto"/>
              <w:rPr>
                <w:rFonts w:ascii="Times New Roman" w:hAnsi="Times New Roman" w:cs="Times New Roman"/>
                <w:noProof/>
              </w:rPr>
            </w:pPr>
          </w:p>
        </w:tc>
        <w:tc>
          <w:tcPr>
            <w:tcW w:w="425" w:type="dxa"/>
          </w:tcPr>
          <w:p w14:paraId="462BA39A"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3B250BFE"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02D00DD" w14:textId="13303319"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18</w:t>
            </w:r>
          </w:p>
        </w:tc>
        <w:tc>
          <w:tcPr>
            <w:tcW w:w="851" w:type="dxa"/>
          </w:tcPr>
          <w:p w14:paraId="0675D242"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09DB8A38"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986E372" w14:textId="30D8A153"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62</w:t>
            </w:r>
            <w:r w:rsidR="000C739E" w:rsidRPr="00751AB0">
              <w:rPr>
                <w:rFonts w:ascii="Times New Roman" w:hAnsi="Times New Roman" w:cs="Times New Roman"/>
              </w:rPr>
              <w:t>.0</w:t>
            </w:r>
            <w:r w:rsidRPr="00751AB0">
              <w:rPr>
                <w:rFonts w:ascii="Times New Roman" w:hAnsi="Times New Roman" w:cs="Times New Roman"/>
              </w:rPr>
              <w:t>7</w:t>
            </w:r>
            <w:r w:rsidR="000C739E" w:rsidRPr="00751AB0">
              <w:rPr>
                <w:rFonts w:ascii="Times New Roman" w:hAnsi="Times New Roman" w:cs="Times New Roman"/>
              </w:rPr>
              <w:t>%</w:t>
            </w:r>
          </w:p>
        </w:tc>
        <w:tc>
          <w:tcPr>
            <w:tcW w:w="425" w:type="dxa"/>
          </w:tcPr>
          <w:p w14:paraId="5E721D1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32481D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36D058FE" w14:textId="5AD25C1C"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4</w:t>
            </w:r>
          </w:p>
        </w:tc>
        <w:tc>
          <w:tcPr>
            <w:tcW w:w="992" w:type="dxa"/>
          </w:tcPr>
          <w:p w14:paraId="11562DE9"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5B91B37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1F2D42C" w14:textId="790991C0"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r w:rsidR="009D3239" w:rsidRPr="00751AB0">
              <w:rPr>
                <w:rFonts w:ascii="Times New Roman" w:hAnsi="Times New Roman" w:cs="Times New Roman"/>
              </w:rPr>
              <w:t>13</w:t>
            </w:r>
            <w:r w:rsidRPr="00751AB0">
              <w:rPr>
                <w:rFonts w:ascii="Times New Roman" w:hAnsi="Times New Roman" w:cs="Times New Roman"/>
              </w:rPr>
              <w:t>.</w:t>
            </w:r>
            <w:r w:rsidR="009D3239" w:rsidRPr="00751AB0">
              <w:rPr>
                <w:rFonts w:ascii="Times New Roman" w:hAnsi="Times New Roman" w:cs="Times New Roman"/>
              </w:rPr>
              <w:t>79</w:t>
            </w:r>
            <w:r w:rsidRPr="00751AB0">
              <w:rPr>
                <w:rFonts w:ascii="Times New Roman" w:hAnsi="Times New Roman" w:cs="Times New Roman"/>
              </w:rPr>
              <w:t>%</w:t>
            </w:r>
          </w:p>
        </w:tc>
        <w:tc>
          <w:tcPr>
            <w:tcW w:w="426" w:type="dxa"/>
            <w:gridSpan w:val="2"/>
          </w:tcPr>
          <w:p w14:paraId="251284C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AD15DD5"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BC29C44" w14:textId="527C6F94"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7</w:t>
            </w:r>
          </w:p>
        </w:tc>
        <w:tc>
          <w:tcPr>
            <w:tcW w:w="850" w:type="dxa"/>
          </w:tcPr>
          <w:p w14:paraId="0A91E8E0"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697D11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3F18EFB" w14:textId="705662F9"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24</w:t>
            </w:r>
            <w:r w:rsidR="000C739E" w:rsidRPr="00751AB0">
              <w:rPr>
                <w:rFonts w:ascii="Times New Roman" w:hAnsi="Times New Roman" w:cs="Times New Roman"/>
              </w:rPr>
              <w:t>.</w:t>
            </w:r>
            <w:r w:rsidRPr="00751AB0">
              <w:rPr>
                <w:rFonts w:ascii="Times New Roman" w:hAnsi="Times New Roman" w:cs="Times New Roman"/>
              </w:rPr>
              <w:t>14</w:t>
            </w:r>
            <w:r w:rsidR="000C739E" w:rsidRPr="00751AB0">
              <w:rPr>
                <w:rFonts w:ascii="Times New Roman" w:hAnsi="Times New Roman" w:cs="Times New Roman"/>
              </w:rPr>
              <w:t>%</w:t>
            </w:r>
          </w:p>
        </w:tc>
        <w:tc>
          <w:tcPr>
            <w:tcW w:w="567" w:type="dxa"/>
            <w:gridSpan w:val="3"/>
          </w:tcPr>
          <w:p w14:paraId="16E6181A"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AEB8B1B"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5070874" w14:textId="14375CB0"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851" w:type="dxa"/>
            <w:gridSpan w:val="2"/>
          </w:tcPr>
          <w:p w14:paraId="3ACB600B"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071E37CE"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9DC18BE" w14:textId="00C047A0"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567" w:type="dxa"/>
            <w:gridSpan w:val="2"/>
          </w:tcPr>
          <w:p w14:paraId="5F0FB1B1"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A1D5E8D"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BADF942" w14:textId="7820B71A" w:rsidR="000C739E" w:rsidRPr="00751AB0" w:rsidRDefault="003F71D4"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29</w:t>
            </w:r>
          </w:p>
        </w:tc>
        <w:tc>
          <w:tcPr>
            <w:tcW w:w="850" w:type="dxa"/>
            <w:gridSpan w:val="2"/>
          </w:tcPr>
          <w:p w14:paraId="51694824"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5AD81D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C401059" w14:textId="4F017334"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20.00%</w:t>
            </w:r>
          </w:p>
        </w:tc>
      </w:tr>
      <w:tr w:rsidR="000C739E" w:rsidRPr="00751AB0" w14:paraId="22FD11CF" w14:textId="77777777" w:rsidTr="001430B6">
        <w:tc>
          <w:tcPr>
            <w:tcW w:w="2410" w:type="dxa"/>
          </w:tcPr>
          <w:p w14:paraId="7204A577" w14:textId="77777777" w:rsidR="003F71D4" w:rsidRPr="00751AB0" w:rsidRDefault="003F71D4" w:rsidP="00B86A52">
            <w:pPr>
              <w:spacing w:after="0" w:line="240" w:lineRule="auto"/>
              <w:rPr>
                <w:rFonts w:ascii="Times New Roman" w:eastAsia="Times New Roman" w:hAnsi="Times New Roman" w:cs="Times New Roman"/>
                <w:kern w:val="0"/>
                <w:lang w:eastAsia="es-EC"/>
                <w14:ligatures w14:val="none"/>
              </w:rPr>
            </w:pPr>
            <w:r w:rsidRPr="00751AB0">
              <w:rPr>
                <w:rFonts w:ascii="Times New Roman" w:hAnsi="Times New Roman" w:cs="Times New Roman"/>
                <w:lang w:val="es-419"/>
              </w:rPr>
              <w:t>Actualmente los han capacitación en las categorías y dimensiones de la curiosidad</w:t>
            </w:r>
            <w:r w:rsidRPr="00751AB0">
              <w:rPr>
                <w:rFonts w:ascii="Times New Roman" w:eastAsia="Times New Roman" w:hAnsi="Times New Roman" w:cs="Times New Roman"/>
                <w:kern w:val="0"/>
                <w:lang w:eastAsia="es-EC"/>
                <w14:ligatures w14:val="none"/>
              </w:rPr>
              <w:t>.</w:t>
            </w:r>
          </w:p>
          <w:p w14:paraId="3C446469" w14:textId="77777777" w:rsidR="000C739E" w:rsidRPr="00751AB0" w:rsidRDefault="000C739E" w:rsidP="00B86A52">
            <w:pPr>
              <w:tabs>
                <w:tab w:val="left" w:pos="709"/>
              </w:tabs>
              <w:spacing w:after="0" w:line="240" w:lineRule="auto"/>
              <w:rPr>
                <w:rFonts w:ascii="Times New Roman" w:hAnsi="Times New Roman" w:cs="Times New Roman"/>
                <w:noProof/>
              </w:rPr>
            </w:pPr>
          </w:p>
        </w:tc>
        <w:tc>
          <w:tcPr>
            <w:tcW w:w="425" w:type="dxa"/>
          </w:tcPr>
          <w:p w14:paraId="60A154F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05B1F2C3"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26CCE497" w14:textId="28454D44"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851" w:type="dxa"/>
          </w:tcPr>
          <w:p w14:paraId="194F4C81"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5839AD8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D6A4388" w14:textId="1236B7E6"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425" w:type="dxa"/>
          </w:tcPr>
          <w:p w14:paraId="46252E39"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5063420"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0AD879C" w14:textId="1B6B0E09"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992" w:type="dxa"/>
          </w:tcPr>
          <w:p w14:paraId="569DCE9F"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2001870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C381EEC" w14:textId="7F0C901C"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426" w:type="dxa"/>
            <w:gridSpan w:val="2"/>
          </w:tcPr>
          <w:p w14:paraId="6EF54F57"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744D83A"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00726DD" w14:textId="53F19DF0"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w:t>
            </w:r>
          </w:p>
        </w:tc>
        <w:tc>
          <w:tcPr>
            <w:tcW w:w="850" w:type="dxa"/>
          </w:tcPr>
          <w:p w14:paraId="4779FA25"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D1BC25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6D6AD21C" w14:textId="2D7E309D"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0.00%</w:t>
            </w:r>
          </w:p>
        </w:tc>
        <w:tc>
          <w:tcPr>
            <w:tcW w:w="567" w:type="dxa"/>
            <w:gridSpan w:val="3"/>
          </w:tcPr>
          <w:p w14:paraId="1FA4ADF6"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5B30BFF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360B769B" w14:textId="0BB288A4" w:rsidR="000C739E" w:rsidRPr="00751AB0" w:rsidRDefault="006A6EBC"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29</w:t>
            </w:r>
          </w:p>
        </w:tc>
        <w:tc>
          <w:tcPr>
            <w:tcW w:w="851" w:type="dxa"/>
            <w:gridSpan w:val="2"/>
          </w:tcPr>
          <w:p w14:paraId="1BE6D029" w14:textId="77777777" w:rsidR="009D3239"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p>
          <w:p w14:paraId="3C42DC64"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0D1EAA7" w14:textId="2A5CB652" w:rsidR="000C739E" w:rsidRPr="00751AB0" w:rsidRDefault="009D3239"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100.00</w:t>
            </w:r>
            <w:r w:rsidR="000C739E" w:rsidRPr="00751AB0">
              <w:rPr>
                <w:rFonts w:ascii="Times New Roman" w:hAnsi="Times New Roman" w:cs="Times New Roman"/>
              </w:rPr>
              <w:t>%</w:t>
            </w:r>
          </w:p>
        </w:tc>
        <w:tc>
          <w:tcPr>
            <w:tcW w:w="567" w:type="dxa"/>
            <w:gridSpan w:val="2"/>
          </w:tcPr>
          <w:p w14:paraId="67B37F2F"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1BBBF697"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4023FA69" w14:textId="6C2327D5" w:rsidR="000C739E" w:rsidRPr="00751AB0" w:rsidRDefault="003F71D4"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29</w:t>
            </w:r>
          </w:p>
        </w:tc>
        <w:tc>
          <w:tcPr>
            <w:tcW w:w="850" w:type="dxa"/>
            <w:gridSpan w:val="2"/>
          </w:tcPr>
          <w:p w14:paraId="4BE6A98C"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78D176C7" w14:textId="77777777" w:rsidR="009D3239" w:rsidRPr="00751AB0" w:rsidRDefault="009D3239" w:rsidP="00754FA3">
            <w:pPr>
              <w:tabs>
                <w:tab w:val="left" w:pos="709"/>
              </w:tabs>
              <w:spacing w:after="0" w:line="240" w:lineRule="auto"/>
              <w:jc w:val="both"/>
              <w:rPr>
                <w:rFonts w:ascii="Times New Roman" w:hAnsi="Times New Roman" w:cs="Times New Roman"/>
              </w:rPr>
            </w:pPr>
          </w:p>
          <w:p w14:paraId="3F4A5DCB" w14:textId="6B034DED"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20.00%</w:t>
            </w:r>
          </w:p>
        </w:tc>
      </w:tr>
      <w:tr w:rsidR="000C739E" w:rsidRPr="00751AB0" w14:paraId="37EBA53D" w14:textId="77777777" w:rsidTr="001430B6">
        <w:tc>
          <w:tcPr>
            <w:tcW w:w="2410" w:type="dxa"/>
            <w:tcBorders>
              <w:top w:val="nil"/>
              <w:bottom w:val="single" w:sz="4" w:space="0" w:color="auto"/>
            </w:tcBorders>
          </w:tcPr>
          <w:p w14:paraId="61A0FC9A" w14:textId="77777777" w:rsidR="000C739E" w:rsidRPr="00751AB0" w:rsidRDefault="000C739E" w:rsidP="00B86A52">
            <w:pPr>
              <w:tabs>
                <w:tab w:val="left" w:pos="709"/>
              </w:tabs>
              <w:spacing w:after="0" w:line="240" w:lineRule="auto"/>
              <w:rPr>
                <w:rFonts w:ascii="Times New Roman" w:hAnsi="Times New Roman" w:cs="Times New Roman"/>
              </w:rPr>
            </w:pPr>
            <w:r w:rsidRPr="00751AB0">
              <w:rPr>
                <w:rFonts w:ascii="Times New Roman" w:hAnsi="Times New Roman" w:cs="Times New Roman"/>
              </w:rPr>
              <w:t>TOTAL</w:t>
            </w:r>
          </w:p>
        </w:tc>
        <w:tc>
          <w:tcPr>
            <w:tcW w:w="425" w:type="dxa"/>
            <w:tcBorders>
              <w:top w:val="nil"/>
              <w:bottom w:val="single" w:sz="4" w:space="0" w:color="auto"/>
            </w:tcBorders>
          </w:tcPr>
          <w:p w14:paraId="780787F1" w14:textId="070E40FB"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18</w:t>
            </w:r>
          </w:p>
        </w:tc>
        <w:tc>
          <w:tcPr>
            <w:tcW w:w="851" w:type="dxa"/>
            <w:tcBorders>
              <w:top w:val="nil"/>
              <w:bottom w:val="single" w:sz="4" w:space="0" w:color="auto"/>
            </w:tcBorders>
          </w:tcPr>
          <w:p w14:paraId="53F72D3F" w14:textId="09237261"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12.41</w:t>
            </w:r>
            <w:r w:rsidR="000C739E" w:rsidRPr="00751AB0">
              <w:rPr>
                <w:rFonts w:ascii="Times New Roman" w:hAnsi="Times New Roman" w:cs="Times New Roman"/>
              </w:rPr>
              <w:t>%</w:t>
            </w:r>
          </w:p>
        </w:tc>
        <w:tc>
          <w:tcPr>
            <w:tcW w:w="425" w:type="dxa"/>
            <w:tcBorders>
              <w:top w:val="nil"/>
              <w:bottom w:val="single" w:sz="4" w:space="0" w:color="auto"/>
            </w:tcBorders>
          </w:tcPr>
          <w:p w14:paraId="4C8FBE1A" w14:textId="443ECF3F"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4</w:t>
            </w:r>
          </w:p>
        </w:tc>
        <w:tc>
          <w:tcPr>
            <w:tcW w:w="992" w:type="dxa"/>
            <w:tcBorders>
              <w:top w:val="nil"/>
              <w:bottom w:val="single" w:sz="4" w:space="0" w:color="auto"/>
            </w:tcBorders>
          </w:tcPr>
          <w:p w14:paraId="417CBAB8" w14:textId="25A2CE4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r w:rsidR="00D5037A" w:rsidRPr="00751AB0">
              <w:rPr>
                <w:rFonts w:ascii="Times New Roman" w:hAnsi="Times New Roman" w:cs="Times New Roman"/>
              </w:rPr>
              <w:t>2.75</w:t>
            </w:r>
            <w:r w:rsidRPr="00751AB0">
              <w:rPr>
                <w:rFonts w:ascii="Times New Roman" w:hAnsi="Times New Roman" w:cs="Times New Roman"/>
              </w:rPr>
              <w:t>%</w:t>
            </w:r>
          </w:p>
        </w:tc>
        <w:tc>
          <w:tcPr>
            <w:tcW w:w="426" w:type="dxa"/>
            <w:gridSpan w:val="2"/>
            <w:tcBorders>
              <w:top w:val="nil"/>
              <w:bottom w:val="single" w:sz="4" w:space="0" w:color="auto"/>
            </w:tcBorders>
          </w:tcPr>
          <w:p w14:paraId="6914056D" w14:textId="7DF34346" w:rsidR="000C739E" w:rsidRPr="00751AB0" w:rsidRDefault="00D5037A"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11</w:t>
            </w:r>
          </w:p>
        </w:tc>
        <w:tc>
          <w:tcPr>
            <w:tcW w:w="850" w:type="dxa"/>
            <w:tcBorders>
              <w:top w:val="nil"/>
              <w:bottom w:val="single" w:sz="4" w:space="0" w:color="auto"/>
            </w:tcBorders>
          </w:tcPr>
          <w:p w14:paraId="4021059B" w14:textId="0B369381"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 xml:space="preserve">  </w:t>
            </w:r>
            <w:r w:rsidR="00D5037A" w:rsidRPr="00751AB0">
              <w:rPr>
                <w:rFonts w:ascii="Times New Roman" w:hAnsi="Times New Roman" w:cs="Times New Roman"/>
              </w:rPr>
              <w:t>7.59</w:t>
            </w:r>
            <w:r w:rsidRPr="00751AB0">
              <w:rPr>
                <w:rFonts w:ascii="Times New Roman" w:hAnsi="Times New Roman" w:cs="Times New Roman"/>
              </w:rPr>
              <w:t>%</w:t>
            </w:r>
          </w:p>
        </w:tc>
        <w:tc>
          <w:tcPr>
            <w:tcW w:w="567" w:type="dxa"/>
            <w:gridSpan w:val="3"/>
            <w:tcBorders>
              <w:top w:val="nil"/>
              <w:bottom w:val="single" w:sz="4" w:space="0" w:color="auto"/>
            </w:tcBorders>
          </w:tcPr>
          <w:p w14:paraId="4DE0F16F" w14:textId="692F77C1"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w:t>
            </w:r>
            <w:r w:rsidR="00D5037A" w:rsidRPr="00751AB0">
              <w:rPr>
                <w:rFonts w:ascii="Times New Roman" w:hAnsi="Times New Roman" w:cs="Times New Roman"/>
              </w:rPr>
              <w:t>12</w:t>
            </w:r>
          </w:p>
        </w:tc>
        <w:tc>
          <w:tcPr>
            <w:tcW w:w="851" w:type="dxa"/>
            <w:gridSpan w:val="2"/>
            <w:tcBorders>
              <w:top w:val="nil"/>
              <w:bottom w:val="single" w:sz="4" w:space="0" w:color="auto"/>
            </w:tcBorders>
          </w:tcPr>
          <w:p w14:paraId="499B1F44" w14:textId="111BB164"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7</w:t>
            </w:r>
            <w:r w:rsidR="00D5037A" w:rsidRPr="00751AB0">
              <w:rPr>
                <w:rFonts w:ascii="Times New Roman" w:hAnsi="Times New Roman" w:cs="Times New Roman"/>
              </w:rPr>
              <w:t>7</w:t>
            </w:r>
            <w:r w:rsidRPr="00751AB0">
              <w:rPr>
                <w:rFonts w:ascii="Times New Roman" w:hAnsi="Times New Roman" w:cs="Times New Roman"/>
              </w:rPr>
              <w:t>.</w:t>
            </w:r>
            <w:r w:rsidR="00D5037A" w:rsidRPr="00751AB0">
              <w:rPr>
                <w:rFonts w:ascii="Times New Roman" w:hAnsi="Times New Roman" w:cs="Times New Roman"/>
              </w:rPr>
              <w:t>24</w:t>
            </w:r>
            <w:r w:rsidRPr="00751AB0">
              <w:rPr>
                <w:rFonts w:ascii="Times New Roman" w:hAnsi="Times New Roman" w:cs="Times New Roman"/>
              </w:rPr>
              <w:t>%</w:t>
            </w:r>
          </w:p>
        </w:tc>
        <w:tc>
          <w:tcPr>
            <w:tcW w:w="567" w:type="dxa"/>
            <w:gridSpan w:val="2"/>
            <w:tcBorders>
              <w:top w:val="nil"/>
              <w:bottom w:val="single" w:sz="4" w:space="0" w:color="auto"/>
            </w:tcBorders>
          </w:tcPr>
          <w:p w14:paraId="5F0B5BC7" w14:textId="777DB808" w:rsidR="000C739E" w:rsidRPr="00751AB0" w:rsidRDefault="003F71D4"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14</w:t>
            </w:r>
            <w:r w:rsidR="000C739E" w:rsidRPr="00751AB0">
              <w:rPr>
                <w:rFonts w:ascii="Times New Roman" w:hAnsi="Times New Roman" w:cs="Times New Roman"/>
              </w:rPr>
              <w:t>5</w:t>
            </w:r>
          </w:p>
        </w:tc>
        <w:tc>
          <w:tcPr>
            <w:tcW w:w="850" w:type="dxa"/>
            <w:gridSpan w:val="2"/>
            <w:tcBorders>
              <w:top w:val="nil"/>
              <w:bottom w:val="single" w:sz="4" w:space="0" w:color="auto"/>
            </w:tcBorders>
          </w:tcPr>
          <w:p w14:paraId="51CCC698" w14:textId="77777777" w:rsidR="000C739E" w:rsidRPr="00751AB0" w:rsidRDefault="000C739E" w:rsidP="00754FA3">
            <w:pPr>
              <w:tabs>
                <w:tab w:val="left" w:pos="709"/>
              </w:tabs>
              <w:spacing w:after="0" w:line="240" w:lineRule="auto"/>
              <w:jc w:val="both"/>
              <w:rPr>
                <w:rFonts w:ascii="Times New Roman" w:hAnsi="Times New Roman" w:cs="Times New Roman"/>
              </w:rPr>
            </w:pPr>
            <w:r w:rsidRPr="00751AB0">
              <w:rPr>
                <w:rFonts w:ascii="Times New Roman" w:hAnsi="Times New Roman" w:cs="Times New Roman"/>
              </w:rPr>
              <w:t>100%</w:t>
            </w:r>
          </w:p>
        </w:tc>
      </w:tr>
    </w:tbl>
    <w:p w14:paraId="662EDDD7" w14:textId="77777777" w:rsidR="000C739E" w:rsidRPr="00902A09" w:rsidRDefault="000C739E" w:rsidP="00DA0440">
      <w:pPr>
        <w:spacing w:after="0" w:line="240" w:lineRule="auto"/>
        <w:jc w:val="both"/>
        <w:rPr>
          <w:rFonts w:ascii="Times New Roman" w:hAnsi="Times New Roman" w:cs="Times New Roman"/>
          <w:sz w:val="18"/>
          <w:szCs w:val="18"/>
        </w:rPr>
      </w:pPr>
      <w:r w:rsidRPr="00902A09">
        <w:rPr>
          <w:rFonts w:ascii="Times New Roman" w:eastAsia="Times New Roman" w:hAnsi="Times New Roman" w:cs="Times New Roman"/>
          <w:color w:val="000000"/>
          <w:kern w:val="0"/>
          <w:sz w:val="18"/>
          <w:szCs w:val="18"/>
          <w:lang w:eastAsia="es-EC"/>
          <w14:ligatures w14:val="none"/>
        </w:rPr>
        <w:t xml:space="preserve">Fuente: </w:t>
      </w:r>
      <w:r w:rsidRPr="00902A09">
        <w:rPr>
          <w:rFonts w:ascii="Times New Roman" w:hAnsi="Times New Roman" w:cs="Times New Roman"/>
          <w:sz w:val="18"/>
          <w:szCs w:val="18"/>
        </w:rPr>
        <w:t>Constructos de análisis.</w:t>
      </w:r>
    </w:p>
    <w:p w14:paraId="62531ECE" w14:textId="65C2ADA7" w:rsidR="000C739E" w:rsidRPr="00902A09" w:rsidRDefault="000C739E" w:rsidP="00DA0440">
      <w:pPr>
        <w:spacing w:after="0" w:line="240" w:lineRule="auto"/>
        <w:jc w:val="both"/>
        <w:rPr>
          <w:rStyle w:val="selectable-text"/>
          <w:rFonts w:ascii="Times New Roman" w:eastAsia="Times New Roman" w:hAnsi="Times New Roman" w:cs="Times New Roman"/>
          <w:kern w:val="0"/>
          <w:sz w:val="18"/>
          <w:szCs w:val="18"/>
          <w:lang w:eastAsia="es-EC"/>
          <w14:ligatures w14:val="none"/>
        </w:rPr>
      </w:pPr>
      <w:r w:rsidRPr="00902A09">
        <w:rPr>
          <w:rFonts w:ascii="Times New Roman" w:eastAsia="Times New Roman" w:hAnsi="Times New Roman" w:cs="Times New Roman"/>
          <w:color w:val="000000"/>
          <w:kern w:val="0"/>
          <w:sz w:val="18"/>
          <w:szCs w:val="18"/>
          <w:lang w:eastAsia="es-EC"/>
          <w14:ligatures w14:val="none"/>
        </w:rPr>
        <w:t xml:space="preserve">Elaborado por: </w:t>
      </w:r>
      <w:r w:rsidR="00882AEE" w:rsidRPr="00902A09">
        <w:rPr>
          <w:rFonts w:ascii="Times New Roman" w:hAnsi="Times New Roman" w:cs="Times New Roman"/>
          <w:sz w:val="18"/>
          <w:szCs w:val="18"/>
          <w:lang w:eastAsia="es-EC"/>
        </w:rPr>
        <w:t>Reyes, Ávila, Torres y Jaramillo (2023).</w:t>
      </w:r>
    </w:p>
    <w:p w14:paraId="18BE8A52" w14:textId="77777777" w:rsidR="00902A09" w:rsidRDefault="00902A09" w:rsidP="006721F0">
      <w:pPr>
        <w:pStyle w:val="tablaliz"/>
        <w:spacing w:line="480" w:lineRule="auto"/>
        <w:jc w:val="both"/>
        <w:rPr>
          <w:rFonts w:eastAsia="Times New Roman"/>
          <w:color w:val="000000"/>
          <w:sz w:val="22"/>
          <w:szCs w:val="22"/>
          <w:lang w:eastAsia="es-EC"/>
        </w:rPr>
      </w:pPr>
    </w:p>
    <w:p w14:paraId="7AB19FE1" w14:textId="77777777" w:rsidR="00DA0440" w:rsidRDefault="00DA0440">
      <w:pPr>
        <w:rPr>
          <w:rFonts w:ascii="Times New Roman" w:eastAsia="Times New Roman" w:hAnsi="Times New Roman" w:cs="Times New Roman"/>
          <w:b/>
          <w:bCs/>
          <w:color w:val="000000"/>
          <w:kern w:val="0"/>
          <w:shd w:val="clear" w:color="auto" w:fill="FFFFFF"/>
          <w:lang w:eastAsia="es-EC"/>
          <w14:ligatures w14:val="none"/>
        </w:rPr>
      </w:pPr>
      <w:r>
        <w:rPr>
          <w:rFonts w:eastAsia="Times New Roman"/>
          <w:color w:val="000000"/>
          <w:lang w:eastAsia="es-EC"/>
        </w:rPr>
        <w:br w:type="page"/>
      </w:r>
    </w:p>
    <w:p w14:paraId="5FEF529E" w14:textId="2EA7E965" w:rsidR="00902A09" w:rsidRDefault="000C739E" w:rsidP="00DA0440">
      <w:pPr>
        <w:pStyle w:val="tablaliz"/>
        <w:spacing w:line="240" w:lineRule="auto"/>
        <w:jc w:val="both"/>
        <w:rPr>
          <w:b w:val="0"/>
          <w:bCs w:val="0"/>
          <w:i/>
          <w:iCs/>
          <w:sz w:val="22"/>
          <w:szCs w:val="22"/>
        </w:rPr>
      </w:pPr>
      <w:r w:rsidRPr="006721F0">
        <w:rPr>
          <w:rFonts w:eastAsia="Times New Roman"/>
          <w:color w:val="000000"/>
          <w:sz w:val="22"/>
          <w:szCs w:val="22"/>
          <w:lang w:eastAsia="es-EC"/>
        </w:rPr>
        <w:t xml:space="preserve">Gráfico 2: </w:t>
      </w:r>
      <w:r w:rsidR="00882AEE" w:rsidRPr="00902A09">
        <w:rPr>
          <w:sz w:val="22"/>
          <w:szCs w:val="22"/>
        </w:rPr>
        <w:t>La curiosidad y su congruencia con el aprender a aprender</w:t>
      </w:r>
    </w:p>
    <w:p w14:paraId="2ADC4726" w14:textId="1A5C3F26" w:rsidR="000C739E" w:rsidRPr="006721F0" w:rsidRDefault="00902A09" w:rsidP="006721F0">
      <w:pPr>
        <w:pStyle w:val="tablaliz"/>
        <w:spacing w:line="480" w:lineRule="auto"/>
        <w:jc w:val="both"/>
        <w:rPr>
          <w:b w:val="0"/>
          <w:bCs w:val="0"/>
          <w:i/>
          <w:iCs/>
          <w:sz w:val="22"/>
          <w:szCs w:val="22"/>
        </w:rPr>
      </w:pPr>
      <w:r w:rsidRPr="006721F0">
        <w:rPr>
          <w:noProof/>
          <w:sz w:val="22"/>
          <w:szCs w:val="22"/>
          <w:lang w:val="es-PY" w:eastAsia="es-PY"/>
        </w:rPr>
        <w:drawing>
          <wp:inline distT="0" distB="0" distL="0" distR="0" wp14:anchorId="46BC1478" wp14:editId="05D908E7">
            <wp:extent cx="3943350" cy="2197100"/>
            <wp:effectExtent l="0" t="0" r="0" b="12700"/>
            <wp:docPr id="775192046" name="Gráfico 1">
              <a:extLst xmlns:a="http://schemas.openxmlformats.org/drawingml/2006/main">
                <a:ext uri="{FF2B5EF4-FFF2-40B4-BE49-F238E27FC236}">
                  <a16:creationId xmlns:a16="http://schemas.microsoft.com/office/drawing/2014/main" id="{2D4D3B70-4BAC-5215-6418-ABAF6AC97F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A23F57" w14:textId="383B7EBF" w:rsidR="000C739E" w:rsidRPr="00E8512C" w:rsidRDefault="000C739E" w:rsidP="00DA0440">
      <w:pPr>
        <w:spacing w:after="0" w:line="240" w:lineRule="auto"/>
        <w:jc w:val="both"/>
        <w:rPr>
          <w:rFonts w:ascii="Times New Roman" w:eastAsia="Times New Roman" w:hAnsi="Times New Roman" w:cs="Times New Roman"/>
          <w:kern w:val="0"/>
          <w:sz w:val="18"/>
          <w:szCs w:val="18"/>
          <w:lang w:eastAsia="es-EC"/>
          <w14:ligatures w14:val="none"/>
        </w:rPr>
      </w:pPr>
      <w:r w:rsidRPr="00E8512C">
        <w:rPr>
          <w:rFonts w:ascii="Times New Roman" w:eastAsia="Times New Roman" w:hAnsi="Times New Roman" w:cs="Times New Roman"/>
          <w:color w:val="000000"/>
          <w:kern w:val="0"/>
          <w:sz w:val="18"/>
          <w:szCs w:val="18"/>
          <w:lang w:eastAsia="es-EC"/>
          <w14:ligatures w14:val="none"/>
        </w:rPr>
        <w:t xml:space="preserve">Elaborado por: </w:t>
      </w:r>
      <w:r w:rsidR="00882AEE" w:rsidRPr="00E8512C">
        <w:rPr>
          <w:rFonts w:ascii="Times New Roman" w:hAnsi="Times New Roman" w:cs="Times New Roman"/>
          <w:sz w:val="18"/>
          <w:szCs w:val="18"/>
          <w:lang w:eastAsia="es-EC"/>
        </w:rPr>
        <w:t>Reyes, Ávila, Torres y Jaramillo (2023).</w:t>
      </w:r>
    </w:p>
    <w:p w14:paraId="6E64D1D5" w14:textId="77777777" w:rsidR="000C739E" w:rsidRDefault="000C739E" w:rsidP="00DA0440">
      <w:pPr>
        <w:spacing w:after="0" w:line="240" w:lineRule="auto"/>
        <w:jc w:val="both"/>
        <w:rPr>
          <w:rFonts w:ascii="Times New Roman" w:hAnsi="Times New Roman" w:cs="Times New Roman"/>
          <w:sz w:val="18"/>
          <w:szCs w:val="18"/>
        </w:rPr>
      </w:pPr>
      <w:r w:rsidRPr="00E8512C">
        <w:rPr>
          <w:rFonts w:ascii="Times New Roman" w:eastAsia="Times New Roman" w:hAnsi="Times New Roman" w:cs="Times New Roman"/>
          <w:color w:val="000000"/>
          <w:kern w:val="0"/>
          <w:sz w:val="18"/>
          <w:szCs w:val="18"/>
          <w:lang w:eastAsia="es-EC"/>
          <w14:ligatures w14:val="none"/>
        </w:rPr>
        <w:t xml:space="preserve">Fuente: </w:t>
      </w:r>
      <w:r w:rsidRPr="00E8512C">
        <w:rPr>
          <w:rFonts w:ascii="Times New Roman" w:hAnsi="Times New Roman" w:cs="Times New Roman"/>
          <w:sz w:val="18"/>
          <w:szCs w:val="18"/>
        </w:rPr>
        <w:t>Constructos de análisis.</w:t>
      </w:r>
    </w:p>
    <w:p w14:paraId="35BC436D" w14:textId="77777777" w:rsidR="00DA0440" w:rsidRPr="00E8512C" w:rsidRDefault="00DA0440" w:rsidP="00DA0440">
      <w:pPr>
        <w:spacing w:after="0" w:line="240" w:lineRule="auto"/>
        <w:jc w:val="both"/>
        <w:rPr>
          <w:rFonts w:ascii="Times New Roman" w:hAnsi="Times New Roman" w:cs="Times New Roman"/>
          <w:sz w:val="18"/>
          <w:szCs w:val="18"/>
        </w:rPr>
      </w:pPr>
    </w:p>
    <w:p w14:paraId="7B4E1D9E" w14:textId="3C414A72" w:rsidR="00311D9E" w:rsidRPr="006721F0" w:rsidRDefault="00311D9E" w:rsidP="00E8512C">
      <w:pPr>
        <w:spacing w:after="0" w:line="480" w:lineRule="auto"/>
        <w:jc w:val="both"/>
        <w:rPr>
          <w:rFonts w:ascii="Times New Roman" w:eastAsia="Times New Roman" w:hAnsi="Times New Roman" w:cs="Times New Roman"/>
          <w:color w:val="000000"/>
          <w:kern w:val="0"/>
          <w:lang w:eastAsia="es-EC"/>
          <w14:ligatures w14:val="none"/>
        </w:rPr>
      </w:pPr>
      <w:r w:rsidRPr="006721F0">
        <w:rPr>
          <w:rFonts w:ascii="Times New Roman" w:eastAsia="Times New Roman" w:hAnsi="Times New Roman" w:cs="Times New Roman"/>
          <w:color w:val="000000"/>
          <w:kern w:val="0"/>
          <w:lang w:eastAsia="es-EC"/>
          <w14:ligatures w14:val="none"/>
        </w:rPr>
        <w:t xml:space="preserve">La información facilitada por los educadores de </w:t>
      </w:r>
      <w:r w:rsidR="000C739E" w:rsidRPr="006721F0">
        <w:rPr>
          <w:rFonts w:ascii="Times New Roman" w:eastAsia="Times New Roman" w:hAnsi="Times New Roman" w:cs="Times New Roman"/>
          <w:color w:val="000000"/>
          <w:kern w:val="0"/>
          <w:lang w:eastAsia="es-EC"/>
          <w14:ligatures w14:val="none"/>
        </w:rPr>
        <w:t xml:space="preserve">educación básica </w:t>
      </w:r>
      <w:r w:rsidRPr="006721F0">
        <w:rPr>
          <w:rFonts w:ascii="Times New Roman" w:eastAsia="Times New Roman" w:hAnsi="Times New Roman" w:cs="Times New Roman"/>
          <w:color w:val="000000"/>
          <w:kern w:val="0"/>
          <w:lang w:eastAsia="es-EC"/>
          <w14:ligatures w14:val="none"/>
        </w:rPr>
        <w:t xml:space="preserve">media asociada con </w:t>
      </w:r>
      <w:r w:rsidRPr="006721F0">
        <w:rPr>
          <w:rFonts w:ascii="Times New Roman" w:hAnsi="Times New Roman" w:cs="Times New Roman"/>
        </w:rPr>
        <w:t>la curiosidad factor clave para aprender a aprender</w:t>
      </w:r>
      <w:r w:rsidR="000C739E"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globalmente se aprecia lo siguiente</w:t>
      </w:r>
      <w:r w:rsidR="000C739E" w:rsidRPr="006721F0">
        <w:rPr>
          <w:rFonts w:ascii="Times New Roman" w:eastAsia="Times New Roman" w:hAnsi="Times New Roman" w:cs="Times New Roman"/>
          <w:color w:val="000000"/>
          <w:kern w:val="0"/>
          <w:lang w:eastAsia="es-EC"/>
          <w14:ligatures w14:val="none"/>
        </w:rPr>
        <w:t xml:space="preserve">: el </w:t>
      </w:r>
      <w:r w:rsidRPr="006721F0">
        <w:rPr>
          <w:rFonts w:ascii="Times New Roman" w:eastAsia="Times New Roman" w:hAnsi="Times New Roman" w:cs="Times New Roman"/>
          <w:color w:val="000000"/>
          <w:kern w:val="0"/>
          <w:lang w:eastAsia="es-EC"/>
          <w14:ligatures w14:val="none"/>
        </w:rPr>
        <w:t>77.24</w:t>
      </w:r>
      <w:r w:rsidR="000C739E" w:rsidRPr="006721F0">
        <w:rPr>
          <w:rFonts w:ascii="Times New Roman" w:eastAsia="Times New Roman" w:hAnsi="Times New Roman" w:cs="Times New Roman"/>
          <w:color w:val="000000"/>
          <w:kern w:val="0"/>
          <w:lang w:eastAsia="es-EC"/>
          <w14:ligatures w14:val="none"/>
        </w:rPr>
        <w:t xml:space="preserve">% nunca, el </w:t>
      </w:r>
      <w:r w:rsidRPr="006721F0">
        <w:rPr>
          <w:rFonts w:ascii="Times New Roman" w:eastAsia="Times New Roman" w:hAnsi="Times New Roman" w:cs="Times New Roman"/>
          <w:color w:val="000000"/>
          <w:kern w:val="0"/>
          <w:lang w:eastAsia="es-EC"/>
          <w14:ligatures w14:val="none"/>
        </w:rPr>
        <w:t>12.41</w:t>
      </w:r>
      <w:r w:rsidR="000C739E"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casi siempre, el 7.59% en parte</w:t>
      </w:r>
      <w:r w:rsidR="000C739E" w:rsidRPr="006721F0">
        <w:rPr>
          <w:rFonts w:ascii="Times New Roman" w:eastAsia="Times New Roman" w:hAnsi="Times New Roman" w:cs="Times New Roman"/>
          <w:color w:val="000000"/>
          <w:kern w:val="0"/>
          <w:lang w:eastAsia="es-EC"/>
          <w14:ligatures w14:val="none"/>
        </w:rPr>
        <w:t xml:space="preserve"> y el </w:t>
      </w:r>
      <w:r w:rsidRPr="006721F0">
        <w:rPr>
          <w:rFonts w:ascii="Times New Roman" w:eastAsia="Times New Roman" w:hAnsi="Times New Roman" w:cs="Times New Roman"/>
          <w:color w:val="000000"/>
          <w:kern w:val="0"/>
          <w:lang w:eastAsia="es-EC"/>
          <w14:ligatures w14:val="none"/>
        </w:rPr>
        <w:t>2.75</w:t>
      </w:r>
      <w:r w:rsidR="000C739E"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casi siempre</w:t>
      </w:r>
      <w:r w:rsidR="000C739E" w:rsidRPr="006721F0">
        <w:rPr>
          <w:rFonts w:ascii="Times New Roman" w:eastAsia="Times New Roman" w:hAnsi="Times New Roman" w:cs="Times New Roman"/>
          <w:color w:val="000000"/>
          <w:kern w:val="0"/>
          <w:lang w:eastAsia="es-EC"/>
          <w14:ligatures w14:val="none"/>
        </w:rPr>
        <w:t xml:space="preserve">, al </w:t>
      </w:r>
      <w:r w:rsidRPr="006721F0">
        <w:rPr>
          <w:rFonts w:ascii="Times New Roman" w:eastAsia="Times New Roman" w:hAnsi="Times New Roman" w:cs="Times New Roman"/>
          <w:color w:val="000000"/>
          <w:kern w:val="0"/>
          <w:lang w:eastAsia="es-EC"/>
          <w14:ligatures w14:val="none"/>
        </w:rPr>
        <w:t xml:space="preserve">fusionar </w:t>
      </w:r>
      <w:r w:rsidR="000C739E" w:rsidRPr="006721F0">
        <w:rPr>
          <w:rFonts w:ascii="Times New Roman" w:eastAsia="Times New Roman" w:hAnsi="Times New Roman" w:cs="Times New Roman"/>
          <w:color w:val="000000"/>
          <w:kern w:val="0"/>
          <w:lang w:eastAsia="es-EC"/>
          <w14:ligatures w14:val="none"/>
        </w:rPr>
        <w:t xml:space="preserve">nunca y </w:t>
      </w:r>
      <w:r w:rsidRPr="006721F0">
        <w:rPr>
          <w:rFonts w:ascii="Times New Roman" w:eastAsia="Times New Roman" w:hAnsi="Times New Roman" w:cs="Times New Roman"/>
          <w:color w:val="000000"/>
          <w:kern w:val="0"/>
          <w:lang w:eastAsia="es-EC"/>
          <w14:ligatures w14:val="none"/>
        </w:rPr>
        <w:t>en parte</w:t>
      </w:r>
      <w:r w:rsidR="000C739E"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 xml:space="preserve">se resalta que </w:t>
      </w:r>
      <w:r w:rsidR="000C739E" w:rsidRPr="006721F0">
        <w:rPr>
          <w:rFonts w:ascii="Times New Roman" w:eastAsia="Times New Roman" w:hAnsi="Times New Roman" w:cs="Times New Roman"/>
          <w:color w:val="000000"/>
          <w:kern w:val="0"/>
          <w:lang w:eastAsia="es-EC"/>
          <w14:ligatures w14:val="none"/>
        </w:rPr>
        <w:t>el 8</w:t>
      </w:r>
      <w:r w:rsidRPr="006721F0">
        <w:rPr>
          <w:rFonts w:ascii="Times New Roman" w:eastAsia="Times New Roman" w:hAnsi="Times New Roman" w:cs="Times New Roman"/>
          <w:color w:val="000000"/>
          <w:kern w:val="0"/>
          <w:lang w:eastAsia="es-EC"/>
          <w14:ligatures w14:val="none"/>
        </w:rPr>
        <w:t>4</w:t>
      </w:r>
      <w:r w:rsidR="000C739E" w:rsidRPr="006721F0">
        <w:rPr>
          <w:rFonts w:ascii="Times New Roman" w:eastAsia="Times New Roman" w:hAnsi="Times New Roman" w:cs="Times New Roman"/>
          <w:color w:val="000000"/>
          <w:kern w:val="0"/>
          <w:lang w:eastAsia="es-EC"/>
          <w14:ligatures w14:val="none"/>
        </w:rPr>
        <w:t>.</w:t>
      </w:r>
      <w:r w:rsidRPr="006721F0">
        <w:rPr>
          <w:rFonts w:ascii="Times New Roman" w:eastAsia="Times New Roman" w:hAnsi="Times New Roman" w:cs="Times New Roman"/>
          <w:color w:val="000000"/>
          <w:kern w:val="0"/>
          <w:lang w:eastAsia="es-EC"/>
          <w14:ligatures w14:val="none"/>
        </w:rPr>
        <w:t>8</w:t>
      </w:r>
      <w:r w:rsidR="000C739E" w:rsidRPr="006721F0">
        <w:rPr>
          <w:rFonts w:ascii="Times New Roman" w:eastAsia="Times New Roman" w:hAnsi="Times New Roman" w:cs="Times New Roman"/>
          <w:color w:val="000000"/>
          <w:kern w:val="0"/>
          <w:lang w:eastAsia="es-EC"/>
          <w14:ligatures w14:val="none"/>
        </w:rPr>
        <w:t xml:space="preserve">3% </w:t>
      </w:r>
      <w:r w:rsidRPr="006721F0">
        <w:rPr>
          <w:rFonts w:ascii="Times New Roman" w:eastAsia="Times New Roman" w:hAnsi="Times New Roman" w:cs="Times New Roman"/>
          <w:color w:val="000000"/>
          <w:kern w:val="0"/>
          <w:lang w:eastAsia="es-EC"/>
          <w14:ligatures w14:val="none"/>
        </w:rPr>
        <w:t>no han recibido información sobre los aspectos auscultados</w:t>
      </w:r>
      <w:r w:rsidR="000C739E"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Individualmente las evidencias empíricas, denotan lo siguiente:</w:t>
      </w:r>
    </w:p>
    <w:p w14:paraId="30A38DCF" w14:textId="00748955" w:rsidR="00E85E17" w:rsidRPr="006721F0" w:rsidRDefault="00311D9E" w:rsidP="00E8512C">
      <w:pPr>
        <w:spacing w:after="0" w:line="480" w:lineRule="auto"/>
        <w:jc w:val="both"/>
        <w:rPr>
          <w:rFonts w:ascii="Times New Roman" w:eastAsia="Times New Roman" w:hAnsi="Times New Roman" w:cs="Times New Roman"/>
          <w:kern w:val="0"/>
          <w:lang w:eastAsia="es-EC"/>
          <w14:ligatures w14:val="none"/>
        </w:rPr>
      </w:pPr>
      <w:r w:rsidRPr="006721F0">
        <w:rPr>
          <w:rFonts w:ascii="Times New Roman" w:eastAsia="Times New Roman" w:hAnsi="Times New Roman" w:cs="Times New Roman"/>
          <w:kern w:val="0"/>
          <w:lang w:eastAsia="es-EC"/>
          <w14:ligatures w14:val="none"/>
        </w:rPr>
        <w:t>Referente a la explicación recibida en la reunión del subnivel de básica media, que la antesala de la curiosidad es el asombro</w:t>
      </w:r>
      <w:r w:rsidRPr="006721F0">
        <w:rPr>
          <w:rFonts w:ascii="Times New Roman" w:hAnsi="Times New Roman" w:cs="Times New Roman"/>
          <w:lang w:val="es-419"/>
        </w:rPr>
        <w:t>.</w:t>
      </w:r>
      <w:r w:rsidR="00C85BE8" w:rsidRPr="006721F0">
        <w:rPr>
          <w:rFonts w:ascii="Times New Roman" w:hAnsi="Times New Roman" w:cs="Times New Roman"/>
          <w:lang w:val="es-419"/>
        </w:rPr>
        <w:t xml:space="preserve"> Los docentes sostienen: el 93.1% (27 de 29) nunca y el 6.9% (2 de 29) en parte. </w:t>
      </w:r>
      <w:r w:rsidR="00C85BE8" w:rsidRPr="006721F0">
        <w:rPr>
          <w:rFonts w:ascii="Times New Roman" w:eastAsia="Times New Roman" w:hAnsi="Times New Roman" w:cs="Times New Roman"/>
          <w:kern w:val="0"/>
          <w:lang w:eastAsia="es-EC"/>
          <w14:ligatures w14:val="none"/>
        </w:rPr>
        <w:t xml:space="preserve">Para </w:t>
      </w:r>
      <w:proofErr w:type="spellStart"/>
      <w:r w:rsidR="00C85BE8" w:rsidRPr="006721F0">
        <w:rPr>
          <w:rFonts w:ascii="Times New Roman" w:hAnsi="Times New Roman" w:cs="Times New Roman"/>
        </w:rPr>
        <w:t>Imbernon</w:t>
      </w:r>
      <w:proofErr w:type="spellEnd"/>
      <w:r w:rsidR="00C85BE8" w:rsidRPr="006721F0">
        <w:rPr>
          <w:rFonts w:ascii="Times New Roman" w:hAnsi="Times New Roman" w:cs="Times New Roman"/>
        </w:rPr>
        <w:t xml:space="preserve"> </w:t>
      </w:r>
      <w:sdt>
        <w:sdtPr>
          <w:rPr>
            <w:rFonts w:ascii="Times New Roman" w:hAnsi="Times New Roman" w:cs="Times New Roman"/>
          </w:rPr>
          <w:id w:val="1576704046"/>
          <w:citation/>
        </w:sdtPr>
        <w:sdtContent>
          <w:r w:rsidR="00C85BE8" w:rsidRPr="006721F0">
            <w:rPr>
              <w:rFonts w:ascii="Times New Roman" w:hAnsi="Times New Roman" w:cs="Times New Roman"/>
            </w:rPr>
            <w:fldChar w:fldCharType="begin"/>
          </w:r>
          <w:r w:rsidR="00C85BE8" w:rsidRPr="006721F0">
            <w:rPr>
              <w:rFonts w:ascii="Times New Roman" w:hAnsi="Times New Roman" w:cs="Times New Roman"/>
              <w:lang w:val="es-ES"/>
            </w:rPr>
            <w:instrText xml:space="preserve">CITATION Imb09 \n  \t  \l 3082 </w:instrText>
          </w:r>
          <w:r w:rsidR="00C85BE8" w:rsidRPr="006721F0">
            <w:rPr>
              <w:rFonts w:ascii="Times New Roman" w:hAnsi="Times New Roman" w:cs="Times New Roman"/>
            </w:rPr>
            <w:fldChar w:fldCharType="separate"/>
          </w:r>
          <w:r w:rsidR="00C85BE8" w:rsidRPr="006721F0">
            <w:rPr>
              <w:rFonts w:ascii="Times New Roman" w:hAnsi="Times New Roman" w:cs="Times New Roman"/>
              <w:noProof/>
              <w:lang w:val="es-ES"/>
            </w:rPr>
            <w:t>(2009)</w:t>
          </w:r>
          <w:r w:rsidR="00C85BE8" w:rsidRPr="006721F0">
            <w:rPr>
              <w:rFonts w:ascii="Times New Roman" w:hAnsi="Times New Roman" w:cs="Times New Roman"/>
            </w:rPr>
            <w:fldChar w:fldCharType="end"/>
          </w:r>
        </w:sdtContent>
      </w:sdt>
      <w:r w:rsidR="00C85BE8" w:rsidRPr="006721F0">
        <w:rPr>
          <w:rFonts w:ascii="Times New Roman" w:hAnsi="Times New Roman" w:cs="Times New Roman"/>
        </w:rPr>
        <w:t xml:space="preserve"> sostiene “que la curiosidad es retar la capacidad intelectual del alumnado mediante la introducción de interrogantes, problemas, paradojas (p. 26). La información evidencia que la totalidad (nunca y en parte) en las reuniones de subnivel no se menciona que la antesala de la curiosidad es el asombro. Esto limita que los educandos asuman la curiosidad </w:t>
      </w:r>
      <w:r w:rsidR="00714619" w:rsidRPr="006721F0">
        <w:rPr>
          <w:rFonts w:ascii="Times New Roman" w:hAnsi="Times New Roman" w:cs="Times New Roman"/>
        </w:rPr>
        <w:t xml:space="preserve">como </w:t>
      </w:r>
      <w:r w:rsidR="00C85BE8" w:rsidRPr="006721F0">
        <w:rPr>
          <w:rFonts w:ascii="Times New Roman" w:hAnsi="Times New Roman" w:cs="Times New Roman"/>
        </w:rPr>
        <w:t xml:space="preserve">un desafío </w:t>
      </w:r>
      <w:r w:rsidR="00714619" w:rsidRPr="006721F0">
        <w:rPr>
          <w:rFonts w:ascii="Times New Roman" w:hAnsi="Times New Roman" w:cs="Times New Roman"/>
        </w:rPr>
        <w:t xml:space="preserve">que surge desde el asombro, que lo lleva a </w:t>
      </w:r>
      <w:r w:rsidR="00C85BE8" w:rsidRPr="006721F0">
        <w:rPr>
          <w:rFonts w:ascii="Times New Roman" w:hAnsi="Times New Roman" w:cs="Times New Roman"/>
        </w:rPr>
        <w:t xml:space="preserve">pensar </w:t>
      </w:r>
      <w:r w:rsidR="00714619" w:rsidRPr="006721F0">
        <w:rPr>
          <w:rFonts w:ascii="Times New Roman" w:hAnsi="Times New Roman" w:cs="Times New Roman"/>
        </w:rPr>
        <w:t xml:space="preserve">y proponer </w:t>
      </w:r>
      <w:r w:rsidR="00C85BE8" w:rsidRPr="006721F0">
        <w:rPr>
          <w:rFonts w:ascii="Times New Roman" w:hAnsi="Times New Roman" w:cs="Times New Roman"/>
        </w:rPr>
        <w:t xml:space="preserve">interrogantes </w:t>
      </w:r>
      <w:r w:rsidR="00714619" w:rsidRPr="006721F0">
        <w:rPr>
          <w:rFonts w:ascii="Times New Roman" w:hAnsi="Times New Roman" w:cs="Times New Roman"/>
        </w:rPr>
        <w:t xml:space="preserve">para la búsqueda de </w:t>
      </w:r>
      <w:r w:rsidR="00C85BE8" w:rsidRPr="006721F0">
        <w:rPr>
          <w:rFonts w:ascii="Times New Roman" w:hAnsi="Times New Roman" w:cs="Times New Roman"/>
        </w:rPr>
        <w:t>mayor información, que lo aproximen a la resolución de las incertidumbres en escena</w:t>
      </w:r>
      <w:r w:rsidR="00714619" w:rsidRPr="006721F0">
        <w:rPr>
          <w:rFonts w:ascii="Times New Roman" w:hAnsi="Times New Roman" w:cs="Times New Roman"/>
        </w:rPr>
        <w:t>.</w:t>
      </w:r>
    </w:p>
    <w:p w14:paraId="6534E709" w14:textId="77777777" w:rsidR="004E7366" w:rsidRPr="006721F0" w:rsidRDefault="00E85E17" w:rsidP="00E8512C">
      <w:pPr>
        <w:spacing w:after="0" w:line="480" w:lineRule="auto"/>
        <w:jc w:val="both"/>
        <w:rPr>
          <w:rFonts w:ascii="Times New Roman" w:eastAsia="Times New Roman" w:hAnsi="Times New Roman" w:cs="Times New Roman"/>
          <w:kern w:val="0"/>
          <w:lang w:eastAsia="es-EC"/>
          <w14:ligatures w14:val="none"/>
        </w:rPr>
      </w:pPr>
      <w:r w:rsidRPr="006721F0">
        <w:rPr>
          <w:rFonts w:ascii="Times New Roman" w:eastAsia="Times New Roman" w:hAnsi="Times New Roman" w:cs="Times New Roman"/>
          <w:kern w:val="0"/>
          <w:lang w:eastAsia="es-EC"/>
          <w14:ligatures w14:val="none"/>
        </w:rPr>
        <w:t xml:space="preserve">Sobre la </w:t>
      </w:r>
      <w:r w:rsidR="00D5037A" w:rsidRPr="006721F0">
        <w:rPr>
          <w:rFonts w:ascii="Times New Roman" w:eastAsia="Times New Roman" w:hAnsi="Times New Roman" w:cs="Times New Roman"/>
          <w:kern w:val="0"/>
          <w:lang w:eastAsia="es-EC"/>
          <w14:ligatures w14:val="none"/>
        </w:rPr>
        <w:t xml:space="preserve">información </w:t>
      </w:r>
      <w:r w:rsidRPr="006721F0">
        <w:rPr>
          <w:rFonts w:ascii="Times New Roman" w:eastAsia="Times New Roman" w:hAnsi="Times New Roman" w:cs="Times New Roman"/>
          <w:kern w:val="0"/>
          <w:lang w:eastAsia="es-EC"/>
          <w14:ligatures w14:val="none"/>
        </w:rPr>
        <w:t xml:space="preserve">recibida a nivel de las </w:t>
      </w:r>
      <w:r w:rsidR="00D5037A" w:rsidRPr="006721F0">
        <w:rPr>
          <w:rFonts w:ascii="Times New Roman" w:hAnsi="Times New Roman" w:cs="Times New Roman"/>
          <w:lang w:val="es-419"/>
        </w:rPr>
        <w:t>categorías de la curiosidad: perceptual y epistémica.</w:t>
      </w:r>
      <w:r w:rsidRPr="006721F0">
        <w:rPr>
          <w:rFonts w:ascii="Times New Roman" w:hAnsi="Times New Roman" w:cs="Times New Roman"/>
          <w:lang w:val="es-419"/>
        </w:rPr>
        <w:t xml:space="preserve"> Los encuestados expresan: el 96.55% (28 de 29) nunca y el 3.45% (1 de 29) en parte.</w:t>
      </w:r>
      <w:r w:rsidRPr="006721F0">
        <w:rPr>
          <w:rFonts w:ascii="Times New Roman" w:eastAsia="Times New Roman" w:hAnsi="Times New Roman" w:cs="Times New Roman"/>
          <w:kern w:val="0"/>
          <w:lang w:eastAsia="es-EC"/>
          <w14:ligatures w14:val="none"/>
        </w:rPr>
        <w:t xml:space="preserve"> Respecto a </w:t>
      </w:r>
      <w:r w:rsidRPr="006721F0">
        <w:rPr>
          <w:rFonts w:ascii="Times New Roman" w:hAnsi="Times New Roman" w:cs="Times New Roman"/>
        </w:rPr>
        <w:t xml:space="preserve">la curiosidad perceptual </w:t>
      </w:r>
      <w:proofErr w:type="spellStart"/>
      <w:r w:rsidRPr="006721F0">
        <w:rPr>
          <w:rFonts w:ascii="Times New Roman" w:hAnsi="Times New Roman" w:cs="Times New Roman"/>
        </w:rPr>
        <w:t>Berlyne</w:t>
      </w:r>
      <w:proofErr w:type="spellEnd"/>
      <w:r w:rsidRPr="006721F0">
        <w:rPr>
          <w:rFonts w:ascii="Times New Roman" w:hAnsi="Times New Roman" w:cs="Times New Roman"/>
        </w:rPr>
        <w:t xml:space="preserve">, citado por Hernández, González y Pérez </w:t>
      </w:r>
      <w:sdt>
        <w:sdtPr>
          <w:rPr>
            <w:rFonts w:ascii="Times New Roman" w:hAnsi="Times New Roman" w:cs="Times New Roman"/>
          </w:rPr>
          <w:id w:val="-1307857453"/>
          <w:citation/>
        </w:sdtPr>
        <w:sdtContent>
          <w:r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Her19 \n  \t  \l 3082 </w:instrText>
          </w:r>
          <w:r w:rsidRPr="006721F0">
            <w:rPr>
              <w:rFonts w:ascii="Times New Roman" w:hAnsi="Times New Roman" w:cs="Times New Roman"/>
            </w:rPr>
            <w:fldChar w:fldCharType="separate"/>
          </w:r>
          <w:r w:rsidRPr="006721F0">
            <w:rPr>
              <w:rFonts w:ascii="Times New Roman" w:hAnsi="Times New Roman" w:cs="Times New Roman"/>
              <w:noProof/>
              <w:lang w:val="es-ES"/>
            </w:rPr>
            <w:t>(2019)</w:t>
          </w:r>
          <w:r w:rsidRPr="006721F0">
            <w:rPr>
              <w:rFonts w:ascii="Times New Roman" w:hAnsi="Times New Roman" w:cs="Times New Roman"/>
            </w:rPr>
            <w:fldChar w:fldCharType="end"/>
          </w:r>
        </w:sdtContent>
      </w:sdt>
      <w:r w:rsidRPr="006721F0">
        <w:rPr>
          <w:rFonts w:ascii="Times New Roman" w:hAnsi="Times New Roman" w:cs="Times New Roman"/>
        </w:rPr>
        <w:t xml:space="preserve"> manifiestan que está “generada por estímulos externos, ya sean auditivos, visuales o táctiles” (p. 2). Los puntos de vista de los encuestados denotan que la totalidad (nunca y en parte) han sido informados sobre las categorías de la curiosidad. Este </w:t>
      </w:r>
      <w:r w:rsidR="004E7366" w:rsidRPr="006721F0">
        <w:rPr>
          <w:rFonts w:ascii="Times New Roman" w:hAnsi="Times New Roman" w:cs="Times New Roman"/>
        </w:rPr>
        <w:t xml:space="preserve">resalta que los estudiantes tienen limitaciones para captar desde sus </w:t>
      </w:r>
      <w:r w:rsidRPr="006721F0">
        <w:rPr>
          <w:rFonts w:ascii="Times New Roman" w:hAnsi="Times New Roman" w:cs="Times New Roman"/>
        </w:rPr>
        <w:t>órganos de los sentidos</w:t>
      </w:r>
      <w:r w:rsidR="004E7366" w:rsidRPr="006721F0">
        <w:rPr>
          <w:rFonts w:ascii="Times New Roman" w:hAnsi="Times New Roman" w:cs="Times New Roman"/>
        </w:rPr>
        <w:t xml:space="preserve"> con detalles </w:t>
      </w:r>
      <w:r w:rsidRPr="006721F0">
        <w:rPr>
          <w:rFonts w:ascii="Times New Roman" w:hAnsi="Times New Roman" w:cs="Times New Roman"/>
        </w:rPr>
        <w:t>su entorno</w:t>
      </w:r>
      <w:r w:rsidR="004E7366" w:rsidRPr="006721F0">
        <w:rPr>
          <w:rFonts w:ascii="Times New Roman" w:hAnsi="Times New Roman" w:cs="Times New Roman"/>
        </w:rPr>
        <w:t xml:space="preserve"> desde lo </w:t>
      </w:r>
      <w:r w:rsidRPr="006721F0">
        <w:rPr>
          <w:rFonts w:ascii="Times New Roman" w:hAnsi="Times New Roman" w:cs="Times New Roman"/>
        </w:rPr>
        <w:t>visual, auditiv</w:t>
      </w:r>
      <w:r w:rsidR="004E7366" w:rsidRPr="006721F0">
        <w:rPr>
          <w:rFonts w:ascii="Times New Roman" w:hAnsi="Times New Roman" w:cs="Times New Roman"/>
        </w:rPr>
        <w:t xml:space="preserve">o, táctil, </w:t>
      </w:r>
      <w:r w:rsidRPr="006721F0">
        <w:rPr>
          <w:rFonts w:ascii="Times New Roman" w:hAnsi="Times New Roman" w:cs="Times New Roman"/>
        </w:rPr>
        <w:t>etc.</w:t>
      </w:r>
    </w:p>
    <w:p w14:paraId="12887840" w14:textId="11C52F97" w:rsidR="00AB1A8A" w:rsidRPr="006721F0" w:rsidRDefault="004E7366"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kern w:val="0"/>
          <w:lang w:eastAsia="es-EC"/>
          <w14:ligatures w14:val="none"/>
        </w:rPr>
        <w:t xml:space="preserve">En cuanto a la </w:t>
      </w:r>
      <w:r w:rsidR="00D5037A" w:rsidRPr="006721F0">
        <w:rPr>
          <w:rFonts w:ascii="Times New Roman" w:eastAsia="Times New Roman" w:hAnsi="Times New Roman" w:cs="Times New Roman"/>
          <w:kern w:val="0"/>
          <w:lang w:eastAsia="es-EC"/>
          <w14:ligatures w14:val="none"/>
        </w:rPr>
        <w:t xml:space="preserve">exigencia académica de incluir </w:t>
      </w:r>
      <w:r w:rsidRPr="006721F0">
        <w:rPr>
          <w:rFonts w:ascii="Times New Roman" w:eastAsia="Times New Roman" w:hAnsi="Times New Roman" w:cs="Times New Roman"/>
          <w:kern w:val="0"/>
          <w:lang w:eastAsia="es-EC"/>
          <w14:ligatures w14:val="none"/>
        </w:rPr>
        <w:t>en</w:t>
      </w:r>
      <w:r w:rsidR="00D5037A" w:rsidRPr="006721F0">
        <w:rPr>
          <w:rFonts w:ascii="Times New Roman" w:eastAsia="Times New Roman" w:hAnsi="Times New Roman" w:cs="Times New Roman"/>
          <w:kern w:val="0"/>
          <w:lang w:eastAsia="es-EC"/>
          <w14:ligatures w14:val="none"/>
        </w:rPr>
        <w:t xml:space="preserve"> la clase las </w:t>
      </w:r>
      <w:r w:rsidR="00D5037A" w:rsidRPr="006721F0">
        <w:rPr>
          <w:rFonts w:ascii="Times New Roman" w:hAnsi="Times New Roman" w:cs="Times New Roman"/>
          <w:lang w:val="es-419"/>
        </w:rPr>
        <w:t>dimensiones de la curiosidad: dual, amplia y profunda.</w:t>
      </w:r>
      <w:r w:rsidRPr="006721F0">
        <w:rPr>
          <w:rFonts w:ascii="Times New Roman" w:hAnsi="Times New Roman" w:cs="Times New Roman"/>
          <w:lang w:val="es-419"/>
        </w:rPr>
        <w:t xml:space="preserve"> Los educadores expresan: el 96.55% (28 de 29) nunca y el 3.45% (1 de 29) en parte.  Sobre l</w:t>
      </w:r>
      <w:r w:rsidRPr="006721F0">
        <w:rPr>
          <w:rFonts w:ascii="Times New Roman" w:hAnsi="Times New Roman" w:cs="Times New Roman"/>
        </w:rPr>
        <w:t xml:space="preserve">a curiosidad dual </w:t>
      </w:r>
      <w:proofErr w:type="spellStart"/>
      <w:r w:rsidRPr="006721F0">
        <w:rPr>
          <w:rFonts w:ascii="Times New Roman" w:hAnsi="Times New Roman" w:cs="Times New Roman"/>
        </w:rPr>
        <w:t>Berlyne</w:t>
      </w:r>
      <w:proofErr w:type="spellEnd"/>
      <w:r w:rsidRPr="006721F0">
        <w:rPr>
          <w:rFonts w:ascii="Times New Roman" w:hAnsi="Times New Roman" w:cs="Times New Roman"/>
        </w:rPr>
        <w:t xml:space="preserve"> (1957), citado por García, Gómez, Arroyo, Orozco </w:t>
      </w:r>
      <w:sdt>
        <w:sdtPr>
          <w:rPr>
            <w:rFonts w:ascii="Times New Roman" w:hAnsi="Times New Roman" w:cs="Times New Roman"/>
          </w:rPr>
          <w:id w:val="665828801"/>
          <w:citation/>
        </w:sdtPr>
        <w:sdtContent>
          <w:r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Gar20 \n  \t  \l 3082 </w:instrText>
          </w:r>
          <w:r w:rsidRPr="006721F0">
            <w:rPr>
              <w:rFonts w:ascii="Times New Roman" w:hAnsi="Times New Roman" w:cs="Times New Roman"/>
            </w:rPr>
            <w:fldChar w:fldCharType="separate"/>
          </w:r>
          <w:r w:rsidRPr="006721F0">
            <w:rPr>
              <w:rFonts w:ascii="Times New Roman" w:hAnsi="Times New Roman" w:cs="Times New Roman"/>
              <w:noProof/>
              <w:lang w:val="es-ES"/>
            </w:rPr>
            <w:t>(2020)</w:t>
          </w:r>
          <w:r w:rsidRPr="006721F0">
            <w:rPr>
              <w:rFonts w:ascii="Times New Roman" w:hAnsi="Times New Roman" w:cs="Times New Roman"/>
            </w:rPr>
            <w:fldChar w:fldCharType="end"/>
          </w:r>
        </w:sdtContent>
      </w:sdt>
      <w:r w:rsidRPr="006721F0">
        <w:rPr>
          <w:rFonts w:ascii="Times New Roman" w:hAnsi="Times New Roman" w:cs="Times New Roman"/>
        </w:rPr>
        <w:t xml:space="preserve"> consideran que “la teoría del proceso dual de la curiosidad, concebida en términos de su interacción con la ansiedad, así como la teoría de la curiosidad específica y diversa” (p. 19). Los datos recabados denotan que la totalidad (nunca y en parte) sostienen que no existe ninguna exigencia académica para incluir las dimensiones de la curiosidad en el proceso de enseñanza aprendizaje. Bajo esta realidad, </w:t>
      </w:r>
      <w:r w:rsidR="00AB1A8A" w:rsidRPr="006721F0">
        <w:rPr>
          <w:rFonts w:ascii="Times New Roman" w:hAnsi="Times New Roman" w:cs="Times New Roman"/>
        </w:rPr>
        <w:t xml:space="preserve">reduce la posibilidad de ubicar al educando en un estado </w:t>
      </w:r>
      <w:r w:rsidR="0086230E" w:rsidRPr="006721F0">
        <w:rPr>
          <w:rFonts w:ascii="Times New Roman" w:hAnsi="Times New Roman" w:cs="Times New Roman"/>
        </w:rPr>
        <w:t xml:space="preserve">de </w:t>
      </w:r>
      <w:r w:rsidRPr="006721F0">
        <w:rPr>
          <w:rFonts w:ascii="Times New Roman" w:hAnsi="Times New Roman" w:cs="Times New Roman"/>
        </w:rPr>
        <w:t xml:space="preserve">incertidumbre </w:t>
      </w:r>
      <w:r w:rsidR="00AB1A8A" w:rsidRPr="006721F0">
        <w:rPr>
          <w:rFonts w:ascii="Times New Roman" w:hAnsi="Times New Roman" w:cs="Times New Roman"/>
        </w:rPr>
        <w:t xml:space="preserve">como resultado de </w:t>
      </w:r>
      <w:r w:rsidRPr="006721F0">
        <w:rPr>
          <w:rFonts w:ascii="Times New Roman" w:hAnsi="Times New Roman" w:cs="Times New Roman"/>
        </w:rPr>
        <w:t xml:space="preserve">la sorpresa </w:t>
      </w:r>
      <w:r w:rsidR="00AB1A8A" w:rsidRPr="006721F0">
        <w:rPr>
          <w:rFonts w:ascii="Times New Roman" w:hAnsi="Times New Roman" w:cs="Times New Roman"/>
        </w:rPr>
        <w:t xml:space="preserve">generada por la </w:t>
      </w:r>
      <w:r w:rsidRPr="006721F0">
        <w:rPr>
          <w:rFonts w:ascii="Times New Roman" w:hAnsi="Times New Roman" w:cs="Times New Roman"/>
        </w:rPr>
        <w:t>complejidad o novedad del conocimiento o por la serie de engranajes que estructuran la realidad observada.</w:t>
      </w:r>
    </w:p>
    <w:p w14:paraId="7CB61A13" w14:textId="54BF5FB0" w:rsidR="00121C3B" w:rsidRPr="006721F0" w:rsidRDefault="00D5037A"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kern w:val="0"/>
          <w:lang w:eastAsia="es-EC"/>
          <w14:ligatures w14:val="none"/>
        </w:rPr>
        <w:t>La motivación es la condición básica para que los alumnos puedan aprender a aprender.</w:t>
      </w:r>
      <w:r w:rsidR="00AB1A8A" w:rsidRPr="006721F0">
        <w:rPr>
          <w:rFonts w:ascii="Times New Roman" w:eastAsia="Times New Roman" w:hAnsi="Times New Roman" w:cs="Times New Roman"/>
          <w:kern w:val="0"/>
          <w:lang w:eastAsia="es-EC"/>
          <w14:ligatures w14:val="none"/>
        </w:rPr>
        <w:t xml:space="preserve"> Los docentes explicitan: el 62.07% (18 de 29) siempre, el 24.14% (7 de 29) nunca y 13.79% (4 de 29) casi siempre. </w:t>
      </w:r>
      <w:proofErr w:type="spellStart"/>
      <w:r w:rsidR="00AB1A8A" w:rsidRPr="006721F0">
        <w:rPr>
          <w:rFonts w:ascii="Times New Roman" w:hAnsi="Times New Roman" w:cs="Times New Roman"/>
        </w:rPr>
        <w:t>Standaert</w:t>
      </w:r>
      <w:proofErr w:type="spellEnd"/>
      <w:r w:rsidR="00AB1A8A" w:rsidRPr="006721F0">
        <w:rPr>
          <w:rFonts w:ascii="Times New Roman" w:hAnsi="Times New Roman" w:cs="Times New Roman"/>
        </w:rPr>
        <w:t xml:space="preserve"> y </w:t>
      </w:r>
      <w:proofErr w:type="spellStart"/>
      <w:r w:rsidR="00AB1A8A" w:rsidRPr="006721F0">
        <w:rPr>
          <w:rFonts w:ascii="Times New Roman" w:hAnsi="Times New Roman" w:cs="Times New Roman"/>
        </w:rPr>
        <w:t>Troch</w:t>
      </w:r>
      <w:proofErr w:type="spellEnd"/>
      <w:r w:rsidR="00AB1A8A" w:rsidRPr="006721F0">
        <w:rPr>
          <w:rFonts w:ascii="Times New Roman" w:hAnsi="Times New Roman" w:cs="Times New Roman"/>
        </w:rPr>
        <w:t xml:space="preserve"> </w:t>
      </w:r>
      <w:sdt>
        <w:sdtPr>
          <w:rPr>
            <w:rFonts w:ascii="Times New Roman" w:hAnsi="Times New Roman" w:cs="Times New Roman"/>
          </w:rPr>
          <w:id w:val="-1430813645"/>
          <w:citation/>
        </w:sdtPr>
        <w:sdtContent>
          <w:r w:rsidR="00AB1A8A" w:rsidRPr="006721F0">
            <w:rPr>
              <w:rFonts w:ascii="Times New Roman" w:hAnsi="Times New Roman" w:cs="Times New Roman"/>
            </w:rPr>
            <w:fldChar w:fldCharType="begin"/>
          </w:r>
          <w:r w:rsidR="00AB1A8A" w:rsidRPr="006721F0">
            <w:rPr>
              <w:rFonts w:ascii="Times New Roman" w:hAnsi="Times New Roman" w:cs="Times New Roman"/>
              <w:lang w:val="es-ES"/>
            </w:rPr>
            <w:instrText xml:space="preserve">CITATION Sta11 \n  \t  \l 3082 </w:instrText>
          </w:r>
          <w:r w:rsidR="00AB1A8A" w:rsidRPr="006721F0">
            <w:rPr>
              <w:rFonts w:ascii="Times New Roman" w:hAnsi="Times New Roman" w:cs="Times New Roman"/>
            </w:rPr>
            <w:fldChar w:fldCharType="separate"/>
          </w:r>
          <w:r w:rsidR="00AB1A8A" w:rsidRPr="006721F0">
            <w:rPr>
              <w:rFonts w:ascii="Times New Roman" w:hAnsi="Times New Roman" w:cs="Times New Roman"/>
              <w:noProof/>
              <w:lang w:val="es-ES"/>
            </w:rPr>
            <w:t>(2011)</w:t>
          </w:r>
          <w:r w:rsidR="00AB1A8A" w:rsidRPr="006721F0">
            <w:rPr>
              <w:rFonts w:ascii="Times New Roman" w:hAnsi="Times New Roman" w:cs="Times New Roman"/>
            </w:rPr>
            <w:fldChar w:fldCharType="end"/>
          </w:r>
        </w:sdtContent>
      </w:sdt>
      <w:r w:rsidR="00AB1A8A" w:rsidRPr="006721F0">
        <w:rPr>
          <w:rFonts w:ascii="Times New Roman" w:hAnsi="Times New Roman" w:cs="Times New Roman"/>
        </w:rPr>
        <w:t xml:space="preserve"> sobre el aprender a aprender puntualizan: “El énfasis está en aprender a aprender y el tema de la conversación deberá estar relacionado con la solución de un problema”. Los criterios de los docentes evidencian que la mayoría (siempre y casi siempre) asumen que la motivación es la base del aprender a aprender en los educandos, situación que es incorrecta, si consideramos que </w:t>
      </w:r>
      <w:proofErr w:type="spellStart"/>
      <w:r w:rsidR="00AB1A8A" w:rsidRPr="006721F0">
        <w:rPr>
          <w:rFonts w:ascii="Times New Roman" w:hAnsi="Times New Roman" w:cs="Times New Roman"/>
        </w:rPr>
        <w:t>Standaert</w:t>
      </w:r>
      <w:proofErr w:type="spellEnd"/>
      <w:r w:rsidR="00AB1A8A" w:rsidRPr="006721F0">
        <w:rPr>
          <w:rFonts w:ascii="Times New Roman" w:hAnsi="Times New Roman" w:cs="Times New Roman"/>
        </w:rPr>
        <w:t xml:space="preserve"> y </w:t>
      </w:r>
      <w:proofErr w:type="spellStart"/>
      <w:r w:rsidR="00AB1A8A" w:rsidRPr="006721F0">
        <w:rPr>
          <w:rFonts w:ascii="Times New Roman" w:hAnsi="Times New Roman" w:cs="Times New Roman"/>
        </w:rPr>
        <w:t>Troch</w:t>
      </w:r>
      <w:proofErr w:type="spellEnd"/>
      <w:r w:rsidR="00AB1A8A" w:rsidRPr="006721F0">
        <w:rPr>
          <w:rFonts w:ascii="Times New Roman" w:hAnsi="Times New Roman" w:cs="Times New Roman"/>
        </w:rPr>
        <w:t xml:space="preserve"> resaltan que el fundamento del aprender a aprender es la resolución de problemas.  </w:t>
      </w:r>
      <w:r w:rsidR="00121C3B" w:rsidRPr="006721F0">
        <w:rPr>
          <w:rFonts w:ascii="Times New Roman" w:hAnsi="Times New Roman" w:cs="Times New Roman"/>
        </w:rPr>
        <w:t xml:space="preserve">Esto limita que los estudiantes adquieran habilidad de resolver </w:t>
      </w:r>
      <w:r w:rsidR="00AB1A8A" w:rsidRPr="006721F0">
        <w:rPr>
          <w:rFonts w:ascii="Times New Roman" w:hAnsi="Times New Roman" w:cs="Times New Roman"/>
        </w:rPr>
        <w:t>problemas</w:t>
      </w:r>
      <w:r w:rsidR="00121C3B" w:rsidRPr="006721F0">
        <w:rPr>
          <w:rFonts w:ascii="Times New Roman" w:hAnsi="Times New Roman" w:cs="Times New Roman"/>
        </w:rPr>
        <w:t xml:space="preserve"> en función de la generación de un </w:t>
      </w:r>
      <w:r w:rsidR="00AB1A8A" w:rsidRPr="006721F0">
        <w:rPr>
          <w:rFonts w:ascii="Times New Roman" w:hAnsi="Times New Roman" w:cs="Times New Roman"/>
        </w:rPr>
        <w:t>aprendizaje productiv</w:t>
      </w:r>
      <w:r w:rsidR="00121C3B" w:rsidRPr="006721F0">
        <w:rPr>
          <w:rFonts w:ascii="Times New Roman" w:hAnsi="Times New Roman" w:cs="Times New Roman"/>
        </w:rPr>
        <w:t>o</w:t>
      </w:r>
      <w:r w:rsidR="00AB1A8A" w:rsidRPr="006721F0">
        <w:rPr>
          <w:rFonts w:ascii="Times New Roman" w:hAnsi="Times New Roman" w:cs="Times New Roman"/>
        </w:rPr>
        <w:t xml:space="preserve">. </w:t>
      </w:r>
    </w:p>
    <w:p w14:paraId="31E50BDD" w14:textId="0DD37C92" w:rsidR="00121C3B" w:rsidRPr="006721F0" w:rsidRDefault="00121C3B" w:rsidP="00E8512C">
      <w:pPr>
        <w:spacing w:after="0" w:line="480" w:lineRule="auto"/>
        <w:jc w:val="both"/>
        <w:rPr>
          <w:rFonts w:ascii="Times New Roman" w:hAnsi="Times New Roman" w:cs="Times New Roman"/>
        </w:rPr>
      </w:pPr>
      <w:r w:rsidRPr="006721F0">
        <w:rPr>
          <w:rFonts w:ascii="Times New Roman" w:hAnsi="Times New Roman" w:cs="Times New Roman"/>
          <w:lang w:val="es-419"/>
        </w:rPr>
        <w:t>Sobre si h</w:t>
      </w:r>
      <w:r w:rsidR="00D5037A" w:rsidRPr="006721F0">
        <w:rPr>
          <w:rFonts w:ascii="Times New Roman" w:hAnsi="Times New Roman" w:cs="Times New Roman"/>
          <w:lang w:val="es-419"/>
        </w:rPr>
        <w:t xml:space="preserve">an </w:t>
      </w:r>
      <w:r w:rsidRPr="006721F0">
        <w:rPr>
          <w:rFonts w:ascii="Times New Roman" w:hAnsi="Times New Roman" w:cs="Times New Roman"/>
          <w:lang w:val="es-419"/>
        </w:rPr>
        <w:t xml:space="preserve">sido </w:t>
      </w:r>
      <w:r w:rsidR="00D5037A" w:rsidRPr="006721F0">
        <w:rPr>
          <w:rFonts w:ascii="Times New Roman" w:hAnsi="Times New Roman" w:cs="Times New Roman"/>
          <w:lang w:val="es-419"/>
        </w:rPr>
        <w:t>capacita</w:t>
      </w:r>
      <w:r w:rsidRPr="006721F0">
        <w:rPr>
          <w:rFonts w:ascii="Times New Roman" w:hAnsi="Times New Roman" w:cs="Times New Roman"/>
          <w:lang w:val="es-419"/>
        </w:rPr>
        <w:t xml:space="preserve">dos actualmente en las </w:t>
      </w:r>
      <w:r w:rsidR="00D5037A" w:rsidRPr="006721F0">
        <w:rPr>
          <w:rFonts w:ascii="Times New Roman" w:hAnsi="Times New Roman" w:cs="Times New Roman"/>
          <w:lang w:val="es-419"/>
        </w:rPr>
        <w:t>categorías y dimensiones de la curiosidad</w:t>
      </w:r>
      <w:r w:rsidR="00D5037A" w:rsidRPr="006721F0">
        <w:rPr>
          <w:rFonts w:ascii="Times New Roman" w:eastAsia="Times New Roman" w:hAnsi="Times New Roman" w:cs="Times New Roman"/>
          <w:kern w:val="0"/>
          <w:lang w:eastAsia="es-EC"/>
          <w14:ligatures w14:val="none"/>
        </w:rPr>
        <w:t>.</w:t>
      </w:r>
      <w:r w:rsidRPr="006721F0">
        <w:rPr>
          <w:rFonts w:ascii="Times New Roman" w:eastAsia="Times New Roman" w:hAnsi="Times New Roman" w:cs="Times New Roman"/>
          <w:kern w:val="0"/>
          <w:lang w:eastAsia="es-EC"/>
          <w14:ligatures w14:val="none"/>
        </w:rPr>
        <w:t xml:space="preserve"> Los educadores sostienen en un 100% (29 de 29) que nunca. Esto constituye una causal categórica que limita que los docentes den un giro a su praxis pedagógica, por ende el desarrollo de la capacidad de aprender a aprender en los estudiantes es insignificante, al respecto </w:t>
      </w:r>
      <w:proofErr w:type="spellStart"/>
      <w:r w:rsidRPr="006721F0">
        <w:rPr>
          <w:rFonts w:ascii="Times New Roman" w:hAnsi="Times New Roman" w:cs="Times New Roman"/>
        </w:rPr>
        <w:t>Imbernon</w:t>
      </w:r>
      <w:proofErr w:type="spellEnd"/>
      <w:r w:rsidRPr="006721F0">
        <w:rPr>
          <w:rFonts w:ascii="Times New Roman" w:hAnsi="Times New Roman" w:cs="Times New Roman"/>
        </w:rPr>
        <w:t xml:space="preserve"> </w:t>
      </w:r>
      <w:sdt>
        <w:sdtPr>
          <w:rPr>
            <w:rFonts w:ascii="Times New Roman" w:hAnsi="Times New Roman" w:cs="Times New Roman"/>
          </w:rPr>
          <w:id w:val="-1645888387"/>
          <w:citation/>
        </w:sdtPr>
        <w:sdtContent>
          <w:r w:rsidRPr="006721F0">
            <w:rPr>
              <w:rFonts w:ascii="Times New Roman" w:hAnsi="Times New Roman" w:cs="Times New Roman"/>
            </w:rPr>
            <w:fldChar w:fldCharType="begin"/>
          </w:r>
          <w:r w:rsidRPr="006721F0">
            <w:rPr>
              <w:rFonts w:ascii="Times New Roman" w:hAnsi="Times New Roman" w:cs="Times New Roman"/>
              <w:lang w:val="es-ES"/>
            </w:rPr>
            <w:instrText xml:space="preserve">CITATION Imb09 \n  \t  \l 3082 </w:instrText>
          </w:r>
          <w:r w:rsidRPr="006721F0">
            <w:rPr>
              <w:rFonts w:ascii="Times New Roman" w:hAnsi="Times New Roman" w:cs="Times New Roman"/>
            </w:rPr>
            <w:fldChar w:fldCharType="separate"/>
          </w:r>
          <w:r w:rsidRPr="006721F0">
            <w:rPr>
              <w:rFonts w:ascii="Times New Roman" w:hAnsi="Times New Roman" w:cs="Times New Roman"/>
              <w:noProof/>
              <w:lang w:val="es-ES"/>
            </w:rPr>
            <w:t>(2009)</w:t>
          </w:r>
          <w:r w:rsidRPr="006721F0">
            <w:rPr>
              <w:rFonts w:ascii="Times New Roman" w:hAnsi="Times New Roman" w:cs="Times New Roman"/>
            </w:rPr>
            <w:fldChar w:fldCharType="end"/>
          </w:r>
        </w:sdtContent>
      </w:sdt>
      <w:r w:rsidRPr="006721F0">
        <w:rPr>
          <w:rFonts w:ascii="Times New Roman" w:hAnsi="Times New Roman" w:cs="Times New Roman"/>
        </w:rPr>
        <w:t xml:space="preserve"> sobre el aprender a aprender expresa que “es el estudiante el que busca la información, establece nexos significativos con la información ya conocida y sus experiencias previas y construye conocimientos (los contenidos de aprendizaje)” (p. 16). La falta de formación docentes en las categorías y dimensiones de la curiosidad afecta que los discentes, desde su base cognitiva, experiencias y reflexiones, identifica las conexiones que estructuran y dan significado al conocimiento documentado o el que surge de los hallazgos que logra al contrastar la teoría con la práctica.</w:t>
      </w:r>
    </w:p>
    <w:p w14:paraId="2B0EED92" w14:textId="1C620C56" w:rsidR="00C706E9" w:rsidRPr="00E8512C" w:rsidRDefault="00E8512C" w:rsidP="006721F0">
      <w:pPr>
        <w:spacing w:after="0" w:line="480" w:lineRule="auto"/>
        <w:jc w:val="both"/>
        <w:rPr>
          <w:rFonts w:ascii="Times New Roman" w:eastAsia="Times New Roman" w:hAnsi="Times New Roman" w:cs="Times New Roman"/>
          <w:b/>
          <w:bCs/>
          <w:kern w:val="0"/>
          <w:lang w:eastAsia="es-EC"/>
          <w14:ligatures w14:val="none"/>
        </w:rPr>
      </w:pPr>
      <w:r w:rsidRPr="006721F0">
        <w:rPr>
          <w:rFonts w:ascii="Times New Roman" w:eastAsia="Times New Roman" w:hAnsi="Times New Roman" w:cs="Times New Roman"/>
          <w:b/>
          <w:bCs/>
          <w:color w:val="000000"/>
          <w:kern w:val="0"/>
          <w:lang w:eastAsia="es-EC"/>
          <w14:ligatures w14:val="none"/>
        </w:rPr>
        <w:t>CONCLUSIONES </w:t>
      </w:r>
    </w:p>
    <w:p w14:paraId="40CF21D0" w14:textId="027C7AE1" w:rsidR="00C706E9" w:rsidRPr="00E8512C" w:rsidRDefault="00285A24" w:rsidP="00E8512C">
      <w:pPr>
        <w:spacing w:after="0" w:line="480" w:lineRule="auto"/>
        <w:jc w:val="both"/>
        <w:rPr>
          <w:rFonts w:ascii="Times New Roman" w:eastAsia="Times New Roman" w:hAnsi="Times New Roman" w:cs="Times New Roman"/>
          <w:color w:val="000000"/>
          <w:kern w:val="0"/>
          <w:lang w:eastAsia="es-EC"/>
          <w14:ligatures w14:val="none"/>
        </w:rPr>
      </w:pPr>
      <w:r w:rsidRPr="006721F0">
        <w:rPr>
          <w:rFonts w:ascii="Times New Roman" w:eastAsia="Times New Roman" w:hAnsi="Times New Roman" w:cs="Times New Roman"/>
          <w:color w:val="000000"/>
          <w:kern w:val="0"/>
          <w:lang w:eastAsia="es-EC"/>
          <w14:ligatures w14:val="none"/>
        </w:rPr>
        <w:t>Los criterios de los educadores que son parte de la</w:t>
      </w:r>
      <w:r w:rsidR="00C706E9" w:rsidRPr="006721F0">
        <w:rPr>
          <w:rFonts w:ascii="Times New Roman" w:eastAsia="Times New Roman" w:hAnsi="Times New Roman" w:cs="Times New Roman"/>
          <w:color w:val="000000"/>
          <w:kern w:val="0"/>
          <w:lang w:eastAsia="es-EC"/>
          <w14:ligatures w14:val="none"/>
        </w:rPr>
        <w:t xml:space="preserve"> tabla 2 </w:t>
      </w:r>
      <w:r w:rsidRPr="006721F0">
        <w:rPr>
          <w:rFonts w:ascii="Times New Roman" w:eastAsia="Times New Roman" w:hAnsi="Times New Roman" w:cs="Times New Roman"/>
          <w:color w:val="000000"/>
          <w:kern w:val="0"/>
          <w:lang w:eastAsia="es-EC"/>
          <w14:ligatures w14:val="none"/>
        </w:rPr>
        <w:t xml:space="preserve">sobre </w:t>
      </w:r>
      <w:r w:rsidRPr="006721F0">
        <w:rPr>
          <w:rFonts w:ascii="Times New Roman" w:hAnsi="Times New Roman" w:cs="Times New Roman"/>
        </w:rPr>
        <w:t>la curiosidad factor clave para aprender a aprender en los educandos</w:t>
      </w:r>
      <w:r w:rsidR="00C706E9" w:rsidRPr="006721F0">
        <w:rPr>
          <w:rFonts w:ascii="Times New Roman" w:eastAsia="Times New Roman" w:hAnsi="Times New Roman" w:cs="Times New Roman"/>
          <w:color w:val="000000"/>
          <w:kern w:val="0"/>
          <w:lang w:eastAsia="es-EC"/>
          <w14:ligatures w14:val="none"/>
        </w:rPr>
        <w:t xml:space="preserve">, desde </w:t>
      </w:r>
      <w:r w:rsidRPr="006721F0">
        <w:rPr>
          <w:rFonts w:ascii="Times New Roman" w:eastAsia="Times New Roman" w:hAnsi="Times New Roman" w:cs="Times New Roman"/>
          <w:color w:val="000000"/>
          <w:kern w:val="0"/>
          <w:lang w:eastAsia="es-EC"/>
          <w14:ligatures w14:val="none"/>
        </w:rPr>
        <w:t xml:space="preserve">un análisis </w:t>
      </w:r>
      <w:r w:rsidR="00C706E9" w:rsidRPr="006721F0">
        <w:rPr>
          <w:rFonts w:ascii="Times New Roman" w:eastAsia="Times New Roman" w:hAnsi="Times New Roman" w:cs="Times New Roman"/>
          <w:color w:val="000000"/>
          <w:kern w:val="0"/>
          <w:lang w:eastAsia="es-EC"/>
          <w14:ligatures w14:val="none"/>
        </w:rPr>
        <w:t xml:space="preserve">cuantitativo </w:t>
      </w:r>
      <w:r w:rsidRPr="006721F0">
        <w:rPr>
          <w:rFonts w:ascii="Times New Roman" w:eastAsia="Times New Roman" w:hAnsi="Times New Roman" w:cs="Times New Roman"/>
          <w:color w:val="000000"/>
          <w:kern w:val="0"/>
          <w:lang w:eastAsia="es-EC"/>
          <w14:ligatures w14:val="none"/>
        </w:rPr>
        <w:t>y cualitativo</w:t>
      </w:r>
      <w:r w:rsidR="00C706E9"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color w:val="000000"/>
          <w:kern w:val="0"/>
          <w:lang w:eastAsia="es-EC"/>
          <w14:ligatures w14:val="none"/>
        </w:rPr>
        <w:t>emergen las</w:t>
      </w:r>
      <w:r w:rsidR="00C706E9" w:rsidRPr="006721F0">
        <w:rPr>
          <w:rFonts w:ascii="Times New Roman" w:eastAsia="Times New Roman" w:hAnsi="Times New Roman" w:cs="Times New Roman"/>
          <w:color w:val="000000"/>
          <w:kern w:val="0"/>
          <w:lang w:eastAsia="es-EC"/>
          <w14:ligatures w14:val="none"/>
        </w:rPr>
        <w:t xml:space="preserve"> conclusiones</w:t>
      </w:r>
      <w:r w:rsidRPr="006721F0">
        <w:rPr>
          <w:rFonts w:ascii="Times New Roman" w:eastAsia="Times New Roman" w:hAnsi="Times New Roman" w:cs="Times New Roman"/>
          <w:color w:val="000000"/>
          <w:kern w:val="0"/>
          <w:lang w:eastAsia="es-EC"/>
          <w14:ligatures w14:val="none"/>
        </w:rPr>
        <w:t xml:space="preserve"> siguientes</w:t>
      </w:r>
      <w:r w:rsidR="00C706E9" w:rsidRPr="006721F0">
        <w:rPr>
          <w:rFonts w:ascii="Times New Roman" w:eastAsia="Times New Roman" w:hAnsi="Times New Roman" w:cs="Times New Roman"/>
          <w:color w:val="000000"/>
          <w:kern w:val="0"/>
          <w:lang w:eastAsia="es-EC"/>
          <w14:ligatures w14:val="none"/>
        </w:rPr>
        <w:t>:</w:t>
      </w:r>
    </w:p>
    <w:p w14:paraId="39DF463C" w14:textId="7C82C1DB" w:rsidR="00285A24" w:rsidRPr="006721F0" w:rsidRDefault="00285A24" w:rsidP="00E8512C">
      <w:pPr>
        <w:spacing w:after="0" w:line="480" w:lineRule="auto"/>
        <w:jc w:val="both"/>
        <w:rPr>
          <w:rFonts w:ascii="Times New Roman" w:eastAsia="Times New Roman" w:hAnsi="Times New Roman" w:cs="Times New Roman"/>
          <w:kern w:val="0"/>
          <w:lang w:eastAsia="es-EC"/>
          <w14:ligatures w14:val="none"/>
        </w:rPr>
      </w:pPr>
      <w:proofErr w:type="spellStart"/>
      <w:r w:rsidRPr="006721F0">
        <w:rPr>
          <w:rFonts w:ascii="Times New Roman" w:eastAsia="Times New Roman" w:hAnsi="Times New Roman" w:cs="Times New Roman"/>
          <w:b/>
          <w:bCs/>
          <w:color w:val="000000"/>
          <w:kern w:val="0"/>
          <w:lang w:eastAsia="es-EC"/>
          <w14:ligatures w14:val="none"/>
        </w:rPr>
        <w:t>Cuestión</w:t>
      </w:r>
      <w:r w:rsidR="00C706E9" w:rsidRPr="006721F0">
        <w:rPr>
          <w:rFonts w:ascii="Times New Roman" w:eastAsia="Times New Roman" w:hAnsi="Times New Roman" w:cs="Times New Roman"/>
          <w:b/>
          <w:bCs/>
          <w:color w:val="000000"/>
          <w:kern w:val="0"/>
          <w:lang w:eastAsia="es-EC"/>
          <w14:ligatures w14:val="none"/>
        </w:rPr>
        <w:t>1</w:t>
      </w:r>
      <w:proofErr w:type="spellEnd"/>
      <w:r w:rsidR="00C706E9" w:rsidRPr="006721F0">
        <w:rPr>
          <w:rFonts w:ascii="Times New Roman" w:eastAsia="Times New Roman" w:hAnsi="Times New Roman" w:cs="Times New Roman"/>
          <w:b/>
          <w:bCs/>
          <w:color w:val="000000"/>
          <w:kern w:val="0"/>
          <w:lang w:eastAsia="es-EC"/>
          <w14:ligatures w14:val="none"/>
        </w:rPr>
        <w:t>:</w:t>
      </w:r>
      <w:r w:rsidR="00C706E9"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kern w:val="0"/>
          <w:lang w:eastAsia="es-EC"/>
          <w14:ligatures w14:val="none"/>
        </w:rPr>
        <w:t xml:space="preserve">Respecto a la explicación recibida, que la antesala de la curiosidad es el asombro, al unir nunca y en parte </w:t>
      </w:r>
      <w:r w:rsidRPr="006721F0">
        <w:rPr>
          <w:rFonts w:ascii="Times New Roman" w:hAnsi="Times New Roman" w:cs="Times New Roman"/>
          <w:lang w:val="es-419"/>
        </w:rPr>
        <w:t xml:space="preserve">el 100% (29 de 29) aseveran que </w:t>
      </w:r>
      <w:r w:rsidRPr="006721F0">
        <w:rPr>
          <w:rFonts w:ascii="Times New Roman" w:hAnsi="Times New Roman" w:cs="Times New Roman"/>
        </w:rPr>
        <w:t>no se les ha mencionado que la antesala de la curiosidad es el asombro, esto limita que los educandos asuman la curiosidad como un desafío que surge desde el asombro, que lo llev</w:t>
      </w:r>
      <w:r w:rsidR="005D5E9F" w:rsidRPr="006721F0">
        <w:rPr>
          <w:rFonts w:ascii="Times New Roman" w:hAnsi="Times New Roman" w:cs="Times New Roman"/>
        </w:rPr>
        <w:t xml:space="preserve">e a </w:t>
      </w:r>
      <w:r w:rsidRPr="006721F0">
        <w:rPr>
          <w:rFonts w:ascii="Times New Roman" w:hAnsi="Times New Roman" w:cs="Times New Roman"/>
        </w:rPr>
        <w:t>proponer interrogantes para la búsqueda de mayor información, que lo aproximen a la resolución de las incertidumbres.</w:t>
      </w:r>
    </w:p>
    <w:p w14:paraId="32BD9B95" w14:textId="3F53F0A3" w:rsidR="00285A24" w:rsidRPr="006721F0" w:rsidRDefault="005D5E9F" w:rsidP="00E8512C">
      <w:pPr>
        <w:spacing w:after="0" w:line="480" w:lineRule="auto"/>
        <w:jc w:val="both"/>
        <w:rPr>
          <w:rFonts w:ascii="Times New Roman" w:eastAsia="Times New Roman" w:hAnsi="Times New Roman" w:cs="Times New Roman"/>
          <w:kern w:val="0"/>
          <w:lang w:eastAsia="es-EC"/>
          <w14:ligatures w14:val="none"/>
        </w:rPr>
      </w:pPr>
      <w:r w:rsidRPr="006721F0">
        <w:rPr>
          <w:rFonts w:ascii="Times New Roman" w:eastAsia="Times New Roman" w:hAnsi="Times New Roman" w:cs="Times New Roman"/>
          <w:b/>
          <w:bCs/>
          <w:color w:val="000000"/>
          <w:kern w:val="0"/>
          <w:lang w:eastAsia="es-EC"/>
          <w14:ligatures w14:val="none"/>
        </w:rPr>
        <w:t>Cuestión</w:t>
      </w:r>
      <w:r w:rsidR="00470E8E" w:rsidRPr="006721F0">
        <w:rPr>
          <w:rFonts w:ascii="Times New Roman" w:eastAsia="Times New Roman" w:hAnsi="Times New Roman" w:cs="Times New Roman"/>
          <w:b/>
          <w:bCs/>
          <w:color w:val="000000"/>
          <w:kern w:val="0"/>
          <w:lang w:eastAsia="es-EC"/>
          <w14:ligatures w14:val="none"/>
        </w:rPr>
        <w:t xml:space="preserve"> </w:t>
      </w:r>
      <w:r w:rsidRPr="006721F0">
        <w:rPr>
          <w:rFonts w:ascii="Times New Roman" w:eastAsia="Times New Roman" w:hAnsi="Times New Roman" w:cs="Times New Roman"/>
          <w:b/>
          <w:bCs/>
          <w:color w:val="000000"/>
          <w:kern w:val="0"/>
          <w:lang w:eastAsia="es-EC"/>
          <w14:ligatures w14:val="none"/>
        </w:rPr>
        <w:t>2:</w:t>
      </w:r>
      <w:r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kern w:val="0"/>
          <w:lang w:eastAsia="es-EC"/>
          <w14:ligatures w14:val="none"/>
        </w:rPr>
        <w:t>En torno a</w:t>
      </w:r>
      <w:r w:rsidR="00285A24" w:rsidRPr="006721F0">
        <w:rPr>
          <w:rFonts w:ascii="Times New Roman" w:eastAsia="Times New Roman" w:hAnsi="Times New Roman" w:cs="Times New Roman"/>
          <w:kern w:val="0"/>
          <w:lang w:eastAsia="es-EC"/>
          <w14:ligatures w14:val="none"/>
        </w:rPr>
        <w:t xml:space="preserve"> la información recibida </w:t>
      </w:r>
      <w:r w:rsidRPr="006721F0">
        <w:rPr>
          <w:rFonts w:ascii="Times New Roman" w:eastAsia="Times New Roman" w:hAnsi="Times New Roman" w:cs="Times New Roman"/>
          <w:kern w:val="0"/>
          <w:lang w:eastAsia="es-EC"/>
          <w14:ligatures w14:val="none"/>
        </w:rPr>
        <w:t xml:space="preserve">sobre </w:t>
      </w:r>
      <w:r w:rsidR="00285A24" w:rsidRPr="006721F0">
        <w:rPr>
          <w:rFonts w:ascii="Times New Roman" w:eastAsia="Times New Roman" w:hAnsi="Times New Roman" w:cs="Times New Roman"/>
          <w:kern w:val="0"/>
          <w:lang w:eastAsia="es-EC"/>
          <w14:ligatures w14:val="none"/>
        </w:rPr>
        <w:t xml:space="preserve">las </w:t>
      </w:r>
      <w:r w:rsidR="00285A24" w:rsidRPr="006721F0">
        <w:rPr>
          <w:rFonts w:ascii="Times New Roman" w:hAnsi="Times New Roman" w:cs="Times New Roman"/>
          <w:lang w:val="es-419"/>
        </w:rPr>
        <w:t>categorías de la curiosidad: perceptual y epistémica</w:t>
      </w:r>
      <w:r w:rsidRPr="006721F0">
        <w:rPr>
          <w:rFonts w:ascii="Times New Roman" w:hAnsi="Times New Roman" w:cs="Times New Roman"/>
          <w:lang w:val="es-419"/>
        </w:rPr>
        <w:t>, al fusionar nunca y en parte el 100</w:t>
      </w:r>
      <w:r w:rsidR="00285A24" w:rsidRPr="006721F0">
        <w:rPr>
          <w:rFonts w:ascii="Times New Roman" w:hAnsi="Times New Roman" w:cs="Times New Roman"/>
          <w:lang w:val="es-419"/>
        </w:rPr>
        <w:t>% (2</w:t>
      </w:r>
      <w:r w:rsidRPr="006721F0">
        <w:rPr>
          <w:rFonts w:ascii="Times New Roman" w:hAnsi="Times New Roman" w:cs="Times New Roman"/>
          <w:lang w:val="es-419"/>
        </w:rPr>
        <w:t>9</w:t>
      </w:r>
      <w:r w:rsidR="00285A24" w:rsidRPr="006721F0">
        <w:rPr>
          <w:rFonts w:ascii="Times New Roman" w:hAnsi="Times New Roman" w:cs="Times New Roman"/>
          <w:lang w:val="es-419"/>
        </w:rPr>
        <w:t xml:space="preserve"> de 29) </w:t>
      </w:r>
      <w:r w:rsidRPr="006721F0">
        <w:rPr>
          <w:rFonts w:ascii="Times New Roman" w:hAnsi="Times New Roman" w:cs="Times New Roman"/>
          <w:lang w:val="es-419"/>
        </w:rPr>
        <w:t xml:space="preserve">concluye que dicha información no les ha proporcionado, esto determina que </w:t>
      </w:r>
      <w:r w:rsidR="00285A24" w:rsidRPr="006721F0">
        <w:rPr>
          <w:rFonts w:ascii="Times New Roman" w:hAnsi="Times New Roman" w:cs="Times New Roman"/>
        </w:rPr>
        <w:t xml:space="preserve">los estudiantes </w:t>
      </w:r>
      <w:r w:rsidRPr="006721F0">
        <w:rPr>
          <w:rFonts w:ascii="Times New Roman" w:hAnsi="Times New Roman" w:cs="Times New Roman"/>
        </w:rPr>
        <w:t xml:space="preserve">presenten </w:t>
      </w:r>
      <w:r w:rsidR="00285A24" w:rsidRPr="006721F0">
        <w:rPr>
          <w:rFonts w:ascii="Times New Roman" w:hAnsi="Times New Roman" w:cs="Times New Roman"/>
        </w:rPr>
        <w:t>limitaciones para captar desde sus órganos de los sentidos con detalles su entorno desde lo visual, auditivo, táctil, etc.</w:t>
      </w:r>
    </w:p>
    <w:p w14:paraId="27AA1F9F" w14:textId="1243745C" w:rsidR="00285A24" w:rsidRPr="006721F0" w:rsidRDefault="005D5E9F"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b/>
          <w:bCs/>
          <w:color w:val="000000"/>
          <w:kern w:val="0"/>
          <w:lang w:eastAsia="es-EC"/>
          <w14:ligatures w14:val="none"/>
        </w:rPr>
        <w:t>Cuestión 3:</w:t>
      </w:r>
      <w:r w:rsidRPr="006721F0">
        <w:rPr>
          <w:rFonts w:ascii="Times New Roman" w:eastAsia="Times New Roman" w:hAnsi="Times New Roman" w:cs="Times New Roman"/>
          <w:color w:val="000000"/>
          <w:kern w:val="0"/>
          <w:lang w:eastAsia="es-EC"/>
          <w14:ligatures w14:val="none"/>
        </w:rPr>
        <w:t xml:space="preserve"> </w:t>
      </w:r>
      <w:r w:rsidRPr="006721F0">
        <w:rPr>
          <w:rFonts w:ascii="Times New Roman" w:eastAsia="Times New Roman" w:hAnsi="Times New Roman" w:cs="Times New Roman"/>
          <w:kern w:val="0"/>
          <w:lang w:eastAsia="es-EC"/>
          <w14:ligatures w14:val="none"/>
        </w:rPr>
        <w:t xml:space="preserve">Referente a la existencia de una </w:t>
      </w:r>
      <w:r w:rsidR="00285A24" w:rsidRPr="006721F0">
        <w:rPr>
          <w:rFonts w:ascii="Times New Roman" w:eastAsia="Times New Roman" w:hAnsi="Times New Roman" w:cs="Times New Roman"/>
          <w:kern w:val="0"/>
          <w:lang w:eastAsia="es-EC"/>
          <w14:ligatures w14:val="none"/>
        </w:rPr>
        <w:t xml:space="preserve">exigencia académica de incluir en la clase las </w:t>
      </w:r>
      <w:r w:rsidR="00285A24" w:rsidRPr="006721F0">
        <w:rPr>
          <w:rFonts w:ascii="Times New Roman" w:hAnsi="Times New Roman" w:cs="Times New Roman"/>
          <w:lang w:val="es-419"/>
        </w:rPr>
        <w:t>dimensiones de la curiosidad: dual, amplia y profunda</w:t>
      </w:r>
      <w:r w:rsidRPr="006721F0">
        <w:rPr>
          <w:rFonts w:ascii="Times New Roman" w:hAnsi="Times New Roman" w:cs="Times New Roman"/>
          <w:lang w:val="es-419"/>
        </w:rPr>
        <w:t xml:space="preserve">, al integrar nunca y en parte el 100% (29 de 29), </w:t>
      </w:r>
      <w:r w:rsidR="00285A24" w:rsidRPr="006721F0">
        <w:rPr>
          <w:rFonts w:ascii="Times New Roman" w:hAnsi="Times New Roman" w:cs="Times New Roman"/>
        </w:rPr>
        <w:t>sostienen que no existe ninguna exigencia académica para incluir las dimensiones de la curiosidad en el proceso de enseñanza aprendizaje</w:t>
      </w:r>
      <w:r w:rsidRPr="006721F0">
        <w:rPr>
          <w:rFonts w:ascii="Times New Roman" w:hAnsi="Times New Roman" w:cs="Times New Roman"/>
        </w:rPr>
        <w:t xml:space="preserve">, esto da apertura para que los </w:t>
      </w:r>
      <w:r w:rsidR="00285A24" w:rsidRPr="006721F0">
        <w:rPr>
          <w:rFonts w:ascii="Times New Roman" w:hAnsi="Times New Roman" w:cs="Times New Roman"/>
        </w:rPr>
        <w:t>educando</w:t>
      </w:r>
      <w:r w:rsidRPr="006721F0">
        <w:rPr>
          <w:rFonts w:ascii="Times New Roman" w:hAnsi="Times New Roman" w:cs="Times New Roman"/>
        </w:rPr>
        <w:t xml:space="preserve">s no alcancen </w:t>
      </w:r>
      <w:r w:rsidR="00285A24" w:rsidRPr="006721F0">
        <w:rPr>
          <w:rFonts w:ascii="Times New Roman" w:hAnsi="Times New Roman" w:cs="Times New Roman"/>
        </w:rPr>
        <w:t xml:space="preserve">un estado </w:t>
      </w:r>
      <w:r w:rsidRPr="006721F0">
        <w:rPr>
          <w:rFonts w:ascii="Times New Roman" w:hAnsi="Times New Roman" w:cs="Times New Roman"/>
        </w:rPr>
        <w:t xml:space="preserve">de </w:t>
      </w:r>
      <w:r w:rsidR="00285A24" w:rsidRPr="006721F0">
        <w:rPr>
          <w:rFonts w:ascii="Times New Roman" w:hAnsi="Times New Roman" w:cs="Times New Roman"/>
        </w:rPr>
        <w:t>incertidumbre como resultado de la sorpresa generada por la complejidad o novedad del conocimiento.</w:t>
      </w:r>
    </w:p>
    <w:p w14:paraId="431F2938" w14:textId="40D3AA6A" w:rsidR="00285A24" w:rsidRPr="006721F0" w:rsidRDefault="005D5E9F"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b/>
          <w:bCs/>
          <w:color w:val="000000"/>
          <w:kern w:val="0"/>
          <w:lang w:eastAsia="es-EC"/>
          <w14:ligatures w14:val="none"/>
        </w:rPr>
        <w:t>Cuestión 4:</w:t>
      </w:r>
      <w:r w:rsidRPr="006721F0">
        <w:rPr>
          <w:rFonts w:ascii="Times New Roman" w:eastAsia="Times New Roman" w:hAnsi="Times New Roman" w:cs="Times New Roman"/>
          <w:color w:val="000000"/>
          <w:kern w:val="0"/>
          <w:lang w:eastAsia="es-EC"/>
          <w14:ligatures w14:val="none"/>
        </w:rPr>
        <w:t xml:space="preserve"> </w:t>
      </w:r>
      <w:r w:rsidR="0086230E" w:rsidRPr="006721F0">
        <w:rPr>
          <w:rFonts w:ascii="Times New Roman" w:eastAsia="Times New Roman" w:hAnsi="Times New Roman" w:cs="Times New Roman"/>
          <w:color w:val="000000"/>
          <w:kern w:val="0"/>
          <w:lang w:eastAsia="es-EC"/>
          <w14:ligatures w14:val="none"/>
        </w:rPr>
        <w:t>En torno a l</w:t>
      </w:r>
      <w:r w:rsidR="00285A24" w:rsidRPr="006721F0">
        <w:rPr>
          <w:rFonts w:ascii="Times New Roman" w:eastAsia="Times New Roman" w:hAnsi="Times New Roman" w:cs="Times New Roman"/>
          <w:kern w:val="0"/>
          <w:lang w:eastAsia="es-EC"/>
          <w14:ligatures w14:val="none"/>
        </w:rPr>
        <w:t xml:space="preserve">a motivación </w:t>
      </w:r>
      <w:r w:rsidR="0086230E" w:rsidRPr="006721F0">
        <w:rPr>
          <w:rFonts w:ascii="Times New Roman" w:eastAsia="Times New Roman" w:hAnsi="Times New Roman" w:cs="Times New Roman"/>
          <w:kern w:val="0"/>
          <w:lang w:eastAsia="es-EC"/>
          <w14:ligatures w14:val="none"/>
        </w:rPr>
        <w:t xml:space="preserve">como </w:t>
      </w:r>
      <w:r w:rsidR="00285A24" w:rsidRPr="006721F0">
        <w:rPr>
          <w:rFonts w:ascii="Times New Roman" w:eastAsia="Times New Roman" w:hAnsi="Times New Roman" w:cs="Times New Roman"/>
          <w:kern w:val="0"/>
          <w:lang w:eastAsia="es-EC"/>
          <w14:ligatures w14:val="none"/>
        </w:rPr>
        <w:t>condición básica para que los alumnos puedan aprender a aprender</w:t>
      </w:r>
      <w:r w:rsidR="0086230E" w:rsidRPr="006721F0">
        <w:rPr>
          <w:rFonts w:ascii="Times New Roman" w:eastAsia="Times New Roman" w:hAnsi="Times New Roman" w:cs="Times New Roman"/>
          <w:kern w:val="0"/>
          <w:lang w:eastAsia="es-EC"/>
          <w14:ligatures w14:val="none"/>
        </w:rPr>
        <w:t xml:space="preserve">, al articular siempre y casi siempre el 75.86% (22 de 29) asumen que es correcto y </w:t>
      </w:r>
      <w:r w:rsidR="00285A24" w:rsidRPr="006721F0">
        <w:rPr>
          <w:rFonts w:ascii="Times New Roman" w:eastAsia="Times New Roman" w:hAnsi="Times New Roman" w:cs="Times New Roman"/>
          <w:kern w:val="0"/>
          <w:lang w:eastAsia="es-EC"/>
          <w14:ligatures w14:val="none"/>
        </w:rPr>
        <w:t>el 24.14% (7 de 29) nunca</w:t>
      </w:r>
      <w:r w:rsidR="0086230E" w:rsidRPr="006721F0">
        <w:rPr>
          <w:rFonts w:ascii="Times New Roman" w:eastAsia="Times New Roman" w:hAnsi="Times New Roman" w:cs="Times New Roman"/>
          <w:kern w:val="0"/>
          <w:lang w:eastAsia="es-EC"/>
          <w14:ligatures w14:val="none"/>
        </w:rPr>
        <w:t xml:space="preserve">, esto denota que </w:t>
      </w:r>
      <w:r w:rsidR="00285A24" w:rsidRPr="006721F0">
        <w:rPr>
          <w:rFonts w:ascii="Times New Roman" w:hAnsi="Times New Roman" w:cs="Times New Roman"/>
        </w:rPr>
        <w:t xml:space="preserve">la mayoría asumen que la motivación es la base del aprender a aprender, situación que es incorrecta, si consideramos que </w:t>
      </w:r>
      <w:proofErr w:type="spellStart"/>
      <w:r w:rsidR="00285A24" w:rsidRPr="006721F0">
        <w:rPr>
          <w:rFonts w:ascii="Times New Roman" w:hAnsi="Times New Roman" w:cs="Times New Roman"/>
        </w:rPr>
        <w:t>Standaert</w:t>
      </w:r>
      <w:proofErr w:type="spellEnd"/>
      <w:r w:rsidR="00285A24" w:rsidRPr="006721F0">
        <w:rPr>
          <w:rFonts w:ascii="Times New Roman" w:hAnsi="Times New Roman" w:cs="Times New Roman"/>
        </w:rPr>
        <w:t xml:space="preserve"> y </w:t>
      </w:r>
      <w:proofErr w:type="spellStart"/>
      <w:r w:rsidR="00285A24" w:rsidRPr="006721F0">
        <w:rPr>
          <w:rFonts w:ascii="Times New Roman" w:hAnsi="Times New Roman" w:cs="Times New Roman"/>
        </w:rPr>
        <w:t>Troch</w:t>
      </w:r>
      <w:proofErr w:type="spellEnd"/>
      <w:r w:rsidR="00285A24" w:rsidRPr="006721F0">
        <w:rPr>
          <w:rFonts w:ascii="Times New Roman" w:hAnsi="Times New Roman" w:cs="Times New Roman"/>
        </w:rPr>
        <w:t xml:space="preserve"> resaltan que el fundamento del aprender a aprender es la resolución de problemas.  Esto limita que los estudiantes adquieran habilidad de resolver problemas en función de la generación de un aprendizaje productivo. </w:t>
      </w:r>
    </w:p>
    <w:p w14:paraId="5EC5AE45" w14:textId="133D78CE" w:rsidR="0086230E" w:rsidRPr="00E8512C" w:rsidRDefault="005D5E9F" w:rsidP="006721F0">
      <w:pPr>
        <w:spacing w:after="0" w:line="480" w:lineRule="auto"/>
        <w:jc w:val="both"/>
        <w:rPr>
          <w:rFonts w:ascii="Times New Roman" w:hAnsi="Times New Roman" w:cs="Times New Roman"/>
        </w:rPr>
      </w:pPr>
      <w:r w:rsidRPr="006721F0">
        <w:rPr>
          <w:rFonts w:ascii="Times New Roman" w:eastAsia="Times New Roman" w:hAnsi="Times New Roman" w:cs="Times New Roman"/>
          <w:b/>
          <w:bCs/>
          <w:color w:val="000000"/>
          <w:kern w:val="0"/>
          <w:lang w:eastAsia="es-EC"/>
          <w14:ligatures w14:val="none"/>
        </w:rPr>
        <w:t>Cuestión 5:</w:t>
      </w:r>
      <w:r w:rsidRPr="006721F0">
        <w:rPr>
          <w:rFonts w:ascii="Times New Roman" w:eastAsia="Times New Roman" w:hAnsi="Times New Roman" w:cs="Times New Roman"/>
          <w:color w:val="000000"/>
          <w:kern w:val="0"/>
          <w:lang w:eastAsia="es-EC"/>
          <w14:ligatures w14:val="none"/>
        </w:rPr>
        <w:t xml:space="preserve"> </w:t>
      </w:r>
      <w:r w:rsidR="0086230E" w:rsidRPr="006721F0">
        <w:rPr>
          <w:rFonts w:ascii="Times New Roman" w:hAnsi="Times New Roman" w:cs="Times New Roman"/>
          <w:lang w:val="es-419"/>
        </w:rPr>
        <w:t xml:space="preserve">Sobre la capacitación recibida actualmente sobre </w:t>
      </w:r>
      <w:r w:rsidR="00285A24" w:rsidRPr="006721F0">
        <w:rPr>
          <w:rFonts w:ascii="Times New Roman" w:hAnsi="Times New Roman" w:cs="Times New Roman"/>
          <w:lang w:val="es-419"/>
        </w:rPr>
        <w:t>las categorías y dimensiones de la curiosidad</w:t>
      </w:r>
      <w:r w:rsidR="0086230E" w:rsidRPr="006721F0">
        <w:rPr>
          <w:rFonts w:ascii="Times New Roman" w:hAnsi="Times New Roman" w:cs="Times New Roman"/>
          <w:lang w:val="es-419"/>
        </w:rPr>
        <w:t xml:space="preserve">, el </w:t>
      </w:r>
      <w:r w:rsidR="00285A24" w:rsidRPr="006721F0">
        <w:rPr>
          <w:rFonts w:ascii="Times New Roman" w:eastAsia="Times New Roman" w:hAnsi="Times New Roman" w:cs="Times New Roman"/>
          <w:kern w:val="0"/>
          <w:lang w:eastAsia="es-EC"/>
          <w14:ligatures w14:val="none"/>
        </w:rPr>
        <w:t xml:space="preserve">100% (29 de 29) </w:t>
      </w:r>
      <w:r w:rsidR="0086230E" w:rsidRPr="006721F0">
        <w:rPr>
          <w:rFonts w:ascii="Times New Roman" w:eastAsia="Times New Roman" w:hAnsi="Times New Roman" w:cs="Times New Roman"/>
          <w:kern w:val="0"/>
          <w:lang w:eastAsia="es-EC"/>
          <w14:ligatures w14:val="none"/>
        </w:rPr>
        <w:t xml:space="preserve">puntualizan </w:t>
      </w:r>
      <w:r w:rsidR="00285A24" w:rsidRPr="006721F0">
        <w:rPr>
          <w:rFonts w:ascii="Times New Roman" w:eastAsia="Times New Roman" w:hAnsi="Times New Roman" w:cs="Times New Roman"/>
          <w:kern w:val="0"/>
          <w:lang w:eastAsia="es-EC"/>
          <w14:ligatures w14:val="none"/>
        </w:rPr>
        <w:t>que nunca</w:t>
      </w:r>
      <w:r w:rsidR="0086230E" w:rsidRPr="006721F0">
        <w:rPr>
          <w:rFonts w:ascii="Times New Roman" w:eastAsia="Times New Roman" w:hAnsi="Times New Roman" w:cs="Times New Roman"/>
          <w:kern w:val="0"/>
          <w:lang w:eastAsia="es-EC"/>
          <w14:ligatures w14:val="none"/>
        </w:rPr>
        <w:t xml:space="preserve">, </w:t>
      </w:r>
      <w:r w:rsidR="0086230E" w:rsidRPr="006721F0">
        <w:rPr>
          <w:rFonts w:ascii="Times New Roman" w:hAnsi="Times New Roman" w:cs="Times New Roman"/>
        </w:rPr>
        <w:t xml:space="preserve">la carencia de este tipo de capacitación, </w:t>
      </w:r>
      <w:r w:rsidR="00285A24" w:rsidRPr="006721F0">
        <w:rPr>
          <w:rFonts w:ascii="Times New Roman" w:hAnsi="Times New Roman" w:cs="Times New Roman"/>
        </w:rPr>
        <w:t>afecta que los discentes, desde su base cognitiva, experiencias y reflexiones, identifica las conexiones que estructuran y dan significado al conocimiento documentado o el que surge de los hallazgos que logra al contrastar la teoría con la práctica.</w:t>
      </w:r>
    </w:p>
    <w:p w14:paraId="0DCA143E" w14:textId="38503793" w:rsidR="00285A24" w:rsidRPr="00E8512C" w:rsidRDefault="00285A24" w:rsidP="006721F0">
      <w:pPr>
        <w:spacing w:after="0" w:line="480" w:lineRule="auto"/>
        <w:jc w:val="both"/>
        <w:rPr>
          <w:rFonts w:ascii="Times New Roman" w:eastAsia="Times New Roman" w:hAnsi="Times New Roman" w:cs="Times New Roman"/>
          <w:b/>
          <w:bCs/>
          <w:kern w:val="0"/>
          <w:lang w:eastAsia="es-EC"/>
          <w14:ligatures w14:val="none"/>
        </w:rPr>
      </w:pPr>
      <w:r w:rsidRPr="006721F0">
        <w:rPr>
          <w:rFonts w:ascii="Times New Roman" w:eastAsia="Times New Roman" w:hAnsi="Times New Roman" w:cs="Times New Roman"/>
          <w:b/>
          <w:bCs/>
          <w:color w:val="000000"/>
          <w:kern w:val="0"/>
          <w:lang w:eastAsia="es-EC"/>
          <w14:ligatures w14:val="none"/>
        </w:rPr>
        <w:t>Recomendaciones</w:t>
      </w:r>
    </w:p>
    <w:p w14:paraId="0F9DE245" w14:textId="78800333" w:rsidR="00470E8E" w:rsidRPr="006721F0" w:rsidRDefault="002478AA" w:rsidP="00E8512C">
      <w:pPr>
        <w:spacing w:after="0" w:line="480" w:lineRule="auto"/>
        <w:jc w:val="both"/>
        <w:rPr>
          <w:rFonts w:ascii="Times New Roman" w:eastAsia="Times New Roman" w:hAnsi="Times New Roman" w:cs="Times New Roman"/>
          <w:kern w:val="0"/>
          <w:lang w:eastAsia="es-EC"/>
          <w14:ligatures w14:val="none"/>
        </w:rPr>
      </w:pPr>
      <w:r w:rsidRPr="006721F0">
        <w:rPr>
          <w:rFonts w:ascii="Times New Roman" w:eastAsia="Times New Roman" w:hAnsi="Times New Roman" w:cs="Times New Roman"/>
          <w:kern w:val="0"/>
          <w:lang w:eastAsia="es-EC"/>
          <w14:ligatures w14:val="none"/>
        </w:rPr>
        <w:t>Se exhorta a los coordinadores de subnivel</w:t>
      </w:r>
      <w:r w:rsidR="00470E8E" w:rsidRPr="006721F0">
        <w:rPr>
          <w:rFonts w:ascii="Times New Roman" w:eastAsia="Times New Roman" w:hAnsi="Times New Roman" w:cs="Times New Roman"/>
          <w:kern w:val="0"/>
          <w:lang w:eastAsia="es-EC"/>
          <w14:ligatures w14:val="none"/>
        </w:rPr>
        <w:t xml:space="preserve"> que propicien clases demostrativas de acompañamiento, basada en ubicar al estudiante en condiciones de asombro, como antesala de generación de </w:t>
      </w:r>
      <w:r w:rsidR="0086230E" w:rsidRPr="006721F0">
        <w:rPr>
          <w:rFonts w:ascii="Times New Roman" w:eastAsia="Times New Roman" w:hAnsi="Times New Roman" w:cs="Times New Roman"/>
          <w:kern w:val="0"/>
          <w:lang w:eastAsia="es-EC"/>
          <w14:ligatures w14:val="none"/>
        </w:rPr>
        <w:t xml:space="preserve">curiosidad </w:t>
      </w:r>
      <w:r w:rsidR="00470E8E" w:rsidRPr="006721F0">
        <w:rPr>
          <w:rFonts w:ascii="Times New Roman" w:eastAsia="Times New Roman" w:hAnsi="Times New Roman" w:cs="Times New Roman"/>
          <w:kern w:val="0"/>
          <w:lang w:eastAsia="es-EC"/>
          <w14:ligatures w14:val="none"/>
        </w:rPr>
        <w:t xml:space="preserve">por profundizar en el conocimiento, desde la construcción de </w:t>
      </w:r>
      <w:r w:rsidR="0086230E" w:rsidRPr="006721F0">
        <w:rPr>
          <w:rFonts w:ascii="Times New Roman" w:hAnsi="Times New Roman" w:cs="Times New Roman"/>
        </w:rPr>
        <w:t>interrogantes para la búsqueda de mayor información</w:t>
      </w:r>
      <w:r w:rsidR="00470E8E" w:rsidRPr="006721F0">
        <w:rPr>
          <w:rFonts w:ascii="Times New Roman" w:hAnsi="Times New Roman" w:cs="Times New Roman"/>
        </w:rPr>
        <w:t xml:space="preserve"> y </w:t>
      </w:r>
      <w:r w:rsidR="0086230E" w:rsidRPr="006721F0">
        <w:rPr>
          <w:rFonts w:ascii="Times New Roman" w:hAnsi="Times New Roman" w:cs="Times New Roman"/>
        </w:rPr>
        <w:t>aproxi</w:t>
      </w:r>
      <w:r w:rsidR="00470E8E" w:rsidRPr="006721F0">
        <w:rPr>
          <w:rFonts w:ascii="Times New Roman" w:hAnsi="Times New Roman" w:cs="Times New Roman"/>
        </w:rPr>
        <w:t>marse a l</w:t>
      </w:r>
      <w:r w:rsidR="0086230E" w:rsidRPr="006721F0">
        <w:rPr>
          <w:rFonts w:ascii="Times New Roman" w:hAnsi="Times New Roman" w:cs="Times New Roman"/>
        </w:rPr>
        <w:t>a resolución de las incertidumbres.</w:t>
      </w:r>
    </w:p>
    <w:p w14:paraId="26321382" w14:textId="6207B210" w:rsidR="0086230E" w:rsidRPr="00E8512C" w:rsidRDefault="00470E8E"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kern w:val="0"/>
          <w:lang w:eastAsia="es-EC"/>
          <w14:ligatures w14:val="none"/>
        </w:rPr>
        <w:t xml:space="preserve">Se propone al vicerrectorado generar conversatorios pedagógicos sobre </w:t>
      </w:r>
      <w:r w:rsidR="0086230E" w:rsidRPr="006721F0">
        <w:rPr>
          <w:rFonts w:ascii="Times New Roman" w:eastAsia="Times New Roman" w:hAnsi="Times New Roman" w:cs="Times New Roman"/>
          <w:kern w:val="0"/>
          <w:lang w:eastAsia="es-EC"/>
          <w14:ligatures w14:val="none"/>
        </w:rPr>
        <w:t xml:space="preserve">las </w:t>
      </w:r>
      <w:r w:rsidR="0086230E" w:rsidRPr="006721F0">
        <w:rPr>
          <w:rFonts w:ascii="Times New Roman" w:hAnsi="Times New Roman" w:cs="Times New Roman"/>
          <w:lang w:val="es-419"/>
        </w:rPr>
        <w:t xml:space="preserve">categorías de la curiosidad: perceptual y epistémica, </w:t>
      </w:r>
      <w:r w:rsidRPr="006721F0">
        <w:rPr>
          <w:rFonts w:ascii="Times New Roman" w:hAnsi="Times New Roman" w:cs="Times New Roman"/>
          <w:lang w:val="es-419"/>
        </w:rPr>
        <w:t xml:space="preserve">con la finalidad que las interioricen los docentes y las incluyan en el proceso de enseñanza aprendizaje, con la finalidad que los estudiantes potencien la captación </w:t>
      </w:r>
      <w:r w:rsidR="0086230E" w:rsidRPr="006721F0">
        <w:rPr>
          <w:rFonts w:ascii="Times New Roman" w:hAnsi="Times New Roman" w:cs="Times New Roman"/>
        </w:rPr>
        <w:t>visual, auditiv</w:t>
      </w:r>
      <w:r w:rsidRPr="006721F0">
        <w:rPr>
          <w:rFonts w:ascii="Times New Roman" w:hAnsi="Times New Roman" w:cs="Times New Roman"/>
        </w:rPr>
        <w:t>a</w:t>
      </w:r>
      <w:r w:rsidR="0086230E" w:rsidRPr="006721F0">
        <w:rPr>
          <w:rFonts w:ascii="Times New Roman" w:hAnsi="Times New Roman" w:cs="Times New Roman"/>
        </w:rPr>
        <w:t>, táctil, etc.</w:t>
      </w:r>
      <w:r w:rsidRPr="006721F0">
        <w:rPr>
          <w:rFonts w:ascii="Times New Roman" w:hAnsi="Times New Roman" w:cs="Times New Roman"/>
        </w:rPr>
        <w:t xml:space="preserve">, </w:t>
      </w:r>
      <w:r w:rsidRPr="006721F0">
        <w:rPr>
          <w:rFonts w:ascii="Times New Roman" w:hAnsi="Times New Roman" w:cs="Times New Roman"/>
          <w:lang w:val="es-419"/>
        </w:rPr>
        <w:t xml:space="preserve">de los </w:t>
      </w:r>
      <w:r w:rsidRPr="006721F0">
        <w:rPr>
          <w:rFonts w:ascii="Times New Roman" w:hAnsi="Times New Roman" w:cs="Times New Roman"/>
        </w:rPr>
        <w:t>detalles su entorno y también de fortalecimiento de sus estructuras mentales.</w:t>
      </w:r>
    </w:p>
    <w:p w14:paraId="60D0575E" w14:textId="5C46F770" w:rsidR="0086230E" w:rsidRPr="006721F0" w:rsidRDefault="002F04FF"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kern w:val="0"/>
          <w:lang w:eastAsia="es-EC"/>
          <w14:ligatures w14:val="none"/>
        </w:rPr>
        <w:t xml:space="preserve">Se sugiere a los directores de área direccionar a los docentes para que incluyan las dimensiones de la </w:t>
      </w:r>
      <w:r w:rsidR="0086230E" w:rsidRPr="006721F0">
        <w:rPr>
          <w:rFonts w:ascii="Times New Roman" w:hAnsi="Times New Roman" w:cs="Times New Roman"/>
          <w:lang w:val="es-419"/>
        </w:rPr>
        <w:t>curiosidad: dual, amplia y profunda</w:t>
      </w:r>
      <w:r w:rsidRPr="006721F0">
        <w:rPr>
          <w:rFonts w:ascii="Times New Roman" w:hAnsi="Times New Roman" w:cs="Times New Roman"/>
          <w:lang w:val="es-419"/>
        </w:rPr>
        <w:t xml:space="preserve"> como una</w:t>
      </w:r>
      <w:r w:rsidRPr="006721F0">
        <w:rPr>
          <w:rFonts w:ascii="Times New Roman" w:eastAsia="Times New Roman" w:hAnsi="Times New Roman" w:cs="Times New Roman"/>
          <w:kern w:val="0"/>
          <w:lang w:eastAsia="es-EC"/>
          <w14:ligatures w14:val="none"/>
        </w:rPr>
        <w:t xml:space="preserve"> exigencia académica, con el fin de brindar apertura a </w:t>
      </w:r>
      <w:r w:rsidR="0086230E" w:rsidRPr="006721F0">
        <w:rPr>
          <w:rFonts w:ascii="Times New Roman" w:hAnsi="Times New Roman" w:cs="Times New Roman"/>
        </w:rPr>
        <w:t xml:space="preserve">los educandos </w:t>
      </w:r>
      <w:r w:rsidRPr="006721F0">
        <w:rPr>
          <w:rFonts w:ascii="Times New Roman" w:hAnsi="Times New Roman" w:cs="Times New Roman"/>
        </w:rPr>
        <w:t xml:space="preserve">hacia </w:t>
      </w:r>
      <w:r w:rsidR="0086230E" w:rsidRPr="006721F0">
        <w:rPr>
          <w:rFonts w:ascii="Times New Roman" w:hAnsi="Times New Roman" w:cs="Times New Roman"/>
        </w:rPr>
        <w:t>estado</w:t>
      </w:r>
      <w:r w:rsidRPr="006721F0">
        <w:rPr>
          <w:rFonts w:ascii="Times New Roman" w:hAnsi="Times New Roman" w:cs="Times New Roman"/>
        </w:rPr>
        <w:t>s</w:t>
      </w:r>
      <w:r w:rsidR="0086230E" w:rsidRPr="006721F0">
        <w:rPr>
          <w:rFonts w:ascii="Times New Roman" w:hAnsi="Times New Roman" w:cs="Times New Roman"/>
        </w:rPr>
        <w:t xml:space="preserve"> de incertidumbre como resultado de la sorpresa generada por la complejidad o novedad del conocimiento.</w:t>
      </w:r>
    </w:p>
    <w:p w14:paraId="34DF688F" w14:textId="298F658C" w:rsidR="0086230E" w:rsidRPr="006721F0" w:rsidRDefault="002F04FF" w:rsidP="00E8512C">
      <w:pPr>
        <w:spacing w:after="0" w:line="480" w:lineRule="auto"/>
        <w:jc w:val="both"/>
        <w:rPr>
          <w:rFonts w:ascii="Times New Roman" w:hAnsi="Times New Roman" w:cs="Times New Roman"/>
        </w:rPr>
      </w:pPr>
      <w:r w:rsidRPr="006721F0">
        <w:rPr>
          <w:rFonts w:ascii="Times New Roman" w:eastAsia="Times New Roman" w:hAnsi="Times New Roman" w:cs="Times New Roman"/>
          <w:color w:val="000000"/>
          <w:kern w:val="0"/>
          <w:lang w:eastAsia="es-EC"/>
          <w14:ligatures w14:val="none"/>
        </w:rPr>
        <w:t xml:space="preserve">Se sugiere al profesorado asumir una posición de mejoramiento permanente de su praxis pedagógica, en este caso interiorizar que la </w:t>
      </w:r>
      <w:r w:rsidR="0086230E" w:rsidRPr="006721F0">
        <w:rPr>
          <w:rFonts w:ascii="Times New Roman" w:eastAsia="Times New Roman" w:hAnsi="Times New Roman" w:cs="Times New Roman"/>
          <w:kern w:val="0"/>
          <w:lang w:eastAsia="es-EC"/>
          <w14:ligatures w14:val="none"/>
        </w:rPr>
        <w:t>condición básica para que los alumnos puedan aprender a aprender</w:t>
      </w:r>
      <w:r w:rsidRPr="006721F0">
        <w:rPr>
          <w:rFonts w:ascii="Times New Roman" w:eastAsia="Times New Roman" w:hAnsi="Times New Roman" w:cs="Times New Roman"/>
          <w:kern w:val="0"/>
          <w:lang w:eastAsia="es-EC"/>
          <w14:ligatures w14:val="none"/>
        </w:rPr>
        <w:t xml:space="preserve"> es la resolución de problemas, desde sus recursos cognitivos y metodológicos con lo cual se genera </w:t>
      </w:r>
      <w:r w:rsidR="0086230E" w:rsidRPr="006721F0">
        <w:rPr>
          <w:rFonts w:ascii="Times New Roman" w:hAnsi="Times New Roman" w:cs="Times New Roman"/>
        </w:rPr>
        <w:t xml:space="preserve">un aprendizaje productivo. </w:t>
      </w:r>
    </w:p>
    <w:p w14:paraId="79BB0DB0" w14:textId="32FD6E35" w:rsidR="0086230E" w:rsidRPr="006721F0" w:rsidRDefault="00A25CCC" w:rsidP="00E8512C">
      <w:pPr>
        <w:spacing w:after="0" w:line="480" w:lineRule="auto"/>
        <w:jc w:val="both"/>
        <w:rPr>
          <w:rFonts w:ascii="Times New Roman" w:hAnsi="Times New Roman" w:cs="Times New Roman"/>
        </w:rPr>
      </w:pPr>
      <w:r w:rsidRPr="006721F0">
        <w:rPr>
          <w:rFonts w:ascii="Times New Roman" w:hAnsi="Times New Roman" w:cs="Times New Roman"/>
          <w:lang w:val="es-419"/>
        </w:rPr>
        <w:t>Se recomienda a la autoridad principal de la Unidad Educativa coordinar con la universidad de la localidad, procesos de</w:t>
      </w:r>
      <w:r w:rsidR="0086230E" w:rsidRPr="006721F0">
        <w:rPr>
          <w:rFonts w:ascii="Times New Roman" w:hAnsi="Times New Roman" w:cs="Times New Roman"/>
          <w:lang w:val="es-419"/>
        </w:rPr>
        <w:t xml:space="preserve"> la capacitación </w:t>
      </w:r>
      <w:r w:rsidRPr="006721F0">
        <w:rPr>
          <w:rFonts w:ascii="Times New Roman" w:hAnsi="Times New Roman" w:cs="Times New Roman"/>
          <w:lang w:val="es-419"/>
        </w:rPr>
        <w:t xml:space="preserve">docente </w:t>
      </w:r>
      <w:r w:rsidR="0086230E" w:rsidRPr="006721F0">
        <w:rPr>
          <w:rFonts w:ascii="Times New Roman" w:hAnsi="Times New Roman" w:cs="Times New Roman"/>
          <w:lang w:val="es-419"/>
        </w:rPr>
        <w:t xml:space="preserve">sobre las categorías y dimensiones de la curiosidad, </w:t>
      </w:r>
      <w:r w:rsidRPr="006721F0">
        <w:rPr>
          <w:rFonts w:ascii="Times New Roman" w:hAnsi="Times New Roman" w:cs="Times New Roman"/>
          <w:lang w:val="es-419"/>
        </w:rPr>
        <w:t xml:space="preserve">orientado a que promover entre </w:t>
      </w:r>
      <w:r w:rsidR="0086230E" w:rsidRPr="006721F0">
        <w:rPr>
          <w:rFonts w:ascii="Times New Roman" w:hAnsi="Times New Roman" w:cs="Times New Roman"/>
        </w:rPr>
        <w:t xml:space="preserve">los discentes, </w:t>
      </w:r>
      <w:proofErr w:type="gramStart"/>
      <w:r w:rsidRPr="006721F0">
        <w:rPr>
          <w:rFonts w:ascii="Times New Roman" w:hAnsi="Times New Roman" w:cs="Times New Roman"/>
        </w:rPr>
        <w:t>que</w:t>
      </w:r>
      <w:proofErr w:type="gramEnd"/>
      <w:r w:rsidRPr="006721F0">
        <w:rPr>
          <w:rFonts w:ascii="Times New Roman" w:hAnsi="Times New Roman" w:cs="Times New Roman"/>
        </w:rPr>
        <w:t xml:space="preserve"> </w:t>
      </w:r>
      <w:r w:rsidR="0086230E" w:rsidRPr="006721F0">
        <w:rPr>
          <w:rFonts w:ascii="Times New Roman" w:hAnsi="Times New Roman" w:cs="Times New Roman"/>
        </w:rPr>
        <w:t>desde su base cognitiva, experiencias y reflexiones, identifi</w:t>
      </w:r>
      <w:r w:rsidRPr="006721F0">
        <w:rPr>
          <w:rFonts w:ascii="Times New Roman" w:hAnsi="Times New Roman" w:cs="Times New Roman"/>
        </w:rPr>
        <w:t>quen</w:t>
      </w:r>
      <w:r w:rsidR="0086230E" w:rsidRPr="006721F0">
        <w:rPr>
          <w:rFonts w:ascii="Times New Roman" w:hAnsi="Times New Roman" w:cs="Times New Roman"/>
        </w:rPr>
        <w:t xml:space="preserve"> las conexiones que estructuran y dan significado al conocimiento documentado o el que surge de los hallazgos.</w:t>
      </w:r>
    </w:p>
    <w:p w14:paraId="388DD0D1" w14:textId="4A10C85D" w:rsidR="00285A24" w:rsidRPr="006721F0" w:rsidRDefault="00E8512C" w:rsidP="006721F0">
      <w:pPr>
        <w:spacing w:after="0" w:line="480" w:lineRule="auto"/>
        <w:jc w:val="both"/>
        <w:rPr>
          <w:rFonts w:ascii="Times New Roman" w:hAnsi="Times New Roman" w:cs="Times New Roman"/>
          <w:b/>
          <w:bCs/>
          <w:color w:val="202020"/>
          <w:shd w:val="clear" w:color="auto" w:fill="FFFFFF"/>
        </w:rPr>
      </w:pPr>
      <w:r>
        <w:rPr>
          <w:rFonts w:ascii="Times New Roman" w:hAnsi="Times New Roman" w:cs="Times New Roman"/>
          <w:b/>
          <w:bCs/>
          <w:color w:val="202020"/>
          <w:shd w:val="clear" w:color="auto" w:fill="FFFFFF"/>
        </w:rPr>
        <w:t xml:space="preserve">REFERENCIAS </w:t>
      </w:r>
      <w:r w:rsidRPr="006721F0">
        <w:rPr>
          <w:rFonts w:ascii="Times New Roman" w:hAnsi="Times New Roman" w:cs="Times New Roman"/>
          <w:b/>
          <w:bCs/>
          <w:color w:val="202020"/>
          <w:shd w:val="clear" w:color="auto" w:fill="FFFFFF"/>
        </w:rPr>
        <w:t>BIBLIOGRÁFIC</w:t>
      </w:r>
      <w:r>
        <w:rPr>
          <w:rFonts w:ascii="Times New Roman" w:hAnsi="Times New Roman" w:cs="Times New Roman"/>
          <w:b/>
          <w:bCs/>
          <w:color w:val="202020"/>
          <w:shd w:val="clear" w:color="auto" w:fill="FFFFFF"/>
        </w:rPr>
        <w:t>AS</w:t>
      </w:r>
    </w:p>
    <w:p w14:paraId="1BB688D1" w14:textId="77777777" w:rsidR="00DA0440"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b/>
          <w:bCs/>
          <w:color w:val="202020"/>
          <w:shd w:val="clear" w:color="auto" w:fill="FFFFFF"/>
        </w:rPr>
        <w:fldChar w:fldCharType="begin"/>
      </w:r>
      <w:r w:rsidRPr="006721F0">
        <w:rPr>
          <w:rFonts w:ascii="Times New Roman" w:hAnsi="Times New Roman" w:cs="Times New Roman"/>
          <w:b/>
          <w:bCs/>
          <w:color w:val="202020"/>
          <w:shd w:val="clear" w:color="auto" w:fill="FFFFFF"/>
          <w:lang w:val="es-ES"/>
        </w:rPr>
        <w:instrText xml:space="preserve"> BIBLIOGRAPHY  \l 3082 </w:instrText>
      </w:r>
      <w:r w:rsidRPr="006721F0">
        <w:rPr>
          <w:rFonts w:ascii="Times New Roman" w:hAnsi="Times New Roman" w:cs="Times New Roman"/>
          <w:b/>
          <w:bCs/>
          <w:color w:val="202020"/>
          <w:shd w:val="clear" w:color="auto" w:fill="FFFFFF"/>
        </w:rPr>
        <w:fldChar w:fldCharType="separate"/>
      </w:r>
      <w:r w:rsidRPr="006721F0">
        <w:rPr>
          <w:rFonts w:ascii="Times New Roman" w:hAnsi="Times New Roman" w:cs="Times New Roman"/>
          <w:noProof/>
          <w:lang w:val="es-ES"/>
        </w:rPr>
        <w:t xml:space="preserve">Arias, J., Villasís, M., &amp; Miranda, M. (2016). El protocolo de investigación III: la población de estudio. </w:t>
      </w:r>
      <w:r w:rsidRPr="006721F0">
        <w:rPr>
          <w:rFonts w:ascii="Times New Roman" w:hAnsi="Times New Roman" w:cs="Times New Roman"/>
          <w:i/>
          <w:iCs/>
          <w:noProof/>
          <w:lang w:val="es-ES"/>
        </w:rPr>
        <w:t>Revista Alergia México.</w:t>
      </w:r>
      <w:r w:rsidRPr="006721F0">
        <w:rPr>
          <w:rFonts w:ascii="Times New Roman" w:hAnsi="Times New Roman" w:cs="Times New Roman"/>
          <w:noProof/>
          <w:lang w:val="es-ES"/>
        </w:rPr>
        <w:t xml:space="preserve">, 201-206. Obtenido de </w:t>
      </w:r>
    </w:p>
    <w:p w14:paraId="45070E04" w14:textId="4434D78D" w:rsidR="00285A24" w:rsidRPr="006721F0" w:rsidRDefault="00000000" w:rsidP="00C26B5B">
      <w:pPr>
        <w:pStyle w:val="Bibliografa"/>
        <w:spacing w:after="0" w:line="480" w:lineRule="auto"/>
        <w:ind w:left="720" w:hanging="11"/>
        <w:jc w:val="both"/>
        <w:rPr>
          <w:rFonts w:ascii="Times New Roman" w:hAnsi="Times New Roman" w:cs="Times New Roman"/>
          <w:noProof/>
          <w:kern w:val="0"/>
          <w:lang w:val="es-ES"/>
          <w14:ligatures w14:val="none"/>
        </w:rPr>
      </w:pPr>
      <w:hyperlink r:id="rId19" w:history="1">
        <w:r w:rsidR="00285A24" w:rsidRPr="005345D0">
          <w:rPr>
            <w:rStyle w:val="Hipervnculo"/>
            <w:rFonts w:ascii="Times New Roman" w:hAnsi="Times New Roman" w:cs="Times New Roman"/>
            <w:noProof/>
            <w:lang w:val="es-ES"/>
          </w:rPr>
          <w:t>https://www.redalyc.org/pdf/4867/486755023011.pdf</w:t>
        </w:r>
      </w:hyperlink>
      <w:r w:rsidR="00DA0440">
        <w:rPr>
          <w:rFonts w:ascii="Times New Roman" w:hAnsi="Times New Roman" w:cs="Times New Roman"/>
          <w:noProof/>
          <w:lang w:val="es-ES"/>
        </w:rPr>
        <w:t xml:space="preserve"> </w:t>
      </w:r>
    </w:p>
    <w:p w14:paraId="47B79B38" w14:textId="77777777" w:rsidR="00DA0440"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Atencio, M., Gouveia, E., &amp; Lozada, J. (2011). El trabajo de campo estrategia metodológica para estudiar las comunidades. </w:t>
      </w:r>
      <w:r w:rsidRPr="006721F0">
        <w:rPr>
          <w:rFonts w:ascii="Times New Roman" w:hAnsi="Times New Roman" w:cs="Times New Roman"/>
          <w:i/>
          <w:iCs/>
          <w:noProof/>
          <w:lang w:val="es-ES"/>
        </w:rPr>
        <w:t>Revista; Omnia.</w:t>
      </w:r>
      <w:r w:rsidRPr="006721F0">
        <w:rPr>
          <w:rFonts w:ascii="Times New Roman" w:hAnsi="Times New Roman" w:cs="Times New Roman"/>
          <w:noProof/>
          <w:lang w:val="es-ES"/>
        </w:rPr>
        <w:t xml:space="preserve">, 9-22. Obtenido de </w:t>
      </w:r>
    </w:p>
    <w:p w14:paraId="3AB19222" w14:textId="0D7A34DE" w:rsidR="00285A24" w:rsidRPr="006721F0" w:rsidRDefault="00000000" w:rsidP="00C26B5B">
      <w:pPr>
        <w:pStyle w:val="Bibliografa"/>
        <w:spacing w:after="0" w:line="480" w:lineRule="auto"/>
        <w:ind w:left="720" w:hanging="11"/>
        <w:jc w:val="both"/>
        <w:rPr>
          <w:rFonts w:ascii="Times New Roman" w:hAnsi="Times New Roman" w:cs="Times New Roman"/>
          <w:noProof/>
          <w:lang w:val="es-ES"/>
        </w:rPr>
      </w:pPr>
      <w:hyperlink r:id="rId20" w:history="1">
        <w:r w:rsidR="00285A24" w:rsidRPr="005345D0">
          <w:rPr>
            <w:rStyle w:val="Hipervnculo"/>
            <w:rFonts w:ascii="Times New Roman" w:hAnsi="Times New Roman" w:cs="Times New Roman"/>
            <w:noProof/>
            <w:lang w:val="es-ES"/>
          </w:rPr>
          <w:t>https://www.redalyc.org/pdf/737/73720790002.pdf</w:t>
        </w:r>
      </w:hyperlink>
    </w:p>
    <w:p w14:paraId="00FB09CD" w14:textId="77777777" w:rsidR="00DA0440"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Ato, M., &amp; López, J. (2013). Benavente, Ana Un sistema de clasificación de los diseños de investigación en psicología. </w:t>
      </w:r>
      <w:r w:rsidRPr="006721F0">
        <w:rPr>
          <w:rFonts w:ascii="Times New Roman" w:hAnsi="Times New Roman" w:cs="Times New Roman"/>
          <w:i/>
          <w:iCs/>
          <w:noProof/>
          <w:lang w:val="es-ES"/>
        </w:rPr>
        <w:t>Revista: Anales de Psicología.</w:t>
      </w:r>
      <w:r w:rsidRPr="006721F0">
        <w:rPr>
          <w:rFonts w:ascii="Times New Roman" w:hAnsi="Times New Roman" w:cs="Times New Roman"/>
          <w:noProof/>
          <w:lang w:val="es-ES"/>
        </w:rPr>
        <w:t xml:space="preserve">, 1038-1059. Obtenido de </w:t>
      </w:r>
    </w:p>
    <w:p w14:paraId="494004A8" w14:textId="300003EF" w:rsidR="00285A24" w:rsidRPr="006721F0" w:rsidRDefault="00000000" w:rsidP="00C26B5B">
      <w:pPr>
        <w:pStyle w:val="Bibliografa"/>
        <w:spacing w:after="0" w:line="480" w:lineRule="auto"/>
        <w:ind w:left="720" w:hanging="11"/>
        <w:jc w:val="both"/>
        <w:rPr>
          <w:rFonts w:ascii="Times New Roman" w:hAnsi="Times New Roman" w:cs="Times New Roman"/>
          <w:noProof/>
          <w:lang w:val="es-ES"/>
        </w:rPr>
      </w:pPr>
      <w:hyperlink r:id="rId21" w:history="1">
        <w:r w:rsidR="00285A24" w:rsidRPr="005345D0">
          <w:rPr>
            <w:rStyle w:val="Hipervnculo"/>
            <w:rFonts w:ascii="Times New Roman" w:hAnsi="Times New Roman" w:cs="Times New Roman"/>
            <w:noProof/>
            <w:lang w:val="es-ES"/>
          </w:rPr>
          <w:t>https://www.redalyc.org/pdf/167/16728244043.pdf</w:t>
        </w:r>
      </w:hyperlink>
    </w:p>
    <w:p w14:paraId="37FF86DC" w14:textId="51AFFFE7" w:rsidR="00285A24" w:rsidRPr="006721F0" w:rsidRDefault="00285A24" w:rsidP="00C26B5B">
      <w:pPr>
        <w:pStyle w:val="Bibliografa"/>
        <w:spacing w:after="0" w:line="480" w:lineRule="auto"/>
        <w:ind w:left="720" w:hanging="11"/>
        <w:jc w:val="both"/>
        <w:rPr>
          <w:rFonts w:ascii="Times New Roman" w:hAnsi="Times New Roman" w:cs="Times New Roman"/>
          <w:noProof/>
          <w:lang w:val="es-ES"/>
        </w:rPr>
      </w:pPr>
      <w:r w:rsidRPr="006721F0">
        <w:rPr>
          <w:rFonts w:ascii="Times New Roman" w:hAnsi="Times New Roman" w:cs="Times New Roman"/>
          <w:noProof/>
          <w:lang w:val="es-ES"/>
        </w:rPr>
        <w:t xml:space="preserve">Baena, G. (2017). </w:t>
      </w:r>
      <w:r w:rsidRPr="006721F0">
        <w:rPr>
          <w:rFonts w:ascii="Times New Roman" w:hAnsi="Times New Roman" w:cs="Times New Roman"/>
          <w:i/>
          <w:iCs/>
          <w:noProof/>
          <w:lang w:val="es-ES"/>
        </w:rPr>
        <w:t>Metodología de la investigación.</w:t>
      </w:r>
      <w:r w:rsidRPr="006721F0">
        <w:rPr>
          <w:rFonts w:ascii="Times New Roman" w:hAnsi="Times New Roman" w:cs="Times New Roman"/>
          <w:noProof/>
          <w:lang w:val="es-ES"/>
        </w:rPr>
        <w:t xml:space="preserve"> México: Grupo editorial Patria. Obtenido de </w:t>
      </w:r>
      <w:hyperlink r:id="rId22" w:history="1">
        <w:r w:rsidRPr="005345D0">
          <w:rPr>
            <w:rStyle w:val="Hipervnculo"/>
            <w:rFonts w:ascii="Times New Roman" w:hAnsi="Times New Roman" w:cs="Times New Roman"/>
            <w:noProof/>
            <w:lang w:val="es-ES"/>
          </w:rPr>
          <w:t>http://www.biblioteca.cij.gob.mx/Archivos/Materiales_de_consulta/Drogas_de_Abuso/Articulos/metodologia%20de%20la%20investigacion.pdf</w:t>
        </w:r>
      </w:hyperlink>
    </w:p>
    <w:p w14:paraId="1564328F"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Bernal, A., &amp; Román, J. (2013). La curiosidad en el desarrollo cognitivo: análisis teórico. </w:t>
      </w:r>
      <w:r w:rsidRPr="006721F0">
        <w:rPr>
          <w:rFonts w:ascii="Times New Roman" w:hAnsi="Times New Roman" w:cs="Times New Roman"/>
          <w:i/>
          <w:iCs/>
          <w:noProof/>
          <w:lang w:val="es-ES"/>
        </w:rPr>
        <w:t>Revista de estudios e investigación.</w:t>
      </w:r>
      <w:r w:rsidRPr="006721F0">
        <w:rPr>
          <w:rFonts w:ascii="Times New Roman" w:hAnsi="Times New Roman" w:cs="Times New Roman"/>
          <w:noProof/>
          <w:lang w:val="es-ES"/>
        </w:rPr>
        <w:t xml:space="preserve">, 116-128. Obtenido de </w:t>
      </w:r>
    </w:p>
    <w:p w14:paraId="60E579FD" w14:textId="02E1F80C" w:rsidR="00285A24" w:rsidRPr="006721F0" w:rsidRDefault="00000000" w:rsidP="00C26B5B">
      <w:pPr>
        <w:pStyle w:val="Bibliografa"/>
        <w:spacing w:after="0" w:line="480" w:lineRule="auto"/>
        <w:ind w:left="720" w:hanging="11"/>
        <w:jc w:val="both"/>
        <w:rPr>
          <w:rFonts w:ascii="Times New Roman" w:hAnsi="Times New Roman" w:cs="Times New Roman"/>
          <w:noProof/>
          <w:lang w:val="es-ES"/>
        </w:rPr>
      </w:pPr>
      <w:hyperlink r:id="rId23" w:history="1">
        <w:r w:rsidR="00285A24" w:rsidRPr="005345D0">
          <w:rPr>
            <w:rStyle w:val="Hipervnculo"/>
            <w:rFonts w:ascii="Times New Roman" w:hAnsi="Times New Roman" w:cs="Times New Roman"/>
            <w:noProof/>
            <w:lang w:val="es-ES"/>
          </w:rPr>
          <w:t>https://revistas.pedagogica.edu.co/index.php/FHP/article/view/6416/5328</w:t>
        </w:r>
      </w:hyperlink>
    </w:p>
    <w:p w14:paraId="1BFE0F41"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Blasco, A., Arraiz, A., &amp; Garrido, M. (2019). Claves de la mediación para el desarrollo de la comprensión lectora. Un estudio cualitativo en aulas de 4º de educación primaria. </w:t>
      </w:r>
      <w:r w:rsidRPr="006721F0">
        <w:rPr>
          <w:rFonts w:ascii="Times New Roman" w:hAnsi="Times New Roman" w:cs="Times New Roman"/>
          <w:i/>
          <w:iCs/>
          <w:noProof/>
          <w:lang w:val="es-ES"/>
        </w:rPr>
        <w:t>Revista Española de Orientación y Psicopedagogía, 30</w:t>
      </w:r>
      <w:r w:rsidRPr="006721F0">
        <w:rPr>
          <w:rFonts w:ascii="Times New Roman" w:hAnsi="Times New Roman" w:cs="Times New Roman"/>
          <w:noProof/>
          <w:lang w:val="es-ES"/>
        </w:rPr>
        <w:t xml:space="preserve">(2), 9 - 27. Obtenido de </w:t>
      </w:r>
    </w:p>
    <w:p w14:paraId="5E85D778" w14:textId="13239C15" w:rsidR="00285A24" w:rsidRPr="006721F0" w:rsidRDefault="00000000" w:rsidP="00C26B5B">
      <w:pPr>
        <w:pStyle w:val="Bibliografa"/>
        <w:spacing w:after="0" w:line="480" w:lineRule="auto"/>
        <w:ind w:left="720" w:hanging="11"/>
        <w:jc w:val="both"/>
        <w:rPr>
          <w:rFonts w:ascii="Times New Roman" w:hAnsi="Times New Roman" w:cs="Times New Roman"/>
          <w:noProof/>
          <w:lang w:val="es-ES"/>
        </w:rPr>
      </w:pPr>
      <w:hyperlink r:id="rId24" w:history="1">
        <w:r w:rsidR="00285A24" w:rsidRPr="005345D0">
          <w:rPr>
            <w:rStyle w:val="Hipervnculo"/>
            <w:rFonts w:ascii="Times New Roman" w:hAnsi="Times New Roman" w:cs="Times New Roman"/>
            <w:noProof/>
            <w:lang w:val="es-ES"/>
          </w:rPr>
          <w:t>https://dialnet.unirioja.es/servlet/articulo?codigo=7324757</w:t>
        </w:r>
      </w:hyperlink>
    </w:p>
    <w:p w14:paraId="4FA7FA66" w14:textId="77777777" w:rsidR="00285A24" w:rsidRPr="006721F0"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Chamorro, E. (2020). </w:t>
      </w:r>
      <w:r w:rsidRPr="006721F0">
        <w:rPr>
          <w:rFonts w:ascii="Times New Roman" w:hAnsi="Times New Roman" w:cs="Times New Roman"/>
          <w:i/>
          <w:iCs/>
          <w:noProof/>
          <w:lang w:val="es-ES"/>
        </w:rPr>
        <w:t>Curiosidad e interés por aprender en los estudiantes en el aula de clase.</w:t>
      </w:r>
      <w:r w:rsidRPr="006721F0">
        <w:rPr>
          <w:rFonts w:ascii="Times New Roman" w:hAnsi="Times New Roman" w:cs="Times New Roman"/>
          <w:noProof/>
          <w:lang w:val="es-ES"/>
        </w:rPr>
        <w:t xml:space="preserve"> Quito - Ecuador: Universidad Simón Bolívar- Ecuador.</w:t>
      </w:r>
    </w:p>
    <w:p w14:paraId="02C6A0D3"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Dzul, M. (2010). </w:t>
      </w:r>
      <w:r w:rsidRPr="006721F0">
        <w:rPr>
          <w:rFonts w:ascii="Times New Roman" w:hAnsi="Times New Roman" w:cs="Times New Roman"/>
          <w:i/>
          <w:iCs/>
          <w:noProof/>
          <w:lang w:val="es-ES"/>
        </w:rPr>
        <w:t>Fundamentos de la metodología de la investigación.</w:t>
      </w:r>
      <w:r w:rsidRPr="006721F0">
        <w:rPr>
          <w:rFonts w:ascii="Times New Roman" w:hAnsi="Times New Roman" w:cs="Times New Roman"/>
          <w:noProof/>
          <w:lang w:val="es-ES"/>
        </w:rPr>
        <w:t xml:space="preserve"> España.: Universidad Autónoma del Estado de Hidalgo. Obtenido de </w:t>
      </w:r>
    </w:p>
    <w:p w14:paraId="7A3DF2CB" w14:textId="590FBA58"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25" w:history="1">
        <w:r w:rsidR="00285A24" w:rsidRPr="005345D0">
          <w:rPr>
            <w:rStyle w:val="Hipervnculo"/>
            <w:rFonts w:ascii="Times New Roman" w:hAnsi="Times New Roman" w:cs="Times New Roman"/>
            <w:noProof/>
            <w:lang w:val="es-ES"/>
          </w:rPr>
          <w:t>https://www.uaeh.edu.mx/docencia/VI_Presentaciones/licenciatura_en_mercadotecnia/fundamentos_de_metodologia_investigacion/PRES38.pdf</w:t>
        </w:r>
      </w:hyperlink>
    </w:p>
    <w:p w14:paraId="35984A7C" w14:textId="77777777" w:rsidR="00285A24" w:rsidRPr="006721F0"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Freire, P. (1997). </w:t>
      </w:r>
      <w:r w:rsidRPr="006721F0">
        <w:rPr>
          <w:rFonts w:ascii="Times New Roman" w:hAnsi="Times New Roman" w:cs="Times New Roman"/>
          <w:i/>
          <w:iCs/>
          <w:noProof/>
          <w:lang w:val="es-ES"/>
        </w:rPr>
        <w:t>Pedagogía de la Autonomía.</w:t>
      </w:r>
      <w:r w:rsidRPr="006721F0">
        <w:rPr>
          <w:rFonts w:ascii="Times New Roman" w:hAnsi="Times New Roman" w:cs="Times New Roman"/>
          <w:noProof/>
          <w:lang w:val="es-ES"/>
        </w:rPr>
        <w:t xml:space="preserve"> España: Siglo XXI.</w:t>
      </w:r>
    </w:p>
    <w:p w14:paraId="512E510E" w14:textId="77777777" w:rsidR="00BF64C7"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Freire, P. (2004). </w:t>
      </w:r>
      <w:r w:rsidRPr="006721F0">
        <w:rPr>
          <w:rFonts w:ascii="Times New Roman" w:hAnsi="Times New Roman" w:cs="Times New Roman"/>
          <w:i/>
          <w:iCs/>
          <w:noProof/>
          <w:lang w:val="es-ES"/>
        </w:rPr>
        <w:t>Pedagogía de la autonomía: saberes necesarios para la vida práctica.</w:t>
      </w:r>
      <w:r w:rsidRPr="006721F0">
        <w:rPr>
          <w:rFonts w:ascii="Times New Roman" w:hAnsi="Times New Roman" w:cs="Times New Roman"/>
          <w:noProof/>
          <w:lang w:val="es-ES"/>
        </w:rPr>
        <w:t xml:space="preserve"> Brasil: Editorial: Paz y tierra. Obtenido de </w:t>
      </w:r>
    </w:p>
    <w:p w14:paraId="2E6E50E3" w14:textId="3FE057DF"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26" w:history="1">
        <w:r w:rsidR="00285A24" w:rsidRPr="00BF64C7">
          <w:rPr>
            <w:rStyle w:val="Hipervnculo"/>
            <w:rFonts w:ascii="Times New Roman" w:hAnsi="Times New Roman" w:cs="Times New Roman"/>
            <w:noProof/>
            <w:lang w:val="es-ES"/>
          </w:rPr>
          <w:t>https://redclade.org/wp-content/uploads/Pedagog%C3%ADa-de-la-Autonom%C3%ADa.pdf</w:t>
        </w:r>
      </w:hyperlink>
    </w:p>
    <w:p w14:paraId="62B2555C"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García, D., Gómez, A., Arroyo, Sandra, &amp; Orozco, M. (2020). </w:t>
      </w:r>
      <w:r w:rsidRPr="006721F0">
        <w:rPr>
          <w:rFonts w:ascii="Times New Roman" w:hAnsi="Times New Roman" w:cs="Times New Roman"/>
          <w:i/>
          <w:iCs/>
          <w:noProof/>
          <w:lang w:val="es-ES"/>
        </w:rPr>
        <w:t>El aula curiosa: Estrategias para el desarrollo de competencias didácticas en la formación inicial de docente.</w:t>
      </w:r>
      <w:r w:rsidRPr="006721F0">
        <w:rPr>
          <w:rFonts w:ascii="Times New Roman" w:hAnsi="Times New Roman" w:cs="Times New Roman"/>
          <w:noProof/>
          <w:lang w:val="es-ES"/>
        </w:rPr>
        <w:t xml:space="preserve"> México: Ediciones Normalismo Extraordinario. Obtenido de </w:t>
      </w:r>
    </w:p>
    <w:p w14:paraId="5921E623" w14:textId="784361D9"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27" w:history="1">
        <w:r w:rsidR="00285A24" w:rsidRPr="00BF64C7">
          <w:rPr>
            <w:rStyle w:val="Hipervnculo"/>
            <w:rFonts w:ascii="Times New Roman" w:hAnsi="Times New Roman" w:cs="Times New Roman"/>
            <w:noProof/>
            <w:lang w:val="es-ES"/>
          </w:rPr>
          <w:t>https://ensmmich.edu.mx/wp-content/uploads/2021/04/EL_AULA_CURIOSA_2021.pdf</w:t>
        </w:r>
      </w:hyperlink>
    </w:p>
    <w:p w14:paraId="42201A01"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Hernández, E., González, L., &amp; Pérez, L. (2019). </w:t>
      </w:r>
      <w:r w:rsidRPr="006721F0">
        <w:rPr>
          <w:rFonts w:ascii="Times New Roman" w:hAnsi="Times New Roman" w:cs="Times New Roman"/>
          <w:i/>
          <w:iCs/>
          <w:noProof/>
          <w:lang w:val="es-ES"/>
        </w:rPr>
        <w:t>Estrategias para fomentar la curiosidad científica en una clase teórica de Física a nivel licenciatura.</w:t>
      </w:r>
      <w:r w:rsidRPr="006721F0">
        <w:rPr>
          <w:rFonts w:ascii="Times New Roman" w:hAnsi="Times New Roman" w:cs="Times New Roman"/>
          <w:noProof/>
          <w:lang w:val="es-ES"/>
        </w:rPr>
        <w:t xml:space="preserve"> Escuela Superior de Física y Matemáticas del Instituto Politécnico Nacional. Obtenido de </w:t>
      </w:r>
    </w:p>
    <w:p w14:paraId="0486A61C" w14:textId="1569B967"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28" w:history="1">
        <w:r w:rsidR="00285A24" w:rsidRPr="00BF64C7">
          <w:rPr>
            <w:rStyle w:val="Hipervnculo"/>
            <w:rFonts w:ascii="Times New Roman" w:hAnsi="Times New Roman" w:cs="Times New Roman"/>
            <w:noProof/>
            <w:lang w:val="es-ES"/>
          </w:rPr>
          <w:t>https://www.esfm.ipn.mx/assets/files/esfm/docs/jornadas/introduccion/19-Estrategias-fomentar-curiosidad.pdf</w:t>
        </w:r>
      </w:hyperlink>
    </w:p>
    <w:p w14:paraId="7DC3C195"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Imbernon, F. (2009). </w:t>
      </w:r>
      <w:r w:rsidRPr="006721F0">
        <w:rPr>
          <w:rFonts w:ascii="Times New Roman" w:hAnsi="Times New Roman" w:cs="Times New Roman"/>
          <w:i/>
          <w:iCs/>
          <w:noProof/>
          <w:lang w:val="es-ES"/>
        </w:rPr>
        <w:t>Cuadernos de docencia universitaria 14.</w:t>
      </w:r>
      <w:r w:rsidRPr="006721F0">
        <w:rPr>
          <w:rFonts w:ascii="Times New Roman" w:hAnsi="Times New Roman" w:cs="Times New Roman"/>
          <w:noProof/>
          <w:lang w:val="es-ES"/>
        </w:rPr>
        <w:t xml:space="preserve"> España - Barcelona.: Editorial Octaedro. Obtenido de </w:t>
      </w:r>
    </w:p>
    <w:p w14:paraId="3C9F2809" w14:textId="38BE2DB2"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29" w:history="1">
        <w:r w:rsidR="00285A24" w:rsidRPr="00BF64C7">
          <w:rPr>
            <w:rStyle w:val="Hipervnculo"/>
            <w:rFonts w:ascii="Times New Roman" w:hAnsi="Times New Roman" w:cs="Times New Roman"/>
            <w:noProof/>
            <w:lang w:val="es-ES"/>
          </w:rPr>
          <w:t>https://diposit.ub.edu/dspace/bitstream/2445/144998/1/14cuaderno.pdf</w:t>
        </w:r>
      </w:hyperlink>
    </w:p>
    <w:p w14:paraId="754981A5"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Núñez, J. (2017). Los métodos mixtos en la investigación en educación: hacia un uso reflexivo. </w:t>
      </w:r>
      <w:r w:rsidRPr="006721F0">
        <w:rPr>
          <w:rFonts w:ascii="Times New Roman" w:hAnsi="Times New Roman" w:cs="Times New Roman"/>
          <w:i/>
          <w:iCs/>
          <w:noProof/>
          <w:lang w:val="es-ES"/>
        </w:rPr>
        <w:t>Cadernos de Pesquisa.</w:t>
      </w:r>
      <w:r w:rsidRPr="006721F0">
        <w:rPr>
          <w:rFonts w:ascii="Times New Roman" w:hAnsi="Times New Roman" w:cs="Times New Roman"/>
          <w:noProof/>
          <w:lang w:val="es-ES"/>
        </w:rPr>
        <w:t xml:space="preserve">, 632-649. Obtenido de </w:t>
      </w:r>
    </w:p>
    <w:p w14:paraId="40CFAD06" w14:textId="4CBC4776"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30" w:history="1">
        <w:r w:rsidR="00285A24" w:rsidRPr="00BF64C7">
          <w:rPr>
            <w:rStyle w:val="Hipervnculo"/>
            <w:rFonts w:ascii="Times New Roman" w:hAnsi="Times New Roman" w:cs="Times New Roman"/>
            <w:noProof/>
            <w:lang w:val="es-ES"/>
          </w:rPr>
          <w:t>https://www.scielo.br/j/cp/a/CWZs4ZzGJj95D7fK6VCBFxy/?format=pdf&amp;lang=es</w:t>
        </w:r>
      </w:hyperlink>
    </w:p>
    <w:p w14:paraId="29E9288A"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Ortiz, M., Alejandre, S., &amp; Izaguirre, R. (2023). Contribución al análisis epistemológico del método histórico lógico en la investigación educativa. </w:t>
      </w:r>
      <w:r w:rsidRPr="006721F0">
        <w:rPr>
          <w:rFonts w:ascii="Times New Roman" w:hAnsi="Times New Roman" w:cs="Times New Roman"/>
          <w:i/>
          <w:iCs/>
          <w:noProof/>
          <w:lang w:val="es-ES"/>
        </w:rPr>
        <w:t>Revista transformación.</w:t>
      </w:r>
      <w:r w:rsidRPr="006721F0">
        <w:rPr>
          <w:rFonts w:ascii="Times New Roman" w:hAnsi="Times New Roman" w:cs="Times New Roman"/>
          <w:noProof/>
          <w:lang w:val="es-ES"/>
        </w:rPr>
        <w:t xml:space="preserve">, 159-177. Obtenido </w:t>
      </w:r>
    </w:p>
    <w:p w14:paraId="7A2D8B27" w14:textId="6EA922B1" w:rsidR="00285A24" w:rsidRPr="006721F0" w:rsidRDefault="00285A24" w:rsidP="00C26B5B">
      <w:pPr>
        <w:pStyle w:val="Bibliografa"/>
        <w:spacing w:after="0" w:line="480" w:lineRule="auto"/>
        <w:ind w:left="720" w:hanging="12"/>
        <w:jc w:val="both"/>
        <w:rPr>
          <w:rFonts w:ascii="Times New Roman" w:hAnsi="Times New Roman" w:cs="Times New Roman"/>
          <w:noProof/>
          <w:lang w:val="es-ES"/>
        </w:rPr>
      </w:pPr>
      <w:r w:rsidRPr="006721F0">
        <w:rPr>
          <w:rFonts w:ascii="Times New Roman" w:hAnsi="Times New Roman" w:cs="Times New Roman"/>
          <w:noProof/>
          <w:lang w:val="es-ES"/>
        </w:rPr>
        <w:t>de</w:t>
      </w:r>
      <w:hyperlink r:id="rId31" w:history="1">
        <w:r w:rsidRPr="00BF64C7">
          <w:rPr>
            <w:rStyle w:val="Hipervnculo"/>
            <w:rFonts w:ascii="Times New Roman" w:hAnsi="Times New Roman" w:cs="Times New Roman"/>
            <w:noProof/>
            <w:lang w:val="es-ES"/>
          </w:rPr>
          <w:t xml:space="preserve"> http://scielo.sld.cu/pdf/trf/v19n1/2077-2955-trf-19-01-159.pdf</w:t>
        </w:r>
      </w:hyperlink>
    </w:p>
    <w:p w14:paraId="50E34D92"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Rodríguez, A., Pérez, J., &amp; Alipio, O. (2017). Métodos científicos de indagación y de construcción del conocimiento. </w:t>
      </w:r>
      <w:r w:rsidRPr="006721F0">
        <w:rPr>
          <w:rFonts w:ascii="Times New Roman" w:hAnsi="Times New Roman" w:cs="Times New Roman"/>
          <w:i/>
          <w:iCs/>
          <w:noProof/>
          <w:lang w:val="es-ES"/>
        </w:rPr>
        <w:t>Revista Escuela de Administración de Negocios.</w:t>
      </w:r>
      <w:r w:rsidRPr="006721F0">
        <w:rPr>
          <w:rFonts w:ascii="Times New Roman" w:hAnsi="Times New Roman" w:cs="Times New Roman"/>
          <w:noProof/>
          <w:lang w:val="es-ES"/>
        </w:rPr>
        <w:t xml:space="preserve">, 1-26. Obtenido de </w:t>
      </w:r>
    </w:p>
    <w:p w14:paraId="40405E6A" w14:textId="3CC2429E"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32" w:history="1">
        <w:r w:rsidR="00285A24" w:rsidRPr="00BF64C7">
          <w:rPr>
            <w:rStyle w:val="Hipervnculo"/>
            <w:rFonts w:ascii="Times New Roman" w:hAnsi="Times New Roman" w:cs="Times New Roman"/>
            <w:noProof/>
            <w:lang w:val="es-ES"/>
          </w:rPr>
          <w:t>https://www.redalyc.org/pdf/206/20652069006.pdf</w:t>
        </w:r>
      </w:hyperlink>
    </w:p>
    <w:p w14:paraId="6567BD02"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Saavedra, C., Figueroa, C., &amp; Moreno, Y. (2018). El maestro ante los desafíos del siglo XXI. . </w:t>
      </w:r>
      <w:r w:rsidRPr="006721F0">
        <w:rPr>
          <w:rFonts w:ascii="Times New Roman" w:hAnsi="Times New Roman" w:cs="Times New Roman"/>
          <w:i/>
          <w:iCs/>
          <w:noProof/>
          <w:lang w:val="es-ES"/>
        </w:rPr>
        <w:t>Revista Espacios.</w:t>
      </w:r>
      <w:r w:rsidRPr="006721F0">
        <w:rPr>
          <w:rFonts w:ascii="Times New Roman" w:hAnsi="Times New Roman" w:cs="Times New Roman"/>
          <w:noProof/>
          <w:lang w:val="es-ES"/>
        </w:rPr>
        <w:t xml:space="preserve">, 1-8. Obtenido de </w:t>
      </w:r>
    </w:p>
    <w:p w14:paraId="0072DD1B" w14:textId="2F436ECA"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33" w:history="1">
        <w:r w:rsidR="00285A24" w:rsidRPr="00BF64C7">
          <w:rPr>
            <w:rStyle w:val="Hipervnculo"/>
            <w:rFonts w:ascii="Times New Roman" w:hAnsi="Times New Roman" w:cs="Times New Roman"/>
            <w:noProof/>
            <w:lang w:val="es-ES"/>
          </w:rPr>
          <w:t>https://www.revistaespacios.com/a18v39n35/a18v39n35p03.pdf</w:t>
        </w:r>
      </w:hyperlink>
    </w:p>
    <w:p w14:paraId="1F918569" w14:textId="77777777" w:rsidR="007D46CC" w:rsidRDefault="00285A24" w:rsidP="00C26B5B">
      <w:pPr>
        <w:pStyle w:val="Bibliografa"/>
        <w:spacing w:after="0" w:line="480" w:lineRule="auto"/>
        <w:ind w:left="720" w:hanging="720"/>
        <w:jc w:val="both"/>
        <w:rPr>
          <w:rFonts w:ascii="Times New Roman" w:hAnsi="Times New Roman" w:cs="Times New Roman"/>
          <w:noProof/>
          <w:lang w:val="es-ES"/>
        </w:rPr>
      </w:pPr>
      <w:r w:rsidRPr="006721F0">
        <w:rPr>
          <w:rFonts w:ascii="Times New Roman" w:hAnsi="Times New Roman" w:cs="Times New Roman"/>
          <w:noProof/>
          <w:lang w:val="es-ES"/>
        </w:rPr>
        <w:t xml:space="preserve">Standaert, R., &amp; Troch, F. (2011). </w:t>
      </w:r>
      <w:r w:rsidRPr="006721F0">
        <w:rPr>
          <w:rFonts w:ascii="Times New Roman" w:hAnsi="Times New Roman" w:cs="Times New Roman"/>
          <w:i/>
          <w:iCs/>
          <w:noProof/>
          <w:lang w:val="es-ES"/>
        </w:rPr>
        <w:t>Aprender a enseñar: una introducción a la didáctica general.</w:t>
      </w:r>
      <w:r w:rsidRPr="006721F0">
        <w:rPr>
          <w:rFonts w:ascii="Times New Roman" w:hAnsi="Times New Roman" w:cs="Times New Roman"/>
          <w:noProof/>
          <w:lang w:val="es-ES"/>
        </w:rPr>
        <w:t xml:space="preserve"> Ecuador: VVOB-Ecuador. Obtenido de </w:t>
      </w:r>
    </w:p>
    <w:p w14:paraId="51990B0E" w14:textId="27276E0F" w:rsidR="00285A24" w:rsidRPr="006721F0" w:rsidRDefault="00000000" w:rsidP="00C26B5B">
      <w:pPr>
        <w:pStyle w:val="Bibliografa"/>
        <w:spacing w:after="0" w:line="480" w:lineRule="auto"/>
        <w:ind w:left="720" w:hanging="12"/>
        <w:jc w:val="both"/>
        <w:rPr>
          <w:rFonts w:ascii="Times New Roman" w:hAnsi="Times New Roman" w:cs="Times New Roman"/>
          <w:noProof/>
          <w:lang w:val="es-ES"/>
        </w:rPr>
      </w:pPr>
      <w:hyperlink r:id="rId34" w:history="1">
        <w:r w:rsidR="00285A24" w:rsidRPr="00BF64C7">
          <w:rPr>
            <w:rStyle w:val="Hipervnculo"/>
            <w:rFonts w:ascii="Times New Roman" w:hAnsi="Times New Roman" w:cs="Times New Roman"/>
            <w:noProof/>
            <w:lang w:val="es-ES"/>
          </w:rPr>
          <w:t>https://ecuador.vvob.org/sites/ecuador/files/2011_ecuador_egc_aprender_a_ensenar_0.pdf</w:t>
        </w:r>
      </w:hyperlink>
    </w:p>
    <w:p w14:paraId="26593F1E" w14:textId="5198E92C" w:rsidR="00285A24" w:rsidRPr="00E8512C" w:rsidRDefault="00285A24" w:rsidP="00C26B5B">
      <w:pPr>
        <w:spacing w:after="0" w:line="480" w:lineRule="auto"/>
        <w:jc w:val="both"/>
        <w:rPr>
          <w:rFonts w:ascii="Times New Roman" w:hAnsi="Times New Roman" w:cs="Times New Roman"/>
          <w:b/>
          <w:bCs/>
          <w:color w:val="202020"/>
          <w:shd w:val="clear" w:color="auto" w:fill="FFFFFF"/>
        </w:rPr>
      </w:pPr>
      <w:r w:rsidRPr="006721F0">
        <w:rPr>
          <w:rFonts w:ascii="Times New Roman" w:hAnsi="Times New Roman" w:cs="Times New Roman"/>
          <w:b/>
          <w:bCs/>
          <w:color w:val="202020"/>
          <w:shd w:val="clear" w:color="auto" w:fill="FFFFFF"/>
        </w:rPr>
        <w:fldChar w:fldCharType="end"/>
      </w:r>
    </w:p>
    <w:sectPr w:rsidR="00285A24" w:rsidRPr="00E8512C" w:rsidSect="00FF4124">
      <w:footerReference w:type="default" r:id="rId35"/>
      <w:headerReference w:type="first" r:id="rId36"/>
      <w:footerReference w:type="first" r:id="rId37"/>
      <w:pgSz w:w="11906" w:h="16838" w:code="9"/>
      <w:pgMar w:top="1418" w:right="1418" w:bottom="1418" w:left="1701" w:header="283" w:footer="709" w:gutter="0"/>
      <w:pgNumType w:start="41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8F7D" w14:textId="77777777" w:rsidR="00D25B6B" w:rsidRDefault="00D25B6B" w:rsidP="00C52B0F">
      <w:pPr>
        <w:spacing w:after="0" w:line="240" w:lineRule="auto"/>
      </w:pPr>
      <w:r>
        <w:separator/>
      </w:r>
    </w:p>
  </w:endnote>
  <w:endnote w:type="continuationSeparator" w:id="0">
    <w:p w14:paraId="1E062719" w14:textId="77777777" w:rsidR="00D25B6B" w:rsidRDefault="00D25B6B" w:rsidP="00C5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es-ES"/>
      </w:rPr>
      <w:id w:val="1393924541"/>
      <w:docPartObj>
        <w:docPartGallery w:val="Page Numbers (Bottom of Page)"/>
        <w:docPartUnique/>
      </w:docPartObj>
    </w:sdtPr>
    <w:sdtEndPr>
      <w:rPr>
        <w:rFonts w:ascii="Times New Roman" w:hAnsi="Times New Roman" w:cs="Times New Roman"/>
        <w:sz w:val="22"/>
        <w:szCs w:val="22"/>
        <w:lang w:val="es-EC"/>
      </w:rPr>
    </w:sdtEndPr>
    <w:sdtContent>
      <w:p w14:paraId="5F714D5E" w14:textId="1CF78975" w:rsidR="00C52B0F" w:rsidRPr="00860063" w:rsidRDefault="00860063" w:rsidP="00860063">
        <w:pPr>
          <w:pStyle w:val="Piedepgina"/>
          <w:jc w:val="right"/>
          <w:rPr>
            <w:rFonts w:ascii="Times New Roman" w:eastAsiaTheme="majorEastAsia" w:hAnsi="Times New Roman" w:cs="Times New Roman"/>
          </w:rPr>
        </w:pPr>
        <w:r w:rsidRPr="00860063">
          <w:rPr>
            <w:rFonts w:ascii="Times New Roman" w:eastAsiaTheme="majorEastAsia" w:hAnsi="Times New Roman" w:cs="Times New Roman"/>
            <w:lang w:val="es-ES"/>
          </w:rPr>
          <w:t xml:space="preserve">pág. </w:t>
        </w:r>
        <w:r w:rsidRPr="00860063">
          <w:rPr>
            <w:rFonts w:ascii="Times New Roman" w:eastAsiaTheme="minorEastAsia" w:hAnsi="Times New Roman" w:cs="Times New Roman"/>
          </w:rPr>
          <w:fldChar w:fldCharType="begin"/>
        </w:r>
        <w:r w:rsidRPr="00860063">
          <w:rPr>
            <w:rFonts w:ascii="Times New Roman" w:hAnsi="Times New Roman" w:cs="Times New Roman"/>
          </w:rPr>
          <w:instrText>PAGE    \* MERGEFORMAT</w:instrText>
        </w:r>
        <w:r w:rsidRPr="00860063">
          <w:rPr>
            <w:rFonts w:ascii="Times New Roman" w:eastAsiaTheme="minorEastAsia" w:hAnsi="Times New Roman" w:cs="Times New Roman"/>
          </w:rPr>
          <w:fldChar w:fldCharType="separate"/>
        </w:r>
        <w:r w:rsidRPr="00860063">
          <w:rPr>
            <w:rFonts w:ascii="Times New Roman" w:eastAsiaTheme="majorEastAsia" w:hAnsi="Times New Roman" w:cs="Times New Roman"/>
            <w:lang w:val="es-ES"/>
          </w:rPr>
          <w:t>2</w:t>
        </w:r>
        <w:r w:rsidRPr="00860063">
          <w:rPr>
            <w:rFonts w:ascii="Times New Roman" w:eastAsiaTheme="majorEastAsia"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lang w:val="es-ES"/>
      </w:rPr>
      <w:id w:val="-429665036"/>
      <w:docPartObj>
        <w:docPartGallery w:val="Page Numbers (Bottom of Page)"/>
        <w:docPartUnique/>
      </w:docPartObj>
    </w:sdtPr>
    <w:sdtEndPr>
      <w:rPr>
        <w:lang w:val="es-EC"/>
      </w:rPr>
    </w:sdtEndPr>
    <w:sdtContent>
      <w:p w14:paraId="34BB6F1D" w14:textId="33829877" w:rsidR="00860063" w:rsidRPr="00860063" w:rsidRDefault="00860063" w:rsidP="00860063">
        <w:pPr>
          <w:pStyle w:val="Piedepgina"/>
          <w:jc w:val="right"/>
          <w:rPr>
            <w:rFonts w:ascii="Times New Roman" w:eastAsiaTheme="majorEastAsia" w:hAnsi="Times New Roman" w:cs="Times New Roman"/>
          </w:rPr>
        </w:pPr>
        <w:r w:rsidRPr="00860063">
          <w:rPr>
            <w:rFonts w:ascii="Times New Roman" w:eastAsiaTheme="majorEastAsia" w:hAnsi="Times New Roman" w:cs="Times New Roman"/>
            <w:lang w:val="es-ES"/>
          </w:rPr>
          <w:t xml:space="preserve">pág. </w:t>
        </w:r>
        <w:r w:rsidRPr="00860063">
          <w:rPr>
            <w:rFonts w:ascii="Times New Roman" w:eastAsiaTheme="minorEastAsia" w:hAnsi="Times New Roman" w:cs="Times New Roman"/>
          </w:rPr>
          <w:fldChar w:fldCharType="begin"/>
        </w:r>
        <w:r w:rsidRPr="00860063">
          <w:rPr>
            <w:rFonts w:ascii="Times New Roman" w:hAnsi="Times New Roman" w:cs="Times New Roman"/>
          </w:rPr>
          <w:instrText>PAGE    \* MERGEFORMAT</w:instrText>
        </w:r>
        <w:r w:rsidRPr="00860063">
          <w:rPr>
            <w:rFonts w:ascii="Times New Roman" w:eastAsiaTheme="minorEastAsia" w:hAnsi="Times New Roman" w:cs="Times New Roman"/>
          </w:rPr>
          <w:fldChar w:fldCharType="separate"/>
        </w:r>
        <w:r w:rsidRPr="00860063">
          <w:rPr>
            <w:rFonts w:ascii="Times New Roman" w:eastAsiaTheme="majorEastAsia" w:hAnsi="Times New Roman" w:cs="Times New Roman"/>
            <w:lang w:val="es-ES"/>
          </w:rPr>
          <w:t>2</w:t>
        </w:r>
        <w:r w:rsidRPr="00860063">
          <w:rPr>
            <w:rFonts w:ascii="Times New Roman" w:eastAsiaTheme="majorEastAsia"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9B38" w14:textId="77777777" w:rsidR="00D25B6B" w:rsidRDefault="00D25B6B" w:rsidP="00C52B0F">
      <w:pPr>
        <w:spacing w:after="0" w:line="240" w:lineRule="auto"/>
      </w:pPr>
      <w:r>
        <w:separator/>
      </w:r>
    </w:p>
  </w:footnote>
  <w:footnote w:type="continuationSeparator" w:id="0">
    <w:p w14:paraId="571C1AF9" w14:textId="77777777" w:rsidR="00D25B6B" w:rsidRDefault="00D25B6B" w:rsidP="00C52B0F">
      <w:pPr>
        <w:spacing w:after="0" w:line="240" w:lineRule="auto"/>
      </w:pPr>
      <w:r>
        <w:continuationSeparator/>
      </w:r>
    </w:p>
  </w:footnote>
  <w:footnote w:id="1">
    <w:p w14:paraId="254ABCE7" w14:textId="77777777" w:rsidR="008F595D" w:rsidRPr="008F595D" w:rsidRDefault="008F595D" w:rsidP="008F595D">
      <w:pPr>
        <w:pStyle w:val="Textonotapie"/>
        <w:rPr>
          <w:rFonts w:ascii="Times New Roman" w:hAnsi="Times New Roman" w:cs="Times New Roman"/>
          <w:sz w:val="18"/>
          <w:szCs w:val="18"/>
          <w:lang w:val="es-419"/>
        </w:rPr>
      </w:pPr>
      <w:r>
        <w:rPr>
          <w:rStyle w:val="Refdenotaalpie"/>
        </w:rPr>
        <w:footnoteRef/>
      </w:r>
      <w:r>
        <w:t xml:space="preserve"> </w:t>
      </w:r>
      <w:bookmarkStart w:id="1" w:name="_Hlk153959741"/>
      <w:r w:rsidRPr="008F595D">
        <w:rPr>
          <w:rFonts w:ascii="Times New Roman" w:hAnsi="Times New Roman" w:cs="Times New Roman"/>
          <w:sz w:val="18"/>
          <w:szCs w:val="18"/>
          <w:lang w:val="es-419"/>
        </w:rPr>
        <w:t>Autor principal.</w:t>
      </w:r>
    </w:p>
    <w:p w14:paraId="35840F2C" w14:textId="79FEEAED" w:rsidR="008F595D" w:rsidRPr="008F595D" w:rsidRDefault="008F595D" w:rsidP="008F595D">
      <w:pPr>
        <w:tabs>
          <w:tab w:val="left" w:pos="2850"/>
        </w:tabs>
        <w:spacing w:after="0" w:line="240" w:lineRule="auto"/>
        <w:rPr>
          <w:rFonts w:ascii="Times New Roman" w:hAnsi="Times New Roman" w:cs="Times New Roman"/>
          <w:sz w:val="18"/>
          <w:szCs w:val="18"/>
        </w:rPr>
      </w:pPr>
      <w:r w:rsidRPr="008F595D">
        <w:rPr>
          <w:rFonts w:ascii="Times New Roman" w:hAnsi="Times New Roman" w:cs="Times New Roman"/>
          <w:sz w:val="18"/>
          <w:szCs w:val="18"/>
          <w:lang w:val="es-419"/>
        </w:rPr>
        <w:t>Correspondencia:</w:t>
      </w:r>
      <w:bookmarkEnd w:id="1"/>
      <w:r w:rsidRPr="008F595D">
        <w:rPr>
          <w:rFonts w:ascii="Times New Roman" w:hAnsi="Times New Roman" w:cs="Times New Roman"/>
          <w:sz w:val="18"/>
          <w:szCs w:val="18"/>
        </w:rPr>
        <w:t xml:space="preserve"> </w:t>
      </w:r>
      <w:hyperlink r:id="rId1" w:history="1">
        <w:proofErr w:type="spellStart"/>
        <w:r w:rsidRPr="008F595D">
          <w:rPr>
            <w:rStyle w:val="Hipervnculo"/>
            <w:rFonts w:ascii="Times New Roman" w:hAnsi="Times New Roman" w:cs="Times New Roman"/>
            <w:sz w:val="18"/>
            <w:szCs w:val="18"/>
          </w:rPr>
          <w:t>dmreyes@utmachala.edu.ec</w:t>
        </w:r>
        <w:proofErr w:type="spell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28B2" w14:textId="77777777" w:rsidR="00860063" w:rsidRDefault="00860063" w:rsidP="00860063">
    <w:pPr>
      <w:pStyle w:val="Encabezado"/>
      <w:rPr>
        <w:rFonts w:ascii="Times New Roman" w:hAnsi="Times New Roman" w:cs="Times New Roman"/>
      </w:rPr>
    </w:pPr>
    <w:bookmarkStart w:id="5" w:name="_Hlk153952429"/>
    <w:r>
      <w:rPr>
        <w:rFonts w:ascii="Times New Roman" w:hAnsi="Times New Roman" w:cs="Times New Roman"/>
      </w:rPr>
      <w:t>Ciencia Latina Revista Científica Multidisciplinar</w:t>
    </w:r>
  </w:p>
  <w:p w14:paraId="597F1E63" w14:textId="77777777" w:rsidR="00860063" w:rsidRDefault="00860063" w:rsidP="00860063">
    <w:pPr>
      <w:pStyle w:val="Encabezado"/>
      <w:rPr>
        <w:rFonts w:ascii="Times New Roman" w:hAnsi="Times New Roman" w:cs="Times New Roman"/>
      </w:rPr>
    </w:pPr>
    <w:r>
      <w:rPr>
        <w:noProof/>
      </w:rPr>
      <w:drawing>
        <wp:anchor distT="0" distB="0" distL="114300" distR="114300" simplePos="0" relativeHeight="251660288" behindDoc="0" locked="0" layoutInCell="1" allowOverlap="1" wp14:anchorId="1482B72F" wp14:editId="75BA471C">
          <wp:simplePos x="0" y="0"/>
          <wp:positionH relativeFrom="column">
            <wp:posOffset>3041141</wp:posOffset>
          </wp:positionH>
          <wp:positionV relativeFrom="paragraph">
            <wp:posOffset>50486</wp:posOffset>
          </wp:positionV>
          <wp:extent cx="295910" cy="295910"/>
          <wp:effectExtent l="0" t="0" r="8890" b="8890"/>
          <wp:wrapNone/>
          <wp:docPr id="4858072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 cy="295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Noviembre-</w:t>
    </w:r>
    <w:proofErr w:type="gramStart"/>
    <w:r>
      <w:rPr>
        <w:rFonts w:ascii="Times New Roman" w:hAnsi="Times New Roman" w:cs="Times New Roman"/>
      </w:rPr>
      <w:t>Diciembre</w:t>
    </w:r>
    <w:proofErr w:type="gramEnd"/>
    <w:r>
      <w:rPr>
        <w:rFonts w:ascii="Times New Roman" w:hAnsi="Times New Roman" w:cs="Times New Roman"/>
      </w:rPr>
      <w:t>, 2023, Volumen 7, Número 6</w:t>
    </w:r>
  </w:p>
  <w:p w14:paraId="029E94FB" w14:textId="3FCA1655" w:rsidR="00860063" w:rsidRPr="000C7844" w:rsidRDefault="00860063">
    <w:pPr>
      <w:pStyle w:val="Encabezado"/>
      <w:rPr>
        <w:rFonts w:ascii="Times New Roman" w:hAnsi="Times New Roman" w:cs="Times New Roman"/>
      </w:rPr>
    </w:pPr>
    <w:r w:rsidRPr="000C784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646F07E" wp14:editId="0EBFFD93">
              <wp:simplePos x="0" y="0"/>
              <wp:positionH relativeFrom="margin">
                <wp:align>right</wp:align>
              </wp:positionH>
              <wp:positionV relativeFrom="paragraph">
                <wp:posOffset>253897</wp:posOffset>
              </wp:positionV>
              <wp:extent cx="5677786" cy="10633"/>
              <wp:effectExtent l="0" t="0" r="37465" b="27940"/>
              <wp:wrapNone/>
              <wp:docPr id="1155624793" name="Conector recto 1"/>
              <wp:cNvGraphicFramePr/>
              <a:graphic xmlns:a="http://schemas.openxmlformats.org/drawingml/2006/main">
                <a:graphicData uri="http://schemas.microsoft.com/office/word/2010/wordprocessingShape">
                  <wps:wsp>
                    <wps:cNvCnPr/>
                    <wps:spPr>
                      <a:xfrm>
                        <a:off x="0" y="0"/>
                        <a:ext cx="5677786" cy="1063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8E0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45pt,20pt" to="83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" strokecolor="black [3213]" strokeweight="1.5pt">
              <v:stroke joinstyle="miter"/>
              <w10:wrap anchorx="margin"/>
            </v:line>
          </w:pict>
        </mc:Fallback>
      </mc:AlternateContent>
    </w:r>
    <w:bookmarkEnd w:id="5"/>
    <w:r w:rsidR="000C7844" w:rsidRPr="000C7844">
      <w:rPr>
        <w:rFonts w:ascii="Times New Roman" w:hAnsi="Times New Roman" w:cs="Times New Roman"/>
      </w:rPr>
      <w:fldChar w:fldCharType="begin"/>
    </w:r>
    <w:r w:rsidR="000C7844" w:rsidRPr="000C7844">
      <w:rPr>
        <w:rFonts w:ascii="Times New Roman" w:hAnsi="Times New Roman" w:cs="Times New Roman"/>
      </w:rPr>
      <w:instrText>HYPERLINK "https://doi.org/10.37811/cl_rcm.v7i6.8983"</w:instrText>
    </w:r>
    <w:r w:rsidR="000C7844" w:rsidRPr="000C7844">
      <w:rPr>
        <w:rFonts w:ascii="Times New Roman" w:hAnsi="Times New Roman" w:cs="Times New Roman"/>
      </w:rPr>
    </w:r>
    <w:r w:rsidR="000C7844" w:rsidRPr="000C7844">
      <w:rPr>
        <w:rFonts w:ascii="Times New Roman" w:hAnsi="Times New Roman" w:cs="Times New Roman"/>
      </w:rPr>
      <w:fldChar w:fldCharType="separate"/>
    </w:r>
    <w:r w:rsidR="000C7844" w:rsidRPr="000C7844">
      <w:rPr>
        <w:rStyle w:val="Hipervnculo"/>
        <w:rFonts w:ascii="Times New Roman" w:hAnsi="Times New Roman" w:cs="Times New Roman"/>
      </w:rPr>
      <w:t>https://</w:t>
    </w:r>
    <w:proofErr w:type="spellStart"/>
    <w:r w:rsidR="000C7844" w:rsidRPr="000C7844">
      <w:rPr>
        <w:rStyle w:val="Hipervnculo"/>
        <w:rFonts w:ascii="Times New Roman" w:hAnsi="Times New Roman" w:cs="Times New Roman"/>
      </w:rPr>
      <w:t>doi.org</w:t>
    </w:r>
    <w:proofErr w:type="spellEnd"/>
    <w:r w:rsidR="000C7844" w:rsidRPr="000C7844">
      <w:rPr>
        <w:rStyle w:val="Hipervnculo"/>
        <w:rFonts w:ascii="Times New Roman" w:hAnsi="Times New Roman" w:cs="Times New Roman"/>
      </w:rPr>
      <w:t>/10.37811/</w:t>
    </w:r>
    <w:proofErr w:type="spellStart"/>
    <w:r w:rsidR="000C7844" w:rsidRPr="000C7844">
      <w:rPr>
        <w:rStyle w:val="Hipervnculo"/>
        <w:rFonts w:ascii="Times New Roman" w:hAnsi="Times New Roman" w:cs="Times New Roman"/>
      </w:rPr>
      <w:t>cl_rcm.v7i6.8983</w:t>
    </w:r>
    <w:proofErr w:type="spellEnd"/>
    <w:r w:rsidR="000C7844" w:rsidRPr="000C7844">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88"/>
    <w:rsid w:val="000265C1"/>
    <w:rsid w:val="00054CBB"/>
    <w:rsid w:val="000B2B3F"/>
    <w:rsid w:val="000C2591"/>
    <w:rsid w:val="000C739E"/>
    <w:rsid w:val="000C7844"/>
    <w:rsid w:val="001066E6"/>
    <w:rsid w:val="00110BC5"/>
    <w:rsid w:val="00121C3B"/>
    <w:rsid w:val="001415FF"/>
    <w:rsid w:val="001579A2"/>
    <w:rsid w:val="001A3AFD"/>
    <w:rsid w:val="001F3CE1"/>
    <w:rsid w:val="00242C06"/>
    <w:rsid w:val="00246D7E"/>
    <w:rsid w:val="002478AA"/>
    <w:rsid w:val="00285A24"/>
    <w:rsid w:val="002F04FF"/>
    <w:rsid w:val="00311D9E"/>
    <w:rsid w:val="003243D9"/>
    <w:rsid w:val="00327D94"/>
    <w:rsid w:val="00351666"/>
    <w:rsid w:val="00351807"/>
    <w:rsid w:val="003D3017"/>
    <w:rsid w:val="003F71D4"/>
    <w:rsid w:val="00412C50"/>
    <w:rsid w:val="004646B8"/>
    <w:rsid w:val="00470E8E"/>
    <w:rsid w:val="004A7BD1"/>
    <w:rsid w:val="004E3ED9"/>
    <w:rsid w:val="004E7366"/>
    <w:rsid w:val="005033C4"/>
    <w:rsid w:val="00517B12"/>
    <w:rsid w:val="00527FA2"/>
    <w:rsid w:val="005345D0"/>
    <w:rsid w:val="00582C88"/>
    <w:rsid w:val="005D5E9F"/>
    <w:rsid w:val="00601E5C"/>
    <w:rsid w:val="00612B52"/>
    <w:rsid w:val="00620264"/>
    <w:rsid w:val="006721F0"/>
    <w:rsid w:val="00684C17"/>
    <w:rsid w:val="006A6EBC"/>
    <w:rsid w:val="006B0376"/>
    <w:rsid w:val="006B1735"/>
    <w:rsid w:val="00714619"/>
    <w:rsid w:val="00751AB0"/>
    <w:rsid w:val="00754FA3"/>
    <w:rsid w:val="007640B3"/>
    <w:rsid w:val="007D46CC"/>
    <w:rsid w:val="008077C8"/>
    <w:rsid w:val="00860063"/>
    <w:rsid w:val="0086230E"/>
    <w:rsid w:val="00882AEE"/>
    <w:rsid w:val="008C3BF0"/>
    <w:rsid w:val="008E1F82"/>
    <w:rsid w:val="008F595D"/>
    <w:rsid w:val="00902A09"/>
    <w:rsid w:val="00906CCE"/>
    <w:rsid w:val="009258A0"/>
    <w:rsid w:val="00926D85"/>
    <w:rsid w:val="00971B36"/>
    <w:rsid w:val="00991CB3"/>
    <w:rsid w:val="009D174D"/>
    <w:rsid w:val="009D3239"/>
    <w:rsid w:val="00A25CCC"/>
    <w:rsid w:val="00A577F8"/>
    <w:rsid w:val="00A65A50"/>
    <w:rsid w:val="00A71A96"/>
    <w:rsid w:val="00AB1A8A"/>
    <w:rsid w:val="00AB23FE"/>
    <w:rsid w:val="00AC77A3"/>
    <w:rsid w:val="00B052AC"/>
    <w:rsid w:val="00B52F6E"/>
    <w:rsid w:val="00B60AEC"/>
    <w:rsid w:val="00B6381B"/>
    <w:rsid w:val="00B86A52"/>
    <w:rsid w:val="00BD762D"/>
    <w:rsid w:val="00BF64C7"/>
    <w:rsid w:val="00C177E2"/>
    <w:rsid w:val="00C26B5B"/>
    <w:rsid w:val="00C52B0F"/>
    <w:rsid w:val="00C706E9"/>
    <w:rsid w:val="00C85BE8"/>
    <w:rsid w:val="00CA61D6"/>
    <w:rsid w:val="00CB3823"/>
    <w:rsid w:val="00D16F00"/>
    <w:rsid w:val="00D25B6B"/>
    <w:rsid w:val="00D32677"/>
    <w:rsid w:val="00D5037A"/>
    <w:rsid w:val="00D85177"/>
    <w:rsid w:val="00D87046"/>
    <w:rsid w:val="00DA0440"/>
    <w:rsid w:val="00DD36C5"/>
    <w:rsid w:val="00E04E34"/>
    <w:rsid w:val="00E27668"/>
    <w:rsid w:val="00E6733F"/>
    <w:rsid w:val="00E8512C"/>
    <w:rsid w:val="00E85E17"/>
    <w:rsid w:val="00ED1888"/>
    <w:rsid w:val="00EE74C7"/>
    <w:rsid w:val="00F13D8F"/>
    <w:rsid w:val="00F4456F"/>
    <w:rsid w:val="00F64CD0"/>
    <w:rsid w:val="00F7689A"/>
    <w:rsid w:val="00F845E6"/>
    <w:rsid w:val="00F922F5"/>
    <w:rsid w:val="00F9796E"/>
    <w:rsid w:val="00FD32BF"/>
    <w:rsid w:val="00FE067C"/>
    <w:rsid w:val="00FF412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6758"/>
  <w15:chartTrackingRefBased/>
  <w15:docId w15:val="{CF0F562A-9CAA-4D41-9937-CDBD3D9F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D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lectable-text">
    <w:name w:val="selectable-text"/>
    <w:basedOn w:val="Fuentedeprrafopredeter"/>
    <w:rsid w:val="00F13D8F"/>
  </w:style>
  <w:style w:type="table" w:styleId="Tablaconcuadrcula">
    <w:name w:val="Table Grid"/>
    <w:basedOn w:val="Tablanormal"/>
    <w:uiPriority w:val="39"/>
    <w:rsid w:val="00F1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3D8F"/>
    <w:rPr>
      <w:color w:val="0563C1" w:themeColor="hyperlink"/>
      <w:u w:val="single"/>
    </w:rPr>
  </w:style>
  <w:style w:type="character" w:customStyle="1" w:styleId="Mencinsinresolver1">
    <w:name w:val="Mención sin resolver1"/>
    <w:basedOn w:val="Fuentedeprrafopredeter"/>
    <w:uiPriority w:val="99"/>
    <w:semiHidden/>
    <w:unhideWhenUsed/>
    <w:rsid w:val="00F13D8F"/>
    <w:rPr>
      <w:color w:val="605E5C"/>
      <w:shd w:val="clear" w:color="auto" w:fill="E1DFDD"/>
    </w:rPr>
  </w:style>
  <w:style w:type="paragraph" w:customStyle="1" w:styleId="TITULOSLIZ">
    <w:name w:val="TITULOS LIZ"/>
    <w:basedOn w:val="Normal"/>
    <w:link w:val="TITULOSLIZCar"/>
    <w:qFormat/>
    <w:rsid w:val="00C52B0F"/>
    <w:pPr>
      <w:spacing w:after="0" w:line="360" w:lineRule="auto"/>
      <w:jc w:val="center"/>
    </w:pPr>
    <w:rPr>
      <w:rFonts w:ascii="Times New Roman" w:hAnsi="Times New Roman" w:cs="Times New Roman"/>
      <w:b/>
      <w:kern w:val="0"/>
      <w:sz w:val="24"/>
      <w:szCs w:val="24"/>
      <w:lang w:val="es-ES"/>
      <w14:ligatures w14:val="none"/>
    </w:rPr>
  </w:style>
  <w:style w:type="character" w:customStyle="1" w:styleId="TITULOSLIZCar">
    <w:name w:val="TITULOS LIZ Car"/>
    <w:basedOn w:val="Fuentedeprrafopredeter"/>
    <w:link w:val="TITULOSLIZ"/>
    <w:rsid w:val="00C52B0F"/>
    <w:rPr>
      <w:rFonts w:ascii="Times New Roman" w:hAnsi="Times New Roman" w:cs="Times New Roman"/>
      <w:b/>
      <w:kern w:val="0"/>
      <w:sz w:val="24"/>
      <w:szCs w:val="24"/>
      <w:lang w:val="es-ES"/>
      <w14:ligatures w14:val="none"/>
    </w:rPr>
  </w:style>
  <w:style w:type="paragraph" w:styleId="Encabezado">
    <w:name w:val="header"/>
    <w:basedOn w:val="Normal"/>
    <w:link w:val="EncabezadoCar"/>
    <w:uiPriority w:val="99"/>
    <w:unhideWhenUsed/>
    <w:rsid w:val="00C52B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2B0F"/>
  </w:style>
  <w:style w:type="paragraph" w:styleId="Piedepgina">
    <w:name w:val="footer"/>
    <w:basedOn w:val="Normal"/>
    <w:link w:val="PiedepginaCar"/>
    <w:uiPriority w:val="99"/>
    <w:unhideWhenUsed/>
    <w:rsid w:val="00C52B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2B0F"/>
  </w:style>
  <w:style w:type="paragraph" w:customStyle="1" w:styleId="TABLAS">
    <w:name w:val="TABLAS"/>
    <w:basedOn w:val="Normal"/>
    <w:link w:val="TABLASCar"/>
    <w:qFormat/>
    <w:rsid w:val="000C739E"/>
    <w:pPr>
      <w:spacing w:after="0" w:line="360" w:lineRule="auto"/>
      <w:ind w:firstLine="426"/>
      <w:jc w:val="both"/>
    </w:pPr>
    <w:rPr>
      <w:rFonts w:ascii="Times New Roman" w:eastAsia="Times New Roman" w:hAnsi="Times New Roman" w:cs="Times New Roman"/>
      <w:color w:val="000000"/>
      <w:kern w:val="0"/>
      <w:sz w:val="24"/>
      <w:szCs w:val="24"/>
      <w:shd w:val="clear" w:color="auto" w:fill="FFFFFF"/>
      <w:lang w:val="es-ES" w:eastAsia="es-ES"/>
      <w14:ligatures w14:val="none"/>
    </w:rPr>
  </w:style>
  <w:style w:type="character" w:customStyle="1" w:styleId="TABLASCar">
    <w:name w:val="TABLAS Car"/>
    <w:basedOn w:val="Fuentedeprrafopredeter"/>
    <w:link w:val="TABLAS"/>
    <w:rsid w:val="000C739E"/>
    <w:rPr>
      <w:rFonts w:ascii="Times New Roman" w:eastAsia="Times New Roman" w:hAnsi="Times New Roman" w:cs="Times New Roman"/>
      <w:color w:val="000000"/>
      <w:kern w:val="0"/>
      <w:sz w:val="24"/>
      <w:szCs w:val="24"/>
      <w:lang w:val="es-ES" w:eastAsia="es-ES"/>
      <w14:ligatures w14:val="none"/>
    </w:rPr>
  </w:style>
  <w:style w:type="paragraph" w:customStyle="1" w:styleId="tablaliz">
    <w:name w:val="tabla liz"/>
    <w:basedOn w:val="Normal"/>
    <w:link w:val="tablalizCar"/>
    <w:qFormat/>
    <w:rsid w:val="000C739E"/>
    <w:pPr>
      <w:spacing w:after="0" w:line="276" w:lineRule="auto"/>
    </w:pPr>
    <w:rPr>
      <w:rFonts w:ascii="Times New Roman" w:eastAsia="Calibri" w:hAnsi="Times New Roman" w:cs="Times New Roman"/>
      <w:b/>
      <w:bCs/>
      <w:kern w:val="0"/>
      <w:sz w:val="24"/>
      <w:szCs w:val="24"/>
      <w:shd w:val="clear" w:color="auto" w:fill="FFFFFF"/>
      <w14:ligatures w14:val="none"/>
    </w:rPr>
  </w:style>
  <w:style w:type="character" w:customStyle="1" w:styleId="tablalizCar">
    <w:name w:val="tabla liz Car"/>
    <w:basedOn w:val="Fuentedeprrafopredeter"/>
    <w:link w:val="tablaliz"/>
    <w:rsid w:val="000C739E"/>
    <w:rPr>
      <w:rFonts w:ascii="Times New Roman" w:eastAsia="Calibri" w:hAnsi="Times New Roman" w:cs="Times New Roman"/>
      <w:b/>
      <w:bCs/>
      <w:kern w:val="0"/>
      <w:sz w:val="24"/>
      <w:szCs w:val="24"/>
      <w14:ligatures w14:val="none"/>
    </w:rPr>
  </w:style>
  <w:style w:type="paragraph" w:styleId="Bibliografa">
    <w:name w:val="Bibliography"/>
    <w:basedOn w:val="Normal"/>
    <w:next w:val="Normal"/>
    <w:uiPriority w:val="37"/>
    <w:unhideWhenUsed/>
    <w:rsid w:val="00285A24"/>
  </w:style>
  <w:style w:type="character" w:styleId="Mencinsinresolver">
    <w:name w:val="Unresolved Mention"/>
    <w:basedOn w:val="Fuentedeprrafopredeter"/>
    <w:uiPriority w:val="99"/>
    <w:semiHidden/>
    <w:unhideWhenUsed/>
    <w:rsid w:val="00B60AEC"/>
    <w:rPr>
      <w:color w:val="605E5C"/>
      <w:shd w:val="clear" w:color="auto" w:fill="E1DFDD"/>
    </w:rPr>
  </w:style>
  <w:style w:type="paragraph" w:styleId="Textonotapie">
    <w:name w:val="footnote text"/>
    <w:basedOn w:val="Normal"/>
    <w:link w:val="TextonotapieCar"/>
    <w:uiPriority w:val="99"/>
    <w:semiHidden/>
    <w:unhideWhenUsed/>
    <w:rsid w:val="008F59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595D"/>
    <w:rPr>
      <w:sz w:val="20"/>
      <w:szCs w:val="20"/>
    </w:rPr>
  </w:style>
  <w:style w:type="character" w:styleId="Refdenotaalpie">
    <w:name w:val="footnote reference"/>
    <w:basedOn w:val="Fuentedeprrafopredeter"/>
    <w:uiPriority w:val="99"/>
    <w:semiHidden/>
    <w:unhideWhenUsed/>
    <w:rsid w:val="008F595D"/>
    <w:rPr>
      <w:vertAlign w:val="superscript"/>
    </w:rPr>
  </w:style>
  <w:style w:type="paragraph" w:styleId="HTMLconformatoprevio">
    <w:name w:val="HTML Preformatted"/>
    <w:basedOn w:val="Normal"/>
    <w:link w:val="HTMLconformatoprevioCar"/>
    <w:uiPriority w:val="99"/>
    <w:unhideWhenUsed/>
    <w:rsid w:val="008F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kern w:val="0"/>
      <w:sz w:val="20"/>
      <w:szCs w:val="20"/>
      <w:lang w:eastAsia="es-EC"/>
      <w14:ligatures w14:val="none"/>
    </w:rPr>
  </w:style>
  <w:style w:type="character" w:customStyle="1" w:styleId="HTMLconformatoprevioCar">
    <w:name w:val="HTML con formato previo Car"/>
    <w:basedOn w:val="Fuentedeprrafopredeter"/>
    <w:link w:val="HTMLconformatoprevio"/>
    <w:uiPriority w:val="99"/>
    <w:rsid w:val="008F595D"/>
    <w:rPr>
      <w:rFonts w:ascii="Courier New" w:eastAsia="Times New Roman" w:hAnsi="Courier New" w:cs="Courier New"/>
      <w:noProof/>
      <w:kern w:val="0"/>
      <w:sz w:val="20"/>
      <w:szCs w:val="20"/>
      <w:lang w:eastAsia="es-EC"/>
      <w14:ligatures w14:val="none"/>
    </w:rPr>
  </w:style>
  <w:style w:type="character" w:customStyle="1" w:styleId="y2iqfc">
    <w:name w:val="y2iqfc"/>
    <w:basedOn w:val="Fuentedeprrafopredeter"/>
    <w:rsid w:val="00CB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1738">
      <w:bodyDiv w:val="1"/>
      <w:marLeft w:val="0"/>
      <w:marRight w:val="0"/>
      <w:marTop w:val="0"/>
      <w:marBottom w:val="0"/>
      <w:divBdr>
        <w:top w:val="none" w:sz="0" w:space="0" w:color="auto"/>
        <w:left w:val="none" w:sz="0" w:space="0" w:color="auto"/>
        <w:bottom w:val="none" w:sz="0" w:space="0" w:color="auto"/>
        <w:right w:val="none" w:sz="0" w:space="0" w:color="auto"/>
      </w:divBdr>
    </w:div>
    <w:div w:id="93600062">
      <w:bodyDiv w:val="1"/>
      <w:marLeft w:val="0"/>
      <w:marRight w:val="0"/>
      <w:marTop w:val="0"/>
      <w:marBottom w:val="0"/>
      <w:divBdr>
        <w:top w:val="none" w:sz="0" w:space="0" w:color="auto"/>
        <w:left w:val="none" w:sz="0" w:space="0" w:color="auto"/>
        <w:bottom w:val="none" w:sz="0" w:space="0" w:color="auto"/>
        <w:right w:val="none" w:sz="0" w:space="0" w:color="auto"/>
      </w:divBdr>
    </w:div>
    <w:div w:id="104276691">
      <w:bodyDiv w:val="1"/>
      <w:marLeft w:val="0"/>
      <w:marRight w:val="0"/>
      <w:marTop w:val="0"/>
      <w:marBottom w:val="0"/>
      <w:divBdr>
        <w:top w:val="none" w:sz="0" w:space="0" w:color="auto"/>
        <w:left w:val="none" w:sz="0" w:space="0" w:color="auto"/>
        <w:bottom w:val="none" w:sz="0" w:space="0" w:color="auto"/>
        <w:right w:val="none" w:sz="0" w:space="0" w:color="auto"/>
      </w:divBdr>
    </w:div>
    <w:div w:id="518743060">
      <w:bodyDiv w:val="1"/>
      <w:marLeft w:val="0"/>
      <w:marRight w:val="0"/>
      <w:marTop w:val="0"/>
      <w:marBottom w:val="0"/>
      <w:divBdr>
        <w:top w:val="none" w:sz="0" w:space="0" w:color="auto"/>
        <w:left w:val="none" w:sz="0" w:space="0" w:color="auto"/>
        <w:bottom w:val="none" w:sz="0" w:space="0" w:color="auto"/>
        <w:right w:val="none" w:sz="0" w:space="0" w:color="auto"/>
      </w:divBdr>
    </w:div>
    <w:div w:id="605960729">
      <w:bodyDiv w:val="1"/>
      <w:marLeft w:val="0"/>
      <w:marRight w:val="0"/>
      <w:marTop w:val="0"/>
      <w:marBottom w:val="0"/>
      <w:divBdr>
        <w:top w:val="none" w:sz="0" w:space="0" w:color="auto"/>
        <w:left w:val="none" w:sz="0" w:space="0" w:color="auto"/>
        <w:bottom w:val="none" w:sz="0" w:space="0" w:color="auto"/>
        <w:right w:val="none" w:sz="0" w:space="0" w:color="auto"/>
      </w:divBdr>
    </w:div>
    <w:div w:id="775835447">
      <w:bodyDiv w:val="1"/>
      <w:marLeft w:val="0"/>
      <w:marRight w:val="0"/>
      <w:marTop w:val="0"/>
      <w:marBottom w:val="0"/>
      <w:divBdr>
        <w:top w:val="none" w:sz="0" w:space="0" w:color="auto"/>
        <w:left w:val="none" w:sz="0" w:space="0" w:color="auto"/>
        <w:bottom w:val="none" w:sz="0" w:space="0" w:color="auto"/>
        <w:right w:val="none" w:sz="0" w:space="0" w:color="auto"/>
      </w:divBdr>
    </w:div>
    <w:div w:id="968707132">
      <w:bodyDiv w:val="1"/>
      <w:marLeft w:val="0"/>
      <w:marRight w:val="0"/>
      <w:marTop w:val="0"/>
      <w:marBottom w:val="0"/>
      <w:divBdr>
        <w:top w:val="none" w:sz="0" w:space="0" w:color="auto"/>
        <w:left w:val="none" w:sz="0" w:space="0" w:color="auto"/>
        <w:bottom w:val="none" w:sz="0" w:space="0" w:color="auto"/>
        <w:right w:val="none" w:sz="0" w:space="0" w:color="auto"/>
      </w:divBdr>
    </w:div>
    <w:div w:id="1156191822">
      <w:bodyDiv w:val="1"/>
      <w:marLeft w:val="0"/>
      <w:marRight w:val="0"/>
      <w:marTop w:val="0"/>
      <w:marBottom w:val="0"/>
      <w:divBdr>
        <w:top w:val="none" w:sz="0" w:space="0" w:color="auto"/>
        <w:left w:val="none" w:sz="0" w:space="0" w:color="auto"/>
        <w:bottom w:val="none" w:sz="0" w:space="0" w:color="auto"/>
        <w:right w:val="none" w:sz="0" w:space="0" w:color="auto"/>
      </w:divBdr>
    </w:div>
    <w:div w:id="1318724963">
      <w:bodyDiv w:val="1"/>
      <w:marLeft w:val="0"/>
      <w:marRight w:val="0"/>
      <w:marTop w:val="0"/>
      <w:marBottom w:val="0"/>
      <w:divBdr>
        <w:top w:val="none" w:sz="0" w:space="0" w:color="auto"/>
        <w:left w:val="none" w:sz="0" w:space="0" w:color="auto"/>
        <w:bottom w:val="none" w:sz="0" w:space="0" w:color="auto"/>
        <w:right w:val="none" w:sz="0" w:space="0" w:color="auto"/>
      </w:divBdr>
    </w:div>
    <w:div w:id="1442068744">
      <w:bodyDiv w:val="1"/>
      <w:marLeft w:val="0"/>
      <w:marRight w:val="0"/>
      <w:marTop w:val="0"/>
      <w:marBottom w:val="0"/>
      <w:divBdr>
        <w:top w:val="none" w:sz="0" w:space="0" w:color="auto"/>
        <w:left w:val="none" w:sz="0" w:space="0" w:color="auto"/>
        <w:bottom w:val="none" w:sz="0" w:space="0" w:color="auto"/>
        <w:right w:val="none" w:sz="0" w:space="0" w:color="auto"/>
      </w:divBdr>
    </w:div>
    <w:div w:id="1442455674">
      <w:bodyDiv w:val="1"/>
      <w:marLeft w:val="0"/>
      <w:marRight w:val="0"/>
      <w:marTop w:val="0"/>
      <w:marBottom w:val="0"/>
      <w:divBdr>
        <w:top w:val="none" w:sz="0" w:space="0" w:color="auto"/>
        <w:left w:val="none" w:sz="0" w:space="0" w:color="auto"/>
        <w:bottom w:val="none" w:sz="0" w:space="0" w:color="auto"/>
        <w:right w:val="none" w:sz="0" w:space="0" w:color="auto"/>
      </w:divBdr>
    </w:div>
    <w:div w:id="1505897387">
      <w:bodyDiv w:val="1"/>
      <w:marLeft w:val="0"/>
      <w:marRight w:val="0"/>
      <w:marTop w:val="0"/>
      <w:marBottom w:val="0"/>
      <w:divBdr>
        <w:top w:val="none" w:sz="0" w:space="0" w:color="auto"/>
        <w:left w:val="none" w:sz="0" w:space="0" w:color="auto"/>
        <w:bottom w:val="none" w:sz="0" w:space="0" w:color="auto"/>
        <w:right w:val="none" w:sz="0" w:space="0" w:color="auto"/>
      </w:divBdr>
    </w:div>
    <w:div w:id="1609433934">
      <w:bodyDiv w:val="1"/>
      <w:marLeft w:val="0"/>
      <w:marRight w:val="0"/>
      <w:marTop w:val="0"/>
      <w:marBottom w:val="0"/>
      <w:divBdr>
        <w:top w:val="none" w:sz="0" w:space="0" w:color="auto"/>
        <w:left w:val="none" w:sz="0" w:space="0" w:color="auto"/>
        <w:bottom w:val="none" w:sz="0" w:space="0" w:color="auto"/>
        <w:right w:val="none" w:sz="0" w:space="0" w:color="auto"/>
      </w:divBdr>
    </w:div>
    <w:div w:id="1632007941">
      <w:bodyDiv w:val="1"/>
      <w:marLeft w:val="0"/>
      <w:marRight w:val="0"/>
      <w:marTop w:val="0"/>
      <w:marBottom w:val="0"/>
      <w:divBdr>
        <w:top w:val="none" w:sz="0" w:space="0" w:color="auto"/>
        <w:left w:val="none" w:sz="0" w:space="0" w:color="auto"/>
        <w:bottom w:val="none" w:sz="0" w:space="0" w:color="auto"/>
        <w:right w:val="none" w:sz="0" w:space="0" w:color="auto"/>
      </w:divBdr>
    </w:div>
    <w:div w:id="1768966422">
      <w:bodyDiv w:val="1"/>
      <w:marLeft w:val="0"/>
      <w:marRight w:val="0"/>
      <w:marTop w:val="0"/>
      <w:marBottom w:val="0"/>
      <w:divBdr>
        <w:top w:val="none" w:sz="0" w:space="0" w:color="auto"/>
        <w:left w:val="none" w:sz="0" w:space="0" w:color="auto"/>
        <w:bottom w:val="none" w:sz="0" w:space="0" w:color="auto"/>
        <w:right w:val="none" w:sz="0" w:space="0" w:color="auto"/>
      </w:divBdr>
    </w:div>
    <w:div w:id="2071338499">
      <w:bodyDiv w:val="1"/>
      <w:marLeft w:val="0"/>
      <w:marRight w:val="0"/>
      <w:marTop w:val="0"/>
      <w:marBottom w:val="0"/>
      <w:divBdr>
        <w:top w:val="none" w:sz="0" w:space="0" w:color="auto"/>
        <w:left w:val="none" w:sz="0" w:space="0" w:color="auto"/>
        <w:bottom w:val="none" w:sz="0" w:space="0" w:color="auto"/>
        <w:right w:val="none" w:sz="0" w:space="0" w:color="auto"/>
      </w:divBdr>
    </w:div>
    <w:div w:id="2082825506">
      <w:bodyDiv w:val="1"/>
      <w:marLeft w:val="0"/>
      <w:marRight w:val="0"/>
      <w:marTop w:val="0"/>
      <w:marBottom w:val="0"/>
      <w:divBdr>
        <w:top w:val="none" w:sz="0" w:space="0" w:color="auto"/>
        <w:left w:val="none" w:sz="0" w:space="0" w:color="auto"/>
        <w:bottom w:val="none" w:sz="0" w:space="0" w:color="auto"/>
        <w:right w:val="none" w:sz="0" w:space="0" w:color="auto"/>
      </w:divBdr>
    </w:div>
    <w:div w:id="2106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ero25alex_31@hotmail.com" TargetMode="External"/><Relationship Id="rId18" Type="http://schemas.openxmlformats.org/officeDocument/2006/relationships/chart" Target="charts/chart2.xml"/><Relationship Id="rId26" Type="http://schemas.openxmlformats.org/officeDocument/2006/relationships/hyperlink" Target="https://redclade.org/wp-content/uploads/Pedagog%C3%ADa-de-la-Autonom%C3%ADa.pdf" TargetMode="External"/><Relationship Id="rId39" Type="http://schemas.openxmlformats.org/officeDocument/2006/relationships/theme" Target="theme/theme1.xml"/><Relationship Id="rId21" Type="http://schemas.openxmlformats.org/officeDocument/2006/relationships/hyperlink" Target="https://www.redalyc.org/pdf/167/16728244043.pdf" TargetMode="External"/><Relationship Id="rId34" Type="http://schemas.openxmlformats.org/officeDocument/2006/relationships/hyperlink" Target="https://ecuador.vvob.org/sites/ecuador/files/2011_ecuador_egc_aprender_a_ensenar_0.pdf" TargetMode="External"/><Relationship Id="rId7" Type="http://schemas.openxmlformats.org/officeDocument/2006/relationships/hyperlink" Target="https://ciencialatina.org/index.php/cienciala" TargetMode="External"/><Relationship Id="rId12" Type="http://schemas.openxmlformats.org/officeDocument/2006/relationships/hyperlink" Target="http://orcid.org/0000-0001-6900-9589" TargetMode="External"/><Relationship Id="rId17" Type="http://schemas.openxmlformats.org/officeDocument/2006/relationships/chart" Target="charts/chart1.xml"/><Relationship Id="rId25" Type="http://schemas.openxmlformats.org/officeDocument/2006/relationships/hyperlink" Target="https://www.uaeh.edu.mx/docencia/VI_Presentaciones/licenciatura_en_mercadotecnia/fundamentos_de_metodologia_investigacion/PRES38.pdf" TargetMode="External"/><Relationship Id="rId33" Type="http://schemas.openxmlformats.org/officeDocument/2006/relationships/hyperlink" Target="https://www.revistaespacios.com/a18v39n35/a18v39n35p03.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3994-0003" TargetMode="External"/><Relationship Id="rId20" Type="http://schemas.openxmlformats.org/officeDocument/2006/relationships/hyperlink" Target="https://www.redalyc.org/pdf/737/73720790002.pdf" TargetMode="External"/><Relationship Id="rId29" Type="http://schemas.openxmlformats.org/officeDocument/2006/relationships/hyperlink" Target="https://diposit.ub.edu/dspace/bitstream/2445/144998/1/14cuaderno.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yava15@hotmail.com" TargetMode="External"/><Relationship Id="rId24" Type="http://schemas.openxmlformats.org/officeDocument/2006/relationships/hyperlink" Target="https://dialnet.unirioja.es/servlet/articulo?codigo=7324757" TargetMode="External"/><Relationship Id="rId32" Type="http://schemas.openxmlformats.org/officeDocument/2006/relationships/hyperlink" Target="https://www.redalyc.org/pdf/206/20652069006.pdf"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bettyjaramillo@hotmail.es" TargetMode="External"/><Relationship Id="rId23" Type="http://schemas.openxmlformats.org/officeDocument/2006/relationships/hyperlink" Target="https://revistas.pedagogica.edu.co/index.php/FHP/article/view/6416/5328" TargetMode="External"/><Relationship Id="rId28" Type="http://schemas.openxmlformats.org/officeDocument/2006/relationships/hyperlink" Target="https://www.esfm.ipn.mx/assets/files/esfm/docs/jornadas/introduccion/19-Estrategias-fomentar-curiosidad.pdf" TargetMode="External"/><Relationship Id="rId36" Type="http://schemas.openxmlformats.org/officeDocument/2006/relationships/header" Target="header1.xml"/><Relationship Id="rId10" Type="http://schemas.openxmlformats.org/officeDocument/2006/relationships/hyperlink" Target="https://orcid.org/0009-0005-2846-5373" TargetMode="External"/><Relationship Id="rId19" Type="http://schemas.openxmlformats.org/officeDocument/2006/relationships/hyperlink" Target="https://www.redalyc.org/pdf/4867/486755023011.pdf%20" TargetMode="External"/><Relationship Id="rId31" Type="http://schemas.openxmlformats.org/officeDocument/2006/relationships/hyperlink" Target="%20http:/scielo.sld.cu/pdf/trf/v19n1/2077-2955-trf-19-01-159.pdf" TargetMode="External"/><Relationship Id="rId4" Type="http://schemas.openxmlformats.org/officeDocument/2006/relationships/webSettings" Target="webSettings.xml"/><Relationship Id="rId9" Type="http://schemas.openxmlformats.org/officeDocument/2006/relationships/hyperlink" Target="mailto:dmreyes@utmachala.edu.ec" TargetMode="External"/><Relationship Id="rId14" Type="http://schemas.openxmlformats.org/officeDocument/2006/relationships/hyperlink" Target="https://orcid.org/0009-0009-1610-6196" TargetMode="External"/><Relationship Id="rId22" Type="http://schemas.openxmlformats.org/officeDocument/2006/relationships/hyperlink" Target="http://www.biblioteca.cij.gob.mx/Archivos/Materiales_de_consulta/Drogas_de_Abuso/Articulos/metodologia%20de%20la%20investigacion.pdf" TargetMode="External"/><Relationship Id="rId27" Type="http://schemas.openxmlformats.org/officeDocument/2006/relationships/hyperlink" Target="https://ensmmich.edu.mx/wp-content/uploads/2021/04/EL_AULA_CURIOSA_2021.pdf" TargetMode="External"/><Relationship Id="rId30" Type="http://schemas.openxmlformats.org/officeDocument/2006/relationships/hyperlink" Target="https://www.scielo.br/j/cp/a/CWZs4ZzGJj95D7fK6VCBFxy/?format=pdf&amp;lang=e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dmreyes@utmachala.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D:\RESPALDO\Documentaci&#243;n%20del%20escritorio\ART&#205;C-ELAB-PUBLIC-RILAS-MAYO-2023\AC-tabula-Libro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PALDO\Documentaci&#243;n%20del%20escritorio\ART&#205;C-ELAB-PUBLIC-RILAS-MAYO-2023\AC-tabula-Libro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734958610942861E-2"/>
          <c:y val="0.18981470386853816"/>
          <c:w val="0.66306496062992115"/>
          <c:h val="0.7592592592592593"/>
        </c:manualLayout>
      </c:layout>
      <c:pie3DChart>
        <c:varyColors val="1"/>
        <c:ser>
          <c:idx val="0"/>
          <c:order val="0"/>
          <c:explosion val="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6AF-49E9-B23F-22A3A4EB897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6AF-49E9-B23F-22A3A4EB8974}"/>
              </c:ext>
            </c:extLst>
          </c:dPt>
          <c:dLbls>
            <c:dLbl>
              <c:idx val="0"/>
              <c:layout>
                <c:manualLayout>
                  <c:x val="-2.7241570765192812E-2"/>
                  <c:y val="0.209231855528928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6AF-49E9-B23F-22A3A4EB8974}"/>
                </c:ext>
              </c:extLst>
            </c:dLbl>
            <c:dLbl>
              <c:idx val="1"/>
              <c:layout>
                <c:manualLayout>
                  <c:x val="4.6827680193821927E-2"/>
                  <c:y val="-0.2541385655597397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6AF-49E9-B23F-22A3A4EB8974}"/>
                </c:ext>
              </c:extLst>
            </c:dLbl>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s-PY"/>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Hoja1!$A$113:$A$114</c:f>
              <c:strCache>
                <c:ptCount val="2"/>
                <c:pt idx="0">
                  <c:v>Mujeres</c:v>
                </c:pt>
                <c:pt idx="1">
                  <c:v>Hombres</c:v>
                </c:pt>
              </c:strCache>
            </c:strRef>
          </c:cat>
          <c:val>
            <c:numRef>
              <c:f>Hoja1!$B$113:$B$114</c:f>
              <c:numCache>
                <c:formatCode>General</c:formatCode>
                <c:ptCount val="2"/>
                <c:pt idx="0">
                  <c:v>17</c:v>
                </c:pt>
                <c:pt idx="1">
                  <c:v>12</c:v>
                </c:pt>
              </c:numCache>
            </c:numRef>
          </c:val>
          <c:extLst>
            <c:ext xmlns:c16="http://schemas.microsoft.com/office/drawing/2014/chart" uri="{C3380CC4-5D6E-409C-BE32-E72D297353CC}">
              <c16:uniqueId val="{00000004-16AF-49E9-B23F-22A3A4EB897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bg1"/>
      </a:solidFill>
      <a:prstDash val="solid"/>
      <a:miter lim="800000"/>
    </a:ln>
    <a:effectLst/>
  </c:spPr>
  <c:txPr>
    <a:bodyPr/>
    <a:lstStyle/>
    <a:p>
      <a:pPr>
        <a:defRPr>
          <a:solidFill>
            <a:schemeClr val="dk1"/>
          </a:solidFill>
          <a:latin typeface="+mn-lt"/>
          <a:ea typeface="+mn-ea"/>
          <a:cs typeface="+mn-cs"/>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555555555555555E-2"/>
          <c:y val="0.15277777777777779"/>
          <c:w val="0.66605096237970252"/>
          <c:h val="0.79629629629629628"/>
        </c:manualLayout>
      </c:layout>
      <c:pie3DChart>
        <c:varyColors val="1"/>
        <c:ser>
          <c:idx val="0"/>
          <c:order val="0"/>
          <c:explosion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40F-42EF-BB6A-AB364A81656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40F-42EF-BB6A-AB364A81656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40F-42EF-BB6A-AB364A81656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40F-42EF-BB6A-AB364A81656C}"/>
              </c:ext>
            </c:extLst>
          </c:dPt>
          <c:dLbls>
            <c:dLbl>
              <c:idx val="0"/>
              <c:layout>
                <c:manualLayout>
                  <c:x val="-7.9970909886264221E-2"/>
                  <c:y val="-7.717373869932926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0F-42EF-BB6A-AB364A81656C}"/>
                </c:ext>
              </c:extLst>
            </c:dLbl>
            <c:dLbl>
              <c:idx val="1"/>
              <c:layout>
                <c:manualLayout>
                  <c:x val="-3.4481627296587929E-2"/>
                  <c:y val="-0.1633522892971711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40F-42EF-BB6A-AB364A81656C}"/>
                </c:ext>
              </c:extLst>
            </c:dLbl>
            <c:dLbl>
              <c:idx val="2"/>
              <c:layout>
                <c:manualLayout>
                  <c:x val="3.3653105861767278E-2"/>
                  <c:y val="-0.136648439778361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0F-42EF-BB6A-AB364A81656C}"/>
                </c:ext>
              </c:extLst>
            </c:dLbl>
            <c:dLbl>
              <c:idx val="3"/>
              <c:layout>
                <c:manualLayout>
                  <c:x val="-6.8971784776902884E-2"/>
                  <c:y val="3.192257217847768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0F-42EF-BB6A-AB364A81656C}"/>
                </c:ext>
              </c:extLst>
            </c:dLbl>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s-PY"/>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Hoja1!$A$129:$A$132</c:f>
              <c:strCache>
                <c:ptCount val="4"/>
                <c:pt idx="0">
                  <c:v>Siempre</c:v>
                </c:pt>
                <c:pt idx="1">
                  <c:v>Casi siempre</c:v>
                </c:pt>
                <c:pt idx="2">
                  <c:v>En parte</c:v>
                </c:pt>
                <c:pt idx="3">
                  <c:v>Nunca</c:v>
                </c:pt>
              </c:strCache>
            </c:strRef>
          </c:cat>
          <c:val>
            <c:numRef>
              <c:f>Hoja1!$B$129:$B$132</c:f>
              <c:numCache>
                <c:formatCode>General</c:formatCode>
                <c:ptCount val="4"/>
                <c:pt idx="0">
                  <c:v>18</c:v>
                </c:pt>
                <c:pt idx="1">
                  <c:v>4</c:v>
                </c:pt>
                <c:pt idx="2">
                  <c:v>11</c:v>
                </c:pt>
                <c:pt idx="3">
                  <c:v>112</c:v>
                </c:pt>
              </c:numCache>
            </c:numRef>
          </c:val>
          <c:extLst>
            <c:ext xmlns:c16="http://schemas.microsoft.com/office/drawing/2014/chart" uri="{C3380CC4-5D6E-409C-BE32-E72D297353CC}">
              <c16:uniqueId val="{00000008-740F-42EF-BB6A-AB364A81656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bg1"/>
      </a:solidFill>
      <a:prstDash val="solid"/>
      <a:miter lim="800000"/>
    </a:ln>
    <a:effectLst/>
  </c:spPr>
  <c:txPr>
    <a:bodyPr/>
    <a:lstStyle/>
    <a:p>
      <a:pPr>
        <a:defRPr>
          <a:solidFill>
            <a:schemeClr val="dk1"/>
          </a:solidFill>
          <a:latin typeface="+mn-lt"/>
          <a:ea typeface="+mn-ea"/>
          <a:cs typeface="+mn-cs"/>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Fre97</b:Tag>
    <b:SourceType>Book</b:SourceType>
    <b:Guid>{1ABF8DB2-9741-470D-BF44-A986F6A669CA}</b:Guid>
    <b:Title>Pedagogía de la Autonomía.</b:Title>
    <b:Year>1997</b:Year>
    <b:Author>
      <b:Author>
        <b:NameList>
          <b:Person>
            <b:Last>Freire</b:Last>
            <b:First>Paulo.</b:First>
          </b:Person>
        </b:NameList>
      </b:Author>
    </b:Author>
    <b:City>España</b:City>
    <b:Publisher>Siglo XXI.</b:Publisher>
    <b:RefOrder>1</b:RefOrder>
  </b:Source>
  <b:Source>
    <b:Tag>Imb09</b:Tag>
    <b:SourceType>Book</b:SourceType>
    <b:Guid>{56454CDF-684F-4928-B1A2-9D77B2272D6A}</b:Guid>
    <b:Author>
      <b:Author>
        <b:NameList>
          <b:Person>
            <b:Last>Imbernon</b:Last>
            <b:First>Francesc.</b:First>
          </b:Person>
        </b:NameList>
      </b:Author>
    </b:Author>
    <b:Title>Cuadernos de docencia universitaria 14.</b:Title>
    <b:Year>2009</b:Year>
    <b:Publisher>Editorial Octaedro.</b:Publisher>
    <b:City>España - Barcelona.</b:City>
    <b:URL>https://diposit.ub.edu/dspace/bitstream/2445/144998/1/14cuaderno.pdf</b:URL>
    <b:RefOrder>2</b:RefOrder>
  </b:Source>
  <b:Source>
    <b:Tag>Fre04</b:Tag>
    <b:SourceType>Book</b:SourceType>
    <b:Guid>{D95ECA1D-1F3B-44C1-AA3D-1C3F66DC6B98}</b:Guid>
    <b:Title>Pedagogía de la autonomía: saberes necesarios para la vida práctica.</b:Title>
    <b:Year>2004</b:Year>
    <b:Author>
      <b:Author>
        <b:NameList>
          <b:Person>
            <b:Last>Freire</b:Last>
            <b:First>Paulo.</b:First>
          </b:Person>
        </b:NameList>
      </b:Author>
    </b:Author>
    <b:City>Brasil</b:City>
    <b:Publisher>Editorial: Paz y tierra.</b:Publisher>
    <b:URL>https://redclade.org/wp-content/uploads/Pedagog%C3%ADa-de-la-Autonom%C3%ADa.pdf</b:URL>
    <b:RefOrder>3</b:RefOrder>
  </b:Source>
  <b:Source>
    <b:Tag>Cha20</b:Tag>
    <b:SourceType>Report</b:SourceType>
    <b:Guid>{AE6131FF-5440-4976-9E66-82DDE7CA1097}</b:Guid>
    <b:Title>Curiosidad e interés por aprender en los estudiantes en el aula de clase.</b:Title>
    <b:Year>2020</b:Year>
    <b:City>Quito - Ecuador</b:City>
    <b:Publisher>Universidad Simón Bolívar- Ecuador</b:Publisher>
    <b:Author>
      <b:Author>
        <b:NameList>
          <b:Person>
            <b:Last>Chamorro</b:Last>
            <b:First>Edison.</b:First>
          </b:Person>
        </b:NameList>
      </b:Author>
    </b:Author>
    <b:RefOrder>5</b:RefOrder>
  </b:Source>
  <b:Source>
    <b:Tag>Saa18</b:Tag>
    <b:SourceType>JournalArticle</b:SourceType>
    <b:Guid>{8500796B-3C91-49E0-BF2F-DE6CFF0F0DD9}</b:Guid>
    <b:Author>
      <b:Author>
        <b:NameList>
          <b:Person>
            <b:Last>Saavedra</b:Last>
            <b:First>Claudia</b:First>
          </b:Person>
          <b:Person>
            <b:Last>Figueroa</b:Last>
            <b:First>Claudia</b:First>
          </b:Person>
          <b:Person>
            <b:Last>Moreno</b:Last>
            <b:First>Yamit.</b:First>
          </b:Person>
        </b:NameList>
      </b:Author>
    </b:Author>
    <b:Title>El maestro ante los desafíos del siglo XXI. </b:Title>
    <b:JournalName>Revista Espacios.</b:JournalName>
    <b:Year>2018</b:Year>
    <b:Pages>1-8</b:Pages>
    <b:URL>https://www.revistaespacios.com/a18v39n35/a18v39n35p03.pdf</b:URL>
    <b:RefOrder>4</b:RefOrder>
  </b:Source>
  <b:Source>
    <b:Tag>Sta11</b:Tag>
    <b:SourceType>Book</b:SourceType>
    <b:Guid>{986599D1-2266-4DB2-B7B0-FC9C7E560FD3}</b:Guid>
    <b:Title>Aprender a enseñar: una introducción a la didáctica general.</b:Title>
    <b:Year>2011</b:Year>
    <b:Author>
      <b:Author>
        <b:NameList>
          <b:Person>
            <b:Last>Standaert</b:Last>
            <b:First>Roger</b:First>
          </b:Person>
          <b:Person>
            <b:Last>Troch</b:Last>
            <b:First>Firmin.</b:First>
          </b:Person>
        </b:NameList>
      </b:Author>
    </b:Author>
    <b:City>Ecuador</b:City>
    <b:Publisher>VVOB-Ecuador</b:Publisher>
    <b:URL>https://ecuador.vvob.org/sites/ecuador/files/2011_ecuador_egc_aprender_a_ensenar_0.pdf</b:URL>
    <b:RefOrder>6</b:RefOrder>
  </b:Source>
  <b:Source>
    <b:Tag>Her19</b:Tag>
    <b:SourceType>Report</b:SourceType>
    <b:Guid>{8A60F6EF-4029-4A16-AB49-79B6483356DD}</b:Guid>
    <b:Title>Estrategias para fomentar la curiosidad científica en una clase teórica de Física a nivel licenciatura.</b:Title>
    <b:Year>2019</b:Year>
    <b:Author>
      <b:Author>
        <b:NameList>
          <b:Person>
            <b:Last>Hernández</b:Last>
            <b:First>Edgar</b:First>
          </b:Person>
          <b:Person>
            <b:Last>González</b:Last>
            <b:First>Luz</b:First>
          </b:Person>
          <b:Person>
            <b:Last>Pérez</b:Last>
            <b:First>Leonor.</b:First>
          </b:Person>
        </b:NameList>
      </b:Author>
    </b:Author>
    <b:Publisher>Escuela Superior de Física y Matemáticas del Instituto Politécnico Nacional.</b:Publisher>
    <b:URL>https://www.esfm.ipn.mx/assets/files/esfm/docs/jornadas/introduccion/19-Estrategias-fomentar-curiosidad.pdf</b:URL>
    <b:RefOrder>7</b:RefOrder>
  </b:Source>
  <b:Source>
    <b:Tag>Gar20</b:Tag>
    <b:SourceType>Book</b:SourceType>
    <b:Guid>{84782459-AA02-4BC8-82C1-5087F21A94B3}</b:Guid>
    <b:Title>El aula curiosa: Estrategias para el desarrollo de competencias didácticas en la formación inicial de docente.</b:Title>
    <b:Year>2020</b:Year>
    <b:Publisher>Ediciones Normalismo Extraordinario.</b:Publisher>
    <b:City>México</b:City>
    <b:Author>
      <b:Author>
        <b:NameList>
          <b:Person>
            <b:Last>García</b:Last>
            <b:First>Delia</b:First>
          </b:Person>
          <b:Person>
            <b:Last>Gómez</b:Last>
            <b:First>Aída</b:First>
          </b:Person>
          <b:Person>
            <b:Last>Arroyo</b:Last>
          </b:Person>
          <b:Person>
            <b:Last>Sandra</b:Last>
          </b:Person>
          <b:Person>
            <b:Last>Orozco</b:Last>
            <b:First>María.</b:First>
          </b:Person>
        </b:NameList>
      </b:Author>
    </b:Author>
    <b:URL>https://ensmmich.edu.mx/wp-content/uploads/2021/04/EL_AULA_CURIOSA_2021.pdf</b:URL>
    <b:RefOrder>8</b:RefOrder>
  </b:Source>
  <b:Source>
    <b:Tag>Ber13</b:Tag>
    <b:SourceType>JournalArticle</b:SourceType>
    <b:Guid>{2A315B07-2D29-44BB-92EE-670D634489FA}</b:Guid>
    <b:Author>
      <b:Author>
        <b:NameList>
          <b:Person>
            <b:Last>Bernal</b:Last>
            <b:First>Andrea</b:First>
          </b:Person>
          <b:Person>
            <b:Last>Román</b:Last>
            <b:First>Jenny.</b:First>
          </b:Person>
        </b:NameList>
      </b:Author>
    </b:Author>
    <b:Title>La curiosidad en el desarrollo cognitivo: análisis teórico.</b:Title>
    <b:JournalName>Revista de estudios e investigación.</b:JournalName>
    <b:Year>2013</b:Year>
    <b:Pages>116-128.</b:Pages>
    <b:URL>https://revistas.pedagogica.edu.co/index.php/FHP/article/view/6416/5328</b:URL>
    <b:RefOrder>9</b:RefOrder>
  </b:Source>
  <b:Source>
    <b:Tag>Bae17</b:Tag>
    <b:SourceType>Book</b:SourceType>
    <b:Guid>{15410A6F-DB20-451C-A313-F88612BECF18}</b:Guid>
    <b:Title>Metodología de la investigación.</b:Title>
    <b:Year>2017</b:Year>
    <b:Author>
      <b:Author>
        <b:NameList>
          <b:Person>
            <b:Last>Baena</b:Last>
            <b:First>Guillermina.</b:First>
          </b:Person>
        </b:NameList>
      </b:Author>
    </b:Author>
    <b:City>México</b:City>
    <b:Publisher>Grupo editorial Patria.</b:Publisher>
    <b:URL>http://www.biblioteca.cij.gob.mx/Archivos/Materiales_de_consulta/Drogas_de_Abuso/Articulos/metodologia%20de%20la%20investigacion.pdf</b:URL>
    <b:RefOrder>11</b:RefOrder>
  </b:Source>
  <b:Source>
    <b:Tag>Ort23</b:Tag>
    <b:SourceType>JournalArticle</b:SourceType>
    <b:Guid>{78DB5027-0BB4-45BD-8C9A-FF404D5408DC}</b:Guid>
    <b:Author>
      <b:Author>
        <b:NameList>
          <b:Person>
            <b:Last>Ortiz</b:Last>
            <b:First>Maikel</b:First>
          </b:Person>
          <b:Person>
            <b:Last>Alejandre</b:Last>
            <b:First>Susel</b:First>
          </b:Person>
          <b:Person>
            <b:Last>Izaguirre</b:Last>
            <b:First>Rafael.</b:First>
          </b:Person>
        </b:NameList>
      </b:Author>
    </b:Author>
    <b:Title>Contribución al análisis epistemológico del método histórico lógico en la investigación educativa.</b:Title>
    <b:Year>2023</b:Year>
    <b:JournalName>Revista transformación.</b:JournalName>
    <b:Pages>159-177.</b:Pages>
    <b:URL>http://scielo.sld.cu/pdf/trf/v19n1/2077-2955-trf-19-01-159.pdf</b:URL>
    <b:RefOrder>16</b:RefOrder>
  </b:Source>
  <b:Source>
    <b:Tag>Rod171</b:Tag>
    <b:SourceType>JournalArticle</b:SourceType>
    <b:Guid>{11D8F7B1-B649-4E43-BC46-0C898010039D}</b:Guid>
    <b:Author>
      <b:Author>
        <b:NameList>
          <b:Person>
            <b:Last>Rodríguez</b:Last>
            <b:First>Andrés</b:First>
          </b:Person>
          <b:Person>
            <b:Last>Pérez</b:Last>
            <b:First>Jacinto</b:First>
          </b:Person>
          <b:Person>
            <b:Last>Alipio</b:Last>
            <b:First>Omar.</b:First>
          </b:Person>
        </b:NameList>
      </b:Author>
    </b:Author>
    <b:Title>Métodos científicos de indagación y de construcción del conocimiento.</b:Title>
    <b:JournalName>Revista Escuela de Administración de Negocios.</b:JournalName>
    <b:Year>2017</b:Year>
    <b:Pages>1-26.</b:Pages>
    <b:URL>https://www.redalyc.org/pdf/206/20652069006.pdf</b:URL>
    <b:RefOrder>13</b:RefOrder>
  </b:Source>
  <b:Source>
    <b:Tag>Dzu18</b:Tag>
    <b:SourceType>Report</b:SourceType>
    <b:Guid>{DFF49AFB-4270-4415-9003-C5B254AF7762}</b:Guid>
    <b:Title>Fundamentos de la metodología de la investigación.</b:Title>
    <b:Year>2010</b:Year>
    <b:Author>
      <b:Author>
        <b:NameList>
          <b:Person>
            <b:Last>Dzul</b:Last>
            <b:First>Maricela.</b:First>
          </b:Person>
        </b:NameList>
      </b:Author>
    </b:Author>
    <b:Publisher>Universidad Autónoma del Estado de Hidalgo.</b:Publisher>
    <b:City>España.</b:City>
    <b:URL>https://www.uaeh.edu.mx/docencia/VI_Presentaciones/licenciatura_en_mercadotecnia/fundamentos_de_metodologia_investigacion/PRES38.pdf</b:URL>
    <b:RefOrder>17</b:RefOrder>
  </b:Source>
  <b:Source>
    <b:Tag>Ari162</b:Tag>
    <b:SourceType>JournalArticle</b:SourceType>
    <b:Guid>{A0881C3B-22D0-4F8E-9E06-C961C3E60782}</b:Guid>
    <b:Title>El protocolo de investigación III: la población de estudio.</b:Title>
    <b:Year>2016</b:Year>
    <b:Author>
      <b:Author>
        <b:NameList>
          <b:Person>
            <b:Last>Arias</b:Last>
            <b:First>Jesús</b:First>
          </b:Person>
          <b:Person>
            <b:Last>Villasís</b:Last>
            <b:First>Miguel</b:First>
          </b:Person>
          <b:Person>
            <b:Last>Miranda</b:Last>
            <b:First>María,</b:First>
          </b:Person>
        </b:NameList>
      </b:Author>
    </b:Author>
    <b:JournalName>Revista Alergia México.</b:JournalName>
    <b:Pages>201-206.</b:Pages>
    <b:URL>https://www.redalyc.org/pdf/4867/486755023011.pdf</b:URL>
    <b:RefOrder>15</b:RefOrder>
  </b:Source>
  <b:Source>
    <b:Tag>Núñ17</b:Tag>
    <b:SourceType>JournalArticle</b:SourceType>
    <b:Guid>{E995604E-53DB-4C8B-ABB6-BB937C6897B5}</b:Guid>
    <b:Title>Los métodos mixtos en la investigación en educación: hacia un uso reflexivo.</b:Title>
    <b:Year>2017</b:Year>
    <b:Author>
      <b:Author>
        <b:NameList>
          <b:Person>
            <b:Last>Núñez</b:Last>
            <b:First>Javier.</b:First>
          </b:Person>
        </b:NameList>
      </b:Author>
    </b:Author>
    <b:JournalName>Cadernos de Pesquisa.</b:JournalName>
    <b:Pages>632-649</b:Pages>
    <b:URL>https://www.scielo.br/j/cp/a/CWZs4ZzGJj95D7fK6VCBFxy/?format=pdf&amp;lang=es</b:URL>
    <b:RefOrder>10</b:RefOrder>
  </b:Source>
  <b:Source>
    <b:Tag>Ate11</b:Tag>
    <b:SourceType>JournalArticle</b:SourceType>
    <b:Guid>{CFB92584-F7CC-4ABC-8FF1-41D06C4A0B01}</b:Guid>
    <b:Author>
      <b:Author>
        <b:NameList>
          <b:Person>
            <b:Last>Atencio</b:Last>
            <b:First>Maxula</b:First>
          </b:Person>
          <b:Person>
            <b:Last>Gouveia</b:Last>
            <b:First>Edith</b:First>
          </b:Person>
          <b:Person>
            <b:Last>Lozada</b:Last>
            <b:First>Joan.</b:First>
          </b:Person>
        </b:NameList>
      </b:Author>
    </b:Author>
    <b:Title>El trabajo de campo estrategia metodológica para estudiar las comunidades.</b:Title>
    <b:JournalName>Revista; Omnia.</b:JournalName>
    <b:Year>2011</b:Year>
    <b:Pages>9-22.</b:Pages>
    <b:URL>https://www.redalyc.org/pdf/737/73720790002.pdf</b:URL>
    <b:RefOrder>12</b:RefOrder>
  </b:Source>
  <b:Source>
    <b:Tag>Ato13</b:Tag>
    <b:SourceType>JournalArticle</b:SourceType>
    <b:Guid>{DDEEE771-3DD0-4432-8679-78200FAACC03}</b:Guid>
    <b:Author>
      <b:Author>
        <b:NameList>
          <b:Person>
            <b:Last>Ato</b:Last>
            <b:First>Manuel</b:First>
          </b:Person>
          <b:Person>
            <b:Last>López</b:Last>
            <b:First>Juan.</b:First>
          </b:Person>
        </b:NameList>
      </b:Author>
    </b:Author>
    <b:Title>Benavente, Ana Un sistema de clasificación de los diseños de investigación en psicología.</b:Title>
    <b:JournalName>Revista: Anales de Psicología.</b:JournalName>
    <b:Year>2013</b:Year>
    <b:Pages>1038-1059.</b:Pages>
    <b:URL>https://www.redalyc.org/pdf/167/16728244043.pdf</b:URL>
    <b:RefOrder>14</b:RefOrder>
  </b:Source>
  <b:Source>
    <b:Tag>Bla19</b:Tag>
    <b:SourceType>JournalArticle</b:SourceType>
    <b:Guid>{515E4071-020B-46B2-A296-67E4F076CA3B}</b:Guid>
    <b:Title>Claves de la mediación para el desarrollo de la comprensión lectora. Un estudio cualitativo en aulas de 4º de educación primaria</b:Title>
    <b:JournalName>Revista Española de Orientación y Psicopedagogía</b:JournalName>
    <b:Year>2019</b:Year>
    <b:Author>
      <b:Author>
        <b:NameList>
          <b:Person>
            <b:Last>Blasco</b:Last>
            <b:First>Ana</b:First>
          </b:Person>
          <b:Person>
            <b:Last>Arraiz</b:Last>
            <b:First>Ana</b:First>
          </b:Person>
          <b:Person>
            <b:Last>Garrido</b:Last>
            <b:First>Ma Ángeles</b:First>
          </b:Person>
        </b:NameList>
      </b:Author>
    </b:Author>
    <b:Volume>30</b:Volume>
    <b:Issue>2</b:Issue>
    <b:URL>https://dialnet.unirioja.es/servlet/articulo?codigo=7324757</b:URL>
    <b:Pages>9 - 27</b:Pages>
    <b:RefOrder>18</b:RefOrder>
  </b:Source>
</b:Sources>
</file>

<file path=customXml/itemProps1.xml><?xml version="1.0" encoding="utf-8"?>
<ds:datastoreItem xmlns:ds="http://schemas.openxmlformats.org/officeDocument/2006/customXml" ds:itemID="{5743A40D-D18B-4C45-9960-35CBFAEC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5692</Words>
  <Characters>31307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Ciencia Latina</cp:lastModifiedBy>
  <cp:revision>3</cp:revision>
  <cp:lastPrinted>2024-01-03T12:00:00Z</cp:lastPrinted>
  <dcterms:created xsi:type="dcterms:W3CDTF">2024-01-03T12:02:00Z</dcterms:created>
  <dcterms:modified xsi:type="dcterms:W3CDTF">2024-01-08T12:25:00Z</dcterms:modified>
</cp:coreProperties>
</file>