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3807168" w:rsidR="00087EED" w:rsidRDefault="00B84F11" w:rsidP="00960D8D">
      <w:pPr>
        <w:pBdr>
          <w:top w:val="nil"/>
          <w:left w:val="nil"/>
          <w:bottom w:val="nil"/>
          <w:right w:val="nil"/>
          <w:between w:val="nil"/>
        </w:pBdr>
        <w:spacing w:after="0" w:line="276" w:lineRule="auto"/>
        <w:rPr>
          <w:rFonts w:ascii="Times New Roman" w:eastAsia="Times New Roman" w:hAnsi="Times New Roman" w:cs="Times New Roman"/>
          <w:b/>
          <w:color w:val="000000" w:themeColor="text1"/>
          <w:sz w:val="28"/>
          <w:szCs w:val="28"/>
        </w:rPr>
      </w:pPr>
      <w:r>
        <w:rPr>
          <w:noProof/>
        </w:rPr>
        <w:drawing>
          <wp:anchor distT="0" distB="0" distL="114300" distR="114300" simplePos="0" relativeHeight="251658240" behindDoc="0" locked="0" layoutInCell="1" hidden="0" allowOverlap="1" wp14:anchorId="1B48873B" wp14:editId="79FCE838">
            <wp:simplePos x="0" y="0"/>
            <wp:positionH relativeFrom="margin">
              <wp:align>right</wp:align>
            </wp:positionH>
            <wp:positionV relativeFrom="paragraph">
              <wp:posOffset>-728764</wp:posOffset>
            </wp:positionV>
            <wp:extent cx="1597660" cy="543464"/>
            <wp:effectExtent l="0" t="0" r="2540" b="0"/>
            <wp:wrapNone/>
            <wp:docPr id="2" name="Imagen 2" descr="C:\Users\valee\AppData\Local\Microsoft\Windows\INetCache\Content.Word\ciencialatinaInternacional.png"/>
            <wp:cNvGraphicFramePr/>
            <a:graphic xmlns:a="http://schemas.openxmlformats.org/drawingml/2006/main">
              <a:graphicData uri="http://schemas.openxmlformats.org/drawingml/2006/picture">
                <pic:pic xmlns:pic="http://schemas.openxmlformats.org/drawingml/2006/picture">
                  <pic:nvPicPr>
                    <pic:cNvPr id="0" name="image1.png" descr="C:\Users\valee\AppData\Local\Microsoft\Windows\INetCache\Content.Word\ciencialatinaInternacional.png"/>
                    <pic:cNvPicPr preferRelativeResize="0"/>
                  </pic:nvPicPr>
                  <pic:blipFill>
                    <a:blip r:embed="rId11"/>
                    <a:srcRect t="32221" b="30833"/>
                    <a:stretch>
                      <a:fillRect/>
                    </a:stretch>
                  </pic:blipFill>
                  <pic:spPr>
                    <a:xfrm>
                      <a:off x="0" y="0"/>
                      <a:ext cx="1597660" cy="543464"/>
                    </a:xfrm>
                    <a:prstGeom prst="rect">
                      <a:avLst/>
                    </a:prstGeom>
                    <a:ln/>
                  </pic:spPr>
                </pic:pic>
              </a:graphicData>
            </a:graphic>
            <wp14:sizeRelV relativeFrom="margin">
              <wp14:pctHeight>0</wp14:pctHeight>
            </wp14:sizeRelV>
          </wp:anchor>
        </w:drawing>
      </w:r>
      <w:r w:rsidRPr="36370559">
        <w:rPr>
          <w:rFonts w:ascii="Times New Roman" w:eastAsia="Times New Roman" w:hAnsi="Times New Roman" w:cs="Times New Roman"/>
          <w:b/>
          <w:color w:val="000000" w:themeColor="text1"/>
          <w:sz w:val="28"/>
          <w:szCs w:val="28"/>
        </w:rPr>
        <w:t xml:space="preserve">Revisión del </w:t>
      </w:r>
      <w:r w:rsidR="00960D8D" w:rsidRPr="36370559">
        <w:rPr>
          <w:rFonts w:ascii="Times New Roman" w:eastAsia="Times New Roman" w:hAnsi="Times New Roman" w:cs="Times New Roman"/>
          <w:b/>
          <w:color w:val="000000" w:themeColor="text1"/>
          <w:sz w:val="28"/>
          <w:szCs w:val="28"/>
        </w:rPr>
        <w:t xml:space="preserve">Abordaje Odontológico </w:t>
      </w:r>
      <w:r w:rsidRPr="36370559">
        <w:rPr>
          <w:rFonts w:ascii="Times New Roman" w:eastAsia="Times New Roman" w:hAnsi="Times New Roman" w:cs="Times New Roman"/>
          <w:b/>
          <w:color w:val="000000" w:themeColor="text1"/>
          <w:sz w:val="28"/>
          <w:szCs w:val="28"/>
        </w:rPr>
        <w:t xml:space="preserve">de las </w:t>
      </w:r>
      <w:r w:rsidR="00960D8D" w:rsidRPr="36370559">
        <w:rPr>
          <w:rFonts w:ascii="Times New Roman" w:eastAsia="Times New Roman" w:hAnsi="Times New Roman" w:cs="Times New Roman"/>
          <w:b/>
          <w:color w:val="000000" w:themeColor="text1"/>
          <w:sz w:val="28"/>
          <w:szCs w:val="28"/>
        </w:rPr>
        <w:t xml:space="preserve">Fracturas </w:t>
      </w:r>
      <w:proofErr w:type="spellStart"/>
      <w:r w:rsidR="00960D8D" w:rsidRPr="36370559">
        <w:rPr>
          <w:rFonts w:ascii="Times New Roman" w:eastAsia="Times New Roman" w:hAnsi="Times New Roman" w:cs="Times New Roman"/>
          <w:b/>
          <w:color w:val="000000" w:themeColor="text1"/>
          <w:sz w:val="28"/>
          <w:szCs w:val="28"/>
        </w:rPr>
        <w:t>Maxilomandibulares</w:t>
      </w:r>
      <w:proofErr w:type="spellEnd"/>
      <w:r w:rsidR="00960D8D" w:rsidRPr="36370559">
        <w:rPr>
          <w:rFonts w:ascii="Times New Roman" w:eastAsia="Times New Roman" w:hAnsi="Times New Roman" w:cs="Times New Roman"/>
          <w:b/>
          <w:color w:val="000000" w:themeColor="text1"/>
          <w:sz w:val="28"/>
          <w:szCs w:val="28"/>
        </w:rPr>
        <w:t xml:space="preserve"> </w:t>
      </w:r>
    </w:p>
    <w:p w14:paraId="5B1A2757" w14:textId="77777777" w:rsidR="003D4CF3" w:rsidRPr="00527B71" w:rsidRDefault="003D4CF3" w:rsidP="00960D8D">
      <w:pPr>
        <w:pBdr>
          <w:top w:val="nil"/>
          <w:left w:val="nil"/>
          <w:bottom w:val="nil"/>
          <w:right w:val="nil"/>
          <w:between w:val="nil"/>
        </w:pBdr>
        <w:spacing w:after="0" w:line="276" w:lineRule="auto"/>
        <w:ind w:left="362"/>
        <w:rPr>
          <w:rFonts w:ascii="Times New Roman" w:eastAsia="Times New Roman" w:hAnsi="Times New Roman" w:cs="Times New Roman"/>
          <w:b/>
          <w:color w:val="000000"/>
          <w:sz w:val="18"/>
          <w:szCs w:val="18"/>
        </w:rPr>
      </w:pPr>
    </w:p>
    <w:tbl>
      <w:tblPr>
        <w:tblW w:w="9116" w:type="dxa"/>
        <w:tblInd w:w="-3" w:type="dxa"/>
        <w:tblLayout w:type="fixed"/>
        <w:tblLook w:val="0400" w:firstRow="0" w:lastRow="0" w:firstColumn="0" w:lastColumn="0" w:noHBand="0" w:noVBand="1"/>
      </w:tblPr>
      <w:tblGrid>
        <w:gridCol w:w="4558"/>
        <w:gridCol w:w="4558"/>
      </w:tblGrid>
      <w:tr w:rsidR="00DD05DC" w:rsidRPr="00502055" w14:paraId="535A35E8" w14:textId="77777777" w:rsidTr="0070206F">
        <w:trPr>
          <w:trHeight w:val="1602"/>
        </w:trPr>
        <w:tc>
          <w:tcPr>
            <w:tcW w:w="4558" w:type="dxa"/>
          </w:tcPr>
          <w:p w14:paraId="57DDC73A" w14:textId="60A514AD" w:rsidR="00087EED" w:rsidRPr="00502055" w:rsidRDefault="00AA2C63" w:rsidP="00527B71">
            <w:pPr>
              <w:widowControl w:val="0"/>
              <w:spacing w:after="0" w:line="240" w:lineRule="auto"/>
              <w:rPr>
                <w:rFonts w:ascii="Times New Roman" w:eastAsia="Times New Roman" w:hAnsi="Times New Roman" w:cs="Times New Roman"/>
                <w:b/>
              </w:rPr>
            </w:pPr>
            <w:proofErr w:type="spellStart"/>
            <w:r w:rsidRPr="00502055">
              <w:rPr>
                <w:rFonts w:ascii="Times New Roman" w:eastAsia="Times New Roman" w:hAnsi="Times New Roman" w:cs="Times New Roman"/>
                <w:b/>
              </w:rPr>
              <w:t>Od</w:t>
            </w:r>
            <w:proofErr w:type="spellEnd"/>
            <w:r w:rsidRPr="00502055">
              <w:rPr>
                <w:rFonts w:ascii="Times New Roman" w:eastAsia="Times New Roman" w:hAnsi="Times New Roman" w:cs="Times New Roman"/>
                <w:b/>
              </w:rPr>
              <w:t xml:space="preserve">. </w:t>
            </w:r>
            <w:r w:rsidR="00B84F11" w:rsidRPr="00502055">
              <w:rPr>
                <w:rFonts w:ascii="Times New Roman" w:eastAsia="Times New Roman" w:hAnsi="Times New Roman" w:cs="Times New Roman"/>
                <w:b/>
              </w:rPr>
              <w:t xml:space="preserve">Teresa </w:t>
            </w:r>
            <w:proofErr w:type="spellStart"/>
            <w:r w:rsidR="00B84F11" w:rsidRPr="00502055">
              <w:rPr>
                <w:rFonts w:ascii="Times New Roman" w:eastAsia="Times New Roman" w:hAnsi="Times New Roman" w:cs="Times New Roman"/>
                <w:b/>
              </w:rPr>
              <w:t>Veronica</w:t>
            </w:r>
            <w:proofErr w:type="spellEnd"/>
            <w:r w:rsidR="00B84F11" w:rsidRPr="00502055">
              <w:rPr>
                <w:rFonts w:ascii="Times New Roman" w:eastAsia="Times New Roman" w:hAnsi="Times New Roman" w:cs="Times New Roman"/>
                <w:b/>
              </w:rPr>
              <w:t xml:space="preserve"> González Ordoñez</w:t>
            </w:r>
            <w:r w:rsidR="00B84F11" w:rsidRPr="00502055">
              <w:rPr>
                <w:rFonts w:ascii="Times New Roman" w:eastAsia="Times New Roman" w:hAnsi="Times New Roman" w:cs="Times New Roman"/>
                <w:b/>
                <w:vertAlign w:val="superscript"/>
              </w:rPr>
              <w:footnoteReference w:id="2"/>
            </w:r>
          </w:p>
          <w:p w14:paraId="742ABC10" w14:textId="77777777" w:rsidR="00087EED" w:rsidRPr="00502055" w:rsidRDefault="00AA747F" w:rsidP="00527B71">
            <w:pPr>
              <w:widowControl w:val="0"/>
              <w:spacing w:after="0" w:line="240" w:lineRule="auto"/>
              <w:rPr>
                <w:rFonts w:ascii="Times New Roman" w:eastAsia="Times New Roman" w:hAnsi="Times New Roman" w:cs="Times New Roman"/>
                <w:color w:val="0000FF"/>
                <w:u w:val="single"/>
              </w:rPr>
            </w:pPr>
            <w:hyperlink r:id="rId12">
              <w:r w:rsidR="00B84F11" w:rsidRPr="00502055">
                <w:rPr>
                  <w:rFonts w:ascii="Times New Roman" w:eastAsia="Times New Roman" w:hAnsi="Times New Roman" w:cs="Times New Roman"/>
                  <w:color w:val="0000FF"/>
                  <w:u w:val="single"/>
                </w:rPr>
                <w:t>teresagonzalez071020@gmail.com</w:t>
              </w:r>
            </w:hyperlink>
          </w:p>
          <w:p w14:paraId="385B4C32" w14:textId="77777777" w:rsidR="00087EED" w:rsidRPr="00502055" w:rsidRDefault="00AA747F" w:rsidP="00527B71">
            <w:pPr>
              <w:widowControl w:val="0"/>
              <w:spacing w:after="0" w:line="240" w:lineRule="auto"/>
              <w:rPr>
                <w:rFonts w:ascii="Times New Roman" w:eastAsia="Times New Roman" w:hAnsi="Times New Roman" w:cs="Times New Roman"/>
                <w:color w:val="0000FF"/>
                <w:u w:val="single"/>
              </w:rPr>
            </w:pPr>
            <w:hyperlink r:id="rId13">
              <w:r w:rsidR="00B84F11" w:rsidRPr="00502055">
                <w:rPr>
                  <w:rFonts w:ascii="Times New Roman" w:eastAsia="Times New Roman" w:hAnsi="Times New Roman" w:cs="Times New Roman"/>
                  <w:color w:val="0000FF"/>
                  <w:u w:val="single"/>
                </w:rPr>
                <w:t>https://orcid.org/</w:t>
              </w:r>
            </w:hyperlink>
            <w:r w:rsidR="00B84F11" w:rsidRPr="00502055">
              <w:rPr>
                <w:rFonts w:ascii="Times New Roman" w:eastAsia="Times New Roman" w:hAnsi="Times New Roman" w:cs="Times New Roman"/>
                <w:color w:val="0000FF"/>
                <w:u w:val="single"/>
              </w:rPr>
              <w:t>0009-0006-5885-6225</w:t>
            </w:r>
          </w:p>
          <w:p w14:paraId="02A9D967" w14:textId="77777777" w:rsidR="00527B71" w:rsidRPr="00502055" w:rsidRDefault="00AA2C63" w:rsidP="00527B71">
            <w:pPr>
              <w:widowControl w:val="0"/>
              <w:spacing w:after="0" w:line="240" w:lineRule="auto"/>
              <w:rPr>
                <w:rFonts w:ascii="Times New Roman" w:eastAsia="Times New Roman" w:hAnsi="Times New Roman" w:cs="Times New Roman"/>
                <w:highlight w:val="white"/>
              </w:rPr>
            </w:pPr>
            <w:r w:rsidRPr="00502055">
              <w:rPr>
                <w:rFonts w:ascii="Times New Roman" w:eastAsia="Times New Roman" w:hAnsi="Times New Roman" w:cs="Times New Roman"/>
                <w:highlight w:val="white"/>
              </w:rPr>
              <w:t>Odontóloga</w:t>
            </w:r>
            <w:r w:rsidR="00B84F11" w:rsidRPr="00502055">
              <w:rPr>
                <w:rFonts w:ascii="Times New Roman" w:eastAsia="Times New Roman" w:hAnsi="Times New Roman" w:cs="Times New Roman"/>
                <w:highlight w:val="white"/>
              </w:rPr>
              <w:t xml:space="preserve"> en Consultorio </w:t>
            </w:r>
            <w:r w:rsidR="003D4CF3" w:rsidRPr="00502055">
              <w:rPr>
                <w:rFonts w:ascii="Times New Roman" w:eastAsia="Times New Roman" w:hAnsi="Times New Roman" w:cs="Times New Roman"/>
                <w:highlight w:val="white"/>
              </w:rPr>
              <w:t>Odontológico</w:t>
            </w:r>
          </w:p>
          <w:p w14:paraId="444A1731" w14:textId="4905E649" w:rsidR="00087EED" w:rsidRPr="00502055" w:rsidRDefault="00B84F11" w:rsidP="00527B71">
            <w:pPr>
              <w:widowControl w:val="0"/>
              <w:spacing w:after="0" w:line="240" w:lineRule="auto"/>
              <w:rPr>
                <w:rFonts w:ascii="Times New Roman" w:eastAsia="Times New Roman" w:hAnsi="Times New Roman" w:cs="Times New Roman"/>
                <w:highlight w:val="white"/>
              </w:rPr>
            </w:pPr>
            <w:r w:rsidRPr="00502055">
              <w:rPr>
                <w:rFonts w:ascii="Times New Roman" w:eastAsia="Times New Roman" w:hAnsi="Times New Roman" w:cs="Times New Roman"/>
                <w:highlight w:val="white"/>
              </w:rPr>
              <w:t>Juan Maldonado</w:t>
            </w:r>
          </w:p>
          <w:p w14:paraId="069A26BD" w14:textId="77777777" w:rsidR="00087EED" w:rsidRPr="00502055" w:rsidRDefault="00B84F11" w:rsidP="00527B71">
            <w:pPr>
              <w:widowControl w:val="0"/>
              <w:spacing w:after="0" w:line="240" w:lineRule="auto"/>
              <w:rPr>
                <w:rFonts w:ascii="Times New Roman" w:eastAsia="Times New Roman" w:hAnsi="Times New Roman" w:cs="Times New Roman"/>
                <w:highlight w:val="white"/>
              </w:rPr>
            </w:pPr>
            <w:r w:rsidRPr="00502055">
              <w:rPr>
                <w:rFonts w:ascii="Times New Roman" w:eastAsia="Times New Roman" w:hAnsi="Times New Roman" w:cs="Times New Roman"/>
                <w:highlight w:val="white"/>
              </w:rPr>
              <w:t>Loja, Ecuador</w:t>
            </w:r>
          </w:p>
          <w:p w14:paraId="03A34A9D" w14:textId="29E66414" w:rsidR="00527B71" w:rsidRPr="00502055" w:rsidRDefault="00527B71" w:rsidP="00527B71">
            <w:pPr>
              <w:widowControl w:val="0"/>
              <w:spacing w:after="0" w:line="240" w:lineRule="auto"/>
              <w:rPr>
                <w:rFonts w:ascii="Times New Roman" w:eastAsia="Times New Roman" w:hAnsi="Times New Roman" w:cs="Times New Roman"/>
                <w:highlight w:val="white"/>
              </w:rPr>
            </w:pPr>
          </w:p>
        </w:tc>
        <w:tc>
          <w:tcPr>
            <w:tcW w:w="4558" w:type="dxa"/>
          </w:tcPr>
          <w:p w14:paraId="0C0ED1E6" w14:textId="77777777" w:rsidR="00AA2C63" w:rsidRPr="00502055" w:rsidRDefault="00AA2C63" w:rsidP="00527B71">
            <w:pPr>
              <w:widowControl w:val="0"/>
              <w:spacing w:after="0" w:line="240" w:lineRule="auto"/>
              <w:rPr>
                <w:rFonts w:ascii="Times New Roman" w:eastAsia="Times New Roman" w:hAnsi="Times New Roman" w:cs="Times New Roman"/>
                <w:b/>
                <w:bCs/>
              </w:rPr>
            </w:pPr>
            <w:proofErr w:type="spellStart"/>
            <w:r w:rsidRPr="00502055">
              <w:rPr>
                <w:rFonts w:ascii="Times New Roman" w:eastAsia="Times New Roman" w:hAnsi="Times New Roman" w:cs="Times New Roman"/>
                <w:b/>
                <w:bCs/>
              </w:rPr>
              <w:t>Od</w:t>
            </w:r>
            <w:proofErr w:type="spellEnd"/>
            <w:r w:rsidRPr="00502055">
              <w:rPr>
                <w:rFonts w:ascii="Times New Roman" w:eastAsia="Times New Roman" w:hAnsi="Times New Roman" w:cs="Times New Roman"/>
                <w:b/>
                <w:bCs/>
              </w:rPr>
              <w:t>. Arturo Andrés Rodríguez Largo</w:t>
            </w:r>
          </w:p>
          <w:p w14:paraId="2F972EE3" w14:textId="4885A6A9" w:rsidR="00AA2C63" w:rsidRPr="00502055" w:rsidRDefault="00AA747F" w:rsidP="00527B71">
            <w:pPr>
              <w:widowControl w:val="0"/>
              <w:spacing w:after="0" w:line="240" w:lineRule="auto"/>
              <w:rPr>
                <w:rFonts w:ascii="Times New Roman" w:eastAsia="Times New Roman" w:hAnsi="Times New Roman" w:cs="Times New Roman"/>
              </w:rPr>
            </w:pPr>
            <w:hyperlink r:id="rId14" w:history="1">
              <w:r w:rsidR="00AA2C63" w:rsidRPr="00502055">
                <w:rPr>
                  <w:rStyle w:val="Hipervnculo"/>
                  <w:rFonts w:ascii="Times New Roman" w:eastAsia="Times New Roman" w:hAnsi="Times New Roman" w:cs="Times New Roman"/>
                </w:rPr>
                <w:t>ar.andres7172@gmail.com</w:t>
              </w:r>
            </w:hyperlink>
          </w:p>
          <w:p w14:paraId="55EE7522" w14:textId="1971EB2B" w:rsidR="00AA2C63" w:rsidRPr="00502055" w:rsidRDefault="00AA747F" w:rsidP="00527B71">
            <w:pPr>
              <w:widowControl w:val="0"/>
              <w:spacing w:after="0" w:line="240" w:lineRule="auto"/>
              <w:rPr>
                <w:rFonts w:ascii="Times New Roman" w:eastAsia="Times New Roman" w:hAnsi="Times New Roman" w:cs="Times New Roman"/>
              </w:rPr>
            </w:pPr>
            <w:hyperlink r:id="rId15" w:history="1">
              <w:r w:rsidR="00AA2C63" w:rsidRPr="00502055">
                <w:rPr>
                  <w:rStyle w:val="Hipervnculo"/>
                  <w:rFonts w:ascii="Times New Roman" w:eastAsia="Times New Roman" w:hAnsi="Times New Roman" w:cs="Times New Roman"/>
                </w:rPr>
                <w:t>https://orcid.org/0009-0001-3877-2335</w:t>
              </w:r>
            </w:hyperlink>
          </w:p>
          <w:p w14:paraId="38107BCF" w14:textId="77777777" w:rsidR="00AA2C63" w:rsidRPr="00502055" w:rsidRDefault="00AA2C63" w:rsidP="00527B71">
            <w:pPr>
              <w:widowControl w:val="0"/>
              <w:spacing w:after="0" w:line="240" w:lineRule="auto"/>
              <w:rPr>
                <w:rFonts w:ascii="Times New Roman" w:eastAsia="Times New Roman" w:hAnsi="Times New Roman" w:cs="Times New Roman"/>
              </w:rPr>
            </w:pPr>
            <w:r w:rsidRPr="00502055">
              <w:rPr>
                <w:rFonts w:ascii="Times New Roman" w:eastAsia="Times New Roman" w:hAnsi="Times New Roman" w:cs="Times New Roman"/>
              </w:rPr>
              <w:t>Investigador independiente</w:t>
            </w:r>
          </w:p>
          <w:p w14:paraId="0A37501D" w14:textId="6B6A8199" w:rsidR="00087EED" w:rsidRPr="00502055" w:rsidRDefault="00AA2C63" w:rsidP="00527B71">
            <w:pPr>
              <w:widowControl w:val="0"/>
              <w:spacing w:after="0" w:line="240" w:lineRule="auto"/>
              <w:rPr>
                <w:rFonts w:ascii="Times New Roman" w:eastAsia="Times New Roman" w:hAnsi="Times New Roman" w:cs="Times New Roman"/>
              </w:rPr>
            </w:pPr>
            <w:r w:rsidRPr="00502055">
              <w:rPr>
                <w:rFonts w:ascii="Times New Roman" w:eastAsia="Times New Roman" w:hAnsi="Times New Roman" w:cs="Times New Roman"/>
              </w:rPr>
              <w:t>Quito, Ecuador</w:t>
            </w:r>
          </w:p>
        </w:tc>
      </w:tr>
      <w:tr w:rsidR="00DD05DC" w:rsidRPr="00502055" w14:paraId="5DAB6C7B" w14:textId="77777777" w:rsidTr="0070206F">
        <w:trPr>
          <w:trHeight w:val="1525"/>
        </w:trPr>
        <w:tc>
          <w:tcPr>
            <w:tcW w:w="4558" w:type="dxa"/>
          </w:tcPr>
          <w:p w14:paraId="7835A865" w14:textId="77777777" w:rsidR="0051719D" w:rsidRPr="00502055" w:rsidRDefault="0051719D" w:rsidP="00527B71">
            <w:pPr>
              <w:widowControl w:val="0"/>
              <w:spacing w:after="0" w:line="240" w:lineRule="auto"/>
              <w:rPr>
                <w:rFonts w:ascii="Times New Roman" w:eastAsia="Times New Roman" w:hAnsi="Times New Roman" w:cs="Times New Roman"/>
                <w:b/>
                <w:bCs/>
              </w:rPr>
            </w:pPr>
            <w:proofErr w:type="spellStart"/>
            <w:r w:rsidRPr="00502055">
              <w:rPr>
                <w:rFonts w:ascii="Times New Roman" w:eastAsia="Times New Roman" w:hAnsi="Times New Roman" w:cs="Times New Roman"/>
                <w:b/>
                <w:bCs/>
              </w:rPr>
              <w:t>Od</w:t>
            </w:r>
            <w:proofErr w:type="spellEnd"/>
            <w:r w:rsidRPr="00502055">
              <w:rPr>
                <w:rFonts w:ascii="Times New Roman" w:eastAsia="Times New Roman" w:hAnsi="Times New Roman" w:cs="Times New Roman"/>
                <w:b/>
                <w:bCs/>
              </w:rPr>
              <w:t>. Cristian Andrés Flores Oña</w:t>
            </w:r>
          </w:p>
          <w:p w14:paraId="3D8A2679" w14:textId="5D29044E" w:rsidR="0051719D" w:rsidRPr="00502055" w:rsidRDefault="00AA747F" w:rsidP="00527B71">
            <w:pPr>
              <w:widowControl w:val="0"/>
              <w:spacing w:after="0" w:line="240" w:lineRule="auto"/>
              <w:rPr>
                <w:rFonts w:ascii="Times New Roman" w:eastAsia="Times New Roman" w:hAnsi="Times New Roman" w:cs="Times New Roman"/>
              </w:rPr>
            </w:pPr>
            <w:hyperlink r:id="rId16" w:history="1">
              <w:r w:rsidR="0051719D" w:rsidRPr="00502055">
                <w:rPr>
                  <w:rStyle w:val="Hipervnculo"/>
                  <w:rFonts w:ascii="Times New Roman" w:eastAsia="Times New Roman" w:hAnsi="Times New Roman" w:cs="Times New Roman"/>
                </w:rPr>
                <w:t>crisandresfo@gmail.com</w:t>
              </w:r>
            </w:hyperlink>
          </w:p>
          <w:p w14:paraId="77F2CC7E" w14:textId="325025DD" w:rsidR="0051719D" w:rsidRPr="00502055" w:rsidRDefault="00AA747F" w:rsidP="00527B71">
            <w:pPr>
              <w:widowControl w:val="0"/>
              <w:spacing w:after="0" w:line="240" w:lineRule="auto"/>
              <w:rPr>
                <w:rFonts w:ascii="Times New Roman" w:eastAsia="Times New Roman" w:hAnsi="Times New Roman" w:cs="Times New Roman"/>
              </w:rPr>
            </w:pPr>
            <w:hyperlink r:id="rId17" w:history="1">
              <w:r w:rsidR="0051719D" w:rsidRPr="00502055">
                <w:rPr>
                  <w:rStyle w:val="Hipervnculo"/>
                  <w:rFonts w:ascii="Times New Roman" w:eastAsia="Times New Roman" w:hAnsi="Times New Roman" w:cs="Times New Roman"/>
                </w:rPr>
                <w:t>https://orcid.org/0009-0007-2527-0831</w:t>
              </w:r>
            </w:hyperlink>
          </w:p>
          <w:p w14:paraId="34DC3361" w14:textId="77777777" w:rsidR="00527B71" w:rsidRPr="00502055" w:rsidRDefault="0051719D" w:rsidP="00527B71">
            <w:pPr>
              <w:widowControl w:val="0"/>
              <w:spacing w:after="0" w:line="240" w:lineRule="auto"/>
              <w:rPr>
                <w:rFonts w:ascii="Times New Roman" w:eastAsia="Times New Roman" w:hAnsi="Times New Roman" w:cs="Times New Roman"/>
              </w:rPr>
            </w:pPr>
            <w:r w:rsidRPr="00502055">
              <w:rPr>
                <w:rFonts w:ascii="Times New Roman" w:eastAsia="Times New Roman" w:hAnsi="Times New Roman" w:cs="Times New Roman"/>
              </w:rPr>
              <w:t>Odontólogo Rural en Centro de Salud</w:t>
            </w:r>
          </w:p>
          <w:p w14:paraId="4F8B7E42" w14:textId="7EABDBB0" w:rsidR="0051719D" w:rsidRPr="00502055" w:rsidRDefault="0051719D" w:rsidP="00527B71">
            <w:pPr>
              <w:widowControl w:val="0"/>
              <w:spacing w:after="0" w:line="240" w:lineRule="auto"/>
              <w:rPr>
                <w:rFonts w:ascii="Times New Roman" w:eastAsia="Times New Roman" w:hAnsi="Times New Roman" w:cs="Times New Roman"/>
              </w:rPr>
            </w:pPr>
            <w:r w:rsidRPr="00502055">
              <w:rPr>
                <w:rFonts w:ascii="Times New Roman" w:eastAsia="Times New Roman" w:hAnsi="Times New Roman" w:cs="Times New Roman"/>
              </w:rPr>
              <w:t xml:space="preserve">Las </w:t>
            </w:r>
            <w:r w:rsidR="007C430A" w:rsidRPr="00502055">
              <w:rPr>
                <w:rFonts w:ascii="Times New Roman" w:eastAsia="Times New Roman" w:hAnsi="Times New Roman" w:cs="Times New Roman"/>
              </w:rPr>
              <w:t>Go</w:t>
            </w:r>
            <w:r w:rsidRPr="00502055">
              <w:rPr>
                <w:rFonts w:ascii="Times New Roman" w:eastAsia="Times New Roman" w:hAnsi="Times New Roman" w:cs="Times New Roman"/>
              </w:rPr>
              <w:t>londrinas</w:t>
            </w:r>
            <w:r w:rsidR="007C430A" w:rsidRPr="00502055">
              <w:rPr>
                <w:rFonts w:ascii="Times New Roman" w:eastAsia="Times New Roman" w:hAnsi="Times New Roman" w:cs="Times New Roman"/>
              </w:rPr>
              <w:t xml:space="preserve"> </w:t>
            </w:r>
            <w:r w:rsidRPr="00502055">
              <w:rPr>
                <w:rFonts w:ascii="Times New Roman" w:eastAsia="Times New Roman" w:hAnsi="Times New Roman" w:cs="Times New Roman"/>
              </w:rPr>
              <w:t>Cotacachi</w:t>
            </w:r>
            <w:r w:rsidR="007C430A" w:rsidRPr="00502055">
              <w:rPr>
                <w:rFonts w:ascii="Times New Roman" w:eastAsia="Times New Roman" w:hAnsi="Times New Roman" w:cs="Times New Roman"/>
              </w:rPr>
              <w:t>-</w:t>
            </w:r>
            <w:r w:rsidRPr="00502055">
              <w:rPr>
                <w:rFonts w:ascii="Times New Roman" w:eastAsia="Times New Roman" w:hAnsi="Times New Roman" w:cs="Times New Roman"/>
              </w:rPr>
              <w:t xml:space="preserve">Imbabura </w:t>
            </w:r>
          </w:p>
          <w:p w14:paraId="45C0235F" w14:textId="77777777" w:rsidR="00087EED" w:rsidRPr="00502055" w:rsidRDefault="0051719D" w:rsidP="00527B71">
            <w:pPr>
              <w:widowControl w:val="0"/>
              <w:spacing w:after="0" w:line="240" w:lineRule="auto"/>
              <w:rPr>
                <w:rFonts w:ascii="Times New Roman" w:eastAsia="Times New Roman" w:hAnsi="Times New Roman" w:cs="Times New Roman"/>
              </w:rPr>
            </w:pPr>
            <w:r w:rsidRPr="00502055">
              <w:rPr>
                <w:rFonts w:ascii="Times New Roman" w:eastAsia="Times New Roman" w:hAnsi="Times New Roman" w:cs="Times New Roman"/>
              </w:rPr>
              <w:t>Quito</w:t>
            </w:r>
            <w:r w:rsidR="00AE1C44" w:rsidRPr="00502055">
              <w:rPr>
                <w:rFonts w:ascii="Times New Roman" w:eastAsia="Times New Roman" w:hAnsi="Times New Roman" w:cs="Times New Roman"/>
              </w:rPr>
              <w:t>,</w:t>
            </w:r>
            <w:r w:rsidRPr="00502055">
              <w:rPr>
                <w:rFonts w:ascii="Times New Roman" w:eastAsia="Times New Roman" w:hAnsi="Times New Roman" w:cs="Times New Roman"/>
              </w:rPr>
              <w:t xml:space="preserve"> Ecuador</w:t>
            </w:r>
          </w:p>
          <w:p w14:paraId="02EB378F" w14:textId="02605C43" w:rsidR="00527B71" w:rsidRPr="00502055" w:rsidRDefault="00527B71" w:rsidP="00527B71">
            <w:pPr>
              <w:widowControl w:val="0"/>
              <w:spacing w:after="0" w:line="240" w:lineRule="auto"/>
              <w:rPr>
                <w:rFonts w:ascii="Times New Roman" w:eastAsia="Times New Roman" w:hAnsi="Times New Roman" w:cs="Times New Roman"/>
              </w:rPr>
            </w:pPr>
          </w:p>
        </w:tc>
        <w:tc>
          <w:tcPr>
            <w:tcW w:w="4558" w:type="dxa"/>
          </w:tcPr>
          <w:p w14:paraId="6F0577E4" w14:textId="77777777" w:rsidR="00AE1C44" w:rsidRPr="00502055" w:rsidRDefault="00AE1C44" w:rsidP="00527B71">
            <w:pPr>
              <w:widowControl w:val="0"/>
              <w:spacing w:after="0" w:line="240" w:lineRule="auto"/>
              <w:rPr>
                <w:rFonts w:ascii="Times New Roman" w:eastAsia="Times New Roman" w:hAnsi="Times New Roman" w:cs="Times New Roman"/>
                <w:b/>
                <w:bCs/>
              </w:rPr>
            </w:pPr>
            <w:proofErr w:type="spellStart"/>
            <w:r w:rsidRPr="00502055">
              <w:rPr>
                <w:rFonts w:ascii="Times New Roman" w:eastAsia="Times New Roman" w:hAnsi="Times New Roman" w:cs="Times New Roman"/>
                <w:b/>
                <w:bCs/>
              </w:rPr>
              <w:t>Od</w:t>
            </w:r>
            <w:proofErr w:type="spellEnd"/>
            <w:r w:rsidRPr="00502055">
              <w:rPr>
                <w:rFonts w:ascii="Times New Roman" w:eastAsia="Times New Roman" w:hAnsi="Times New Roman" w:cs="Times New Roman"/>
                <w:b/>
                <w:bCs/>
              </w:rPr>
              <w:t xml:space="preserve">. Franklin Orlando Caiza Iza </w:t>
            </w:r>
          </w:p>
          <w:p w14:paraId="3FD557F2" w14:textId="176860FC" w:rsidR="00AE1C44" w:rsidRPr="00502055" w:rsidRDefault="00AA747F" w:rsidP="00527B71">
            <w:pPr>
              <w:widowControl w:val="0"/>
              <w:spacing w:after="0" w:line="240" w:lineRule="auto"/>
              <w:rPr>
                <w:rFonts w:ascii="Times New Roman" w:eastAsia="Times New Roman" w:hAnsi="Times New Roman" w:cs="Times New Roman"/>
              </w:rPr>
            </w:pPr>
            <w:hyperlink r:id="rId18" w:history="1">
              <w:r w:rsidR="00AE1C44" w:rsidRPr="00502055">
                <w:rPr>
                  <w:rStyle w:val="Hipervnculo"/>
                  <w:rFonts w:ascii="Times New Roman" w:eastAsia="Times New Roman" w:hAnsi="Times New Roman" w:cs="Times New Roman"/>
                </w:rPr>
                <w:t>forlandocaiza@outlook.com</w:t>
              </w:r>
            </w:hyperlink>
          </w:p>
          <w:p w14:paraId="769BAAF7" w14:textId="78F7808D" w:rsidR="00AE1C44" w:rsidRPr="00502055" w:rsidRDefault="00AA747F" w:rsidP="00527B71">
            <w:pPr>
              <w:widowControl w:val="0"/>
              <w:spacing w:after="0" w:line="240" w:lineRule="auto"/>
              <w:rPr>
                <w:rFonts w:ascii="Times New Roman" w:eastAsia="Times New Roman" w:hAnsi="Times New Roman" w:cs="Times New Roman"/>
              </w:rPr>
            </w:pPr>
            <w:hyperlink r:id="rId19" w:history="1">
              <w:r w:rsidR="00AE1C44" w:rsidRPr="00502055">
                <w:rPr>
                  <w:rStyle w:val="Hipervnculo"/>
                  <w:rFonts w:ascii="Times New Roman" w:eastAsia="Times New Roman" w:hAnsi="Times New Roman" w:cs="Times New Roman"/>
                </w:rPr>
                <w:t>https://orcid.org/0009-0009-8856-7055</w:t>
              </w:r>
            </w:hyperlink>
          </w:p>
          <w:p w14:paraId="4CFAAD95" w14:textId="77777777" w:rsidR="00AE1C44" w:rsidRPr="00502055" w:rsidRDefault="00AE1C44" w:rsidP="00527B71">
            <w:pPr>
              <w:widowControl w:val="0"/>
              <w:spacing w:after="0" w:line="240" w:lineRule="auto"/>
              <w:rPr>
                <w:rFonts w:ascii="Times New Roman" w:eastAsia="Times New Roman" w:hAnsi="Times New Roman" w:cs="Times New Roman"/>
              </w:rPr>
            </w:pPr>
            <w:r w:rsidRPr="00502055">
              <w:rPr>
                <w:rFonts w:ascii="Times New Roman" w:eastAsia="Times New Roman" w:hAnsi="Times New Roman" w:cs="Times New Roman"/>
              </w:rPr>
              <w:t>Investigador independiente</w:t>
            </w:r>
          </w:p>
          <w:p w14:paraId="6A05A809" w14:textId="47E1FDAD" w:rsidR="00087EED" w:rsidRPr="00502055" w:rsidRDefault="00AE1C44" w:rsidP="00527B71">
            <w:pPr>
              <w:widowControl w:val="0"/>
              <w:spacing w:after="0" w:line="240" w:lineRule="auto"/>
              <w:rPr>
                <w:rFonts w:ascii="Times New Roman" w:eastAsia="Times New Roman" w:hAnsi="Times New Roman" w:cs="Times New Roman"/>
              </w:rPr>
            </w:pPr>
            <w:r w:rsidRPr="00502055">
              <w:rPr>
                <w:rFonts w:ascii="Times New Roman" w:eastAsia="Times New Roman" w:hAnsi="Times New Roman" w:cs="Times New Roman"/>
              </w:rPr>
              <w:t>Quito, Ecuador</w:t>
            </w:r>
          </w:p>
        </w:tc>
      </w:tr>
      <w:tr w:rsidR="00DD05DC" w:rsidRPr="00502055" w14:paraId="5A39BBE3" w14:textId="77777777" w:rsidTr="00792F5F">
        <w:trPr>
          <w:trHeight w:val="1307"/>
        </w:trPr>
        <w:tc>
          <w:tcPr>
            <w:tcW w:w="4558" w:type="dxa"/>
          </w:tcPr>
          <w:p w14:paraId="7010DFA0" w14:textId="77777777" w:rsidR="00792F5F" w:rsidRPr="00502055" w:rsidRDefault="00792F5F" w:rsidP="00527B71">
            <w:pPr>
              <w:widowControl w:val="0"/>
              <w:spacing w:after="0" w:line="240" w:lineRule="auto"/>
              <w:rPr>
                <w:rFonts w:ascii="Times New Roman" w:eastAsia="Times New Roman" w:hAnsi="Times New Roman" w:cs="Times New Roman"/>
                <w:b/>
              </w:rPr>
            </w:pPr>
            <w:proofErr w:type="spellStart"/>
            <w:r w:rsidRPr="00502055">
              <w:rPr>
                <w:rFonts w:ascii="Times New Roman" w:eastAsia="Times New Roman" w:hAnsi="Times New Roman" w:cs="Times New Roman"/>
                <w:b/>
              </w:rPr>
              <w:t>Od</w:t>
            </w:r>
            <w:proofErr w:type="spellEnd"/>
            <w:r w:rsidRPr="00502055">
              <w:rPr>
                <w:rFonts w:ascii="Times New Roman" w:eastAsia="Times New Roman" w:hAnsi="Times New Roman" w:cs="Times New Roman"/>
                <w:b/>
              </w:rPr>
              <w:t xml:space="preserve">. </w:t>
            </w:r>
            <w:proofErr w:type="spellStart"/>
            <w:r w:rsidRPr="00502055">
              <w:rPr>
                <w:rFonts w:ascii="Times New Roman" w:eastAsia="Times New Roman" w:hAnsi="Times New Roman" w:cs="Times New Roman"/>
                <w:b/>
              </w:rPr>
              <w:t>Emely</w:t>
            </w:r>
            <w:proofErr w:type="spellEnd"/>
            <w:r w:rsidRPr="00502055">
              <w:rPr>
                <w:rFonts w:ascii="Times New Roman" w:eastAsia="Times New Roman" w:hAnsi="Times New Roman" w:cs="Times New Roman"/>
                <w:b/>
              </w:rPr>
              <w:t xml:space="preserve"> Denisse Morante Ruiz</w:t>
            </w:r>
          </w:p>
          <w:p w14:paraId="525FFD7A" w14:textId="6ACC90D1" w:rsidR="00792F5F" w:rsidRPr="00502055" w:rsidRDefault="00AA747F" w:rsidP="00527B71">
            <w:pPr>
              <w:widowControl w:val="0"/>
              <w:spacing w:after="0" w:line="240" w:lineRule="auto"/>
              <w:rPr>
                <w:rFonts w:ascii="Times New Roman" w:eastAsia="Times New Roman" w:hAnsi="Times New Roman" w:cs="Times New Roman"/>
                <w:bCs/>
              </w:rPr>
            </w:pPr>
            <w:hyperlink r:id="rId20" w:history="1">
              <w:r w:rsidR="00792F5F" w:rsidRPr="00502055">
                <w:rPr>
                  <w:rStyle w:val="Hipervnculo"/>
                  <w:rFonts w:ascii="Times New Roman" w:eastAsia="Times New Roman" w:hAnsi="Times New Roman" w:cs="Times New Roman"/>
                  <w:bCs/>
                </w:rPr>
                <w:t>emely_mr@hotmail.com</w:t>
              </w:r>
            </w:hyperlink>
          </w:p>
          <w:p w14:paraId="478C1101" w14:textId="5ED096D4" w:rsidR="00792F5F" w:rsidRPr="00502055" w:rsidRDefault="00AA747F" w:rsidP="00527B71">
            <w:pPr>
              <w:widowControl w:val="0"/>
              <w:spacing w:after="0" w:line="240" w:lineRule="auto"/>
              <w:rPr>
                <w:rFonts w:ascii="Times New Roman" w:eastAsia="Times New Roman" w:hAnsi="Times New Roman" w:cs="Times New Roman"/>
                <w:bCs/>
              </w:rPr>
            </w:pPr>
            <w:hyperlink r:id="rId21" w:history="1">
              <w:r w:rsidR="00792F5F" w:rsidRPr="00502055">
                <w:rPr>
                  <w:rStyle w:val="Hipervnculo"/>
                  <w:rFonts w:ascii="Times New Roman" w:eastAsia="Times New Roman" w:hAnsi="Times New Roman" w:cs="Times New Roman"/>
                  <w:bCs/>
                </w:rPr>
                <w:t>https://</w:t>
              </w:r>
              <w:proofErr w:type="spellStart"/>
              <w:r w:rsidR="00792F5F" w:rsidRPr="00502055">
                <w:rPr>
                  <w:rStyle w:val="Hipervnculo"/>
                  <w:rFonts w:ascii="Times New Roman" w:eastAsia="Times New Roman" w:hAnsi="Times New Roman" w:cs="Times New Roman"/>
                  <w:bCs/>
                </w:rPr>
                <w:t>orcid.org</w:t>
              </w:r>
              <w:proofErr w:type="spellEnd"/>
              <w:r w:rsidR="00792F5F" w:rsidRPr="00502055">
                <w:rPr>
                  <w:rStyle w:val="Hipervnculo"/>
                  <w:rFonts w:ascii="Times New Roman" w:eastAsia="Times New Roman" w:hAnsi="Times New Roman" w:cs="Times New Roman"/>
                  <w:bCs/>
                </w:rPr>
                <w:t>/0009-0000-5049-0018</w:t>
              </w:r>
            </w:hyperlink>
          </w:p>
          <w:p w14:paraId="63752B7A" w14:textId="77777777" w:rsidR="00792F5F" w:rsidRPr="00502055" w:rsidRDefault="00792F5F" w:rsidP="00527B71">
            <w:pPr>
              <w:widowControl w:val="0"/>
              <w:spacing w:after="0" w:line="240" w:lineRule="auto"/>
              <w:rPr>
                <w:rFonts w:ascii="Times New Roman" w:eastAsia="Times New Roman" w:hAnsi="Times New Roman" w:cs="Times New Roman"/>
                <w:bCs/>
              </w:rPr>
            </w:pPr>
            <w:r w:rsidRPr="00502055">
              <w:rPr>
                <w:rFonts w:ascii="Times New Roman" w:eastAsia="Times New Roman" w:hAnsi="Times New Roman" w:cs="Times New Roman"/>
                <w:bCs/>
              </w:rPr>
              <w:t>Investigador Independiente</w:t>
            </w:r>
          </w:p>
          <w:p w14:paraId="0ABCAFB9" w14:textId="77777777" w:rsidR="00087EED" w:rsidRPr="00502055" w:rsidRDefault="00792F5F" w:rsidP="00527B71">
            <w:pPr>
              <w:widowControl w:val="0"/>
              <w:spacing w:after="0" w:line="240" w:lineRule="auto"/>
              <w:rPr>
                <w:rFonts w:ascii="Times New Roman" w:eastAsia="Times New Roman" w:hAnsi="Times New Roman" w:cs="Times New Roman"/>
                <w:bCs/>
              </w:rPr>
            </w:pPr>
            <w:r w:rsidRPr="00502055">
              <w:rPr>
                <w:rFonts w:ascii="Times New Roman" w:eastAsia="Times New Roman" w:hAnsi="Times New Roman" w:cs="Times New Roman"/>
                <w:bCs/>
              </w:rPr>
              <w:t>Guayaquil, Ecuador</w:t>
            </w:r>
          </w:p>
          <w:p w14:paraId="41C8F396" w14:textId="2217EBC5" w:rsidR="00527B71" w:rsidRPr="00502055" w:rsidRDefault="00527B71" w:rsidP="00527B71">
            <w:pPr>
              <w:widowControl w:val="0"/>
              <w:spacing w:after="0" w:line="240" w:lineRule="auto"/>
              <w:rPr>
                <w:rFonts w:ascii="Times New Roman" w:eastAsia="Times New Roman" w:hAnsi="Times New Roman" w:cs="Times New Roman"/>
                <w:b/>
              </w:rPr>
            </w:pPr>
          </w:p>
        </w:tc>
        <w:tc>
          <w:tcPr>
            <w:tcW w:w="4558" w:type="dxa"/>
          </w:tcPr>
          <w:p w14:paraId="72A3D3EC" w14:textId="77777777" w:rsidR="00087EED" w:rsidRPr="00502055" w:rsidRDefault="00087EED" w:rsidP="00527B71">
            <w:pPr>
              <w:widowControl w:val="0"/>
              <w:spacing w:line="240" w:lineRule="auto"/>
              <w:rPr>
                <w:rFonts w:ascii="Times New Roman" w:eastAsia="Times New Roman" w:hAnsi="Times New Roman" w:cs="Times New Roman"/>
              </w:rPr>
            </w:pPr>
          </w:p>
        </w:tc>
      </w:tr>
    </w:tbl>
    <w:p w14:paraId="114E754E" w14:textId="77777777" w:rsidR="00087EED" w:rsidRPr="002220DC" w:rsidRDefault="00B84F11" w:rsidP="00527B71">
      <w:pPr>
        <w:widowControl w:val="0"/>
        <w:tabs>
          <w:tab w:val="left" w:pos="523"/>
        </w:tabs>
        <w:spacing w:after="0" w:line="360" w:lineRule="auto"/>
        <w:jc w:val="both"/>
        <w:rPr>
          <w:rFonts w:ascii="Times New Roman" w:eastAsia="Times New Roman" w:hAnsi="Times New Roman" w:cs="Times New Roman"/>
          <w:b/>
        </w:rPr>
      </w:pPr>
      <w:r w:rsidRPr="002220DC">
        <w:rPr>
          <w:rFonts w:ascii="Times New Roman" w:eastAsia="Times New Roman" w:hAnsi="Times New Roman" w:cs="Times New Roman"/>
          <w:b/>
        </w:rPr>
        <w:t>RESUMEN</w:t>
      </w:r>
    </w:p>
    <w:p w14:paraId="7DCDB0B5" w14:textId="435793E4" w:rsidR="00225795" w:rsidRDefault="00B23A7C" w:rsidP="00527B71">
      <w:pPr>
        <w:widowControl w:val="0"/>
        <w:spacing w:after="0" w:line="360" w:lineRule="auto"/>
        <w:jc w:val="both"/>
        <w:rPr>
          <w:rFonts w:ascii="Times New Roman" w:eastAsia="Times New Roman" w:hAnsi="Times New Roman" w:cs="Times New Roman"/>
        </w:rPr>
      </w:pPr>
      <w:bookmarkStart w:id="0" w:name="_heading=h.gjdgxs" w:colFirst="0" w:colLast="0"/>
      <w:bookmarkEnd w:id="0"/>
      <w:r w:rsidRPr="002220DC">
        <w:rPr>
          <w:rFonts w:ascii="Times New Roman" w:eastAsia="Times New Roman" w:hAnsi="Times New Roman" w:cs="Times New Roman"/>
        </w:rPr>
        <w:t>O</w:t>
      </w:r>
      <w:r w:rsidR="00B84F11" w:rsidRPr="002220DC">
        <w:rPr>
          <w:rFonts w:ascii="Times New Roman" w:eastAsia="Times New Roman" w:hAnsi="Times New Roman" w:cs="Times New Roman"/>
        </w:rPr>
        <w:t>bjetivo</w:t>
      </w:r>
      <w:r w:rsidRPr="002220DC">
        <w:rPr>
          <w:rFonts w:ascii="Times New Roman" w:eastAsia="Times New Roman" w:hAnsi="Times New Roman" w:cs="Times New Roman"/>
        </w:rPr>
        <w:t>:</w:t>
      </w:r>
      <w:r w:rsidR="003518FA" w:rsidRPr="002220DC">
        <w:rPr>
          <w:rFonts w:ascii="Times New Roman" w:eastAsia="Times New Roman" w:hAnsi="Times New Roman" w:cs="Times New Roman"/>
        </w:rPr>
        <w:t xml:space="preserve"> describir el actual abordaje odontológico de las fracturas maxilomandibulares</w:t>
      </w:r>
      <w:r w:rsidR="00271D6A" w:rsidRPr="002220DC">
        <w:rPr>
          <w:rFonts w:ascii="Times New Roman" w:eastAsia="Times New Roman" w:hAnsi="Times New Roman" w:cs="Times New Roman"/>
        </w:rPr>
        <w:t xml:space="preserve">. </w:t>
      </w:r>
      <w:r w:rsidRPr="002220DC">
        <w:rPr>
          <w:rFonts w:ascii="Times New Roman" w:eastAsia="Times New Roman" w:hAnsi="Times New Roman" w:cs="Times New Roman"/>
        </w:rPr>
        <w:t xml:space="preserve">Metodología: </w:t>
      </w:r>
      <w:r w:rsidR="002F0C28" w:rsidRPr="002220DC">
        <w:rPr>
          <w:rFonts w:ascii="Times New Roman" w:eastAsia="Times New Roman" w:hAnsi="Times New Roman" w:cs="Times New Roman"/>
        </w:rPr>
        <w:t xml:space="preserve">se realiza una revisión bibliográfica en </w:t>
      </w:r>
      <w:proofErr w:type="spellStart"/>
      <w:r w:rsidR="002F0C28" w:rsidRPr="002220DC">
        <w:rPr>
          <w:rFonts w:ascii="Times New Roman" w:eastAsia="Times New Roman" w:hAnsi="Times New Roman" w:cs="Times New Roman"/>
        </w:rPr>
        <w:t>Pubmed</w:t>
      </w:r>
      <w:proofErr w:type="spellEnd"/>
      <w:r w:rsidR="002F0C28" w:rsidRPr="002F0C28">
        <w:rPr>
          <w:rFonts w:ascii="Times New Roman" w:eastAsia="Times New Roman" w:hAnsi="Times New Roman" w:cs="Times New Roman"/>
        </w:rPr>
        <w:t xml:space="preserve">, Web </w:t>
      </w:r>
      <w:proofErr w:type="spellStart"/>
      <w:r w:rsidR="002F0C28" w:rsidRPr="002F0C28">
        <w:rPr>
          <w:rFonts w:ascii="Times New Roman" w:eastAsia="Times New Roman" w:hAnsi="Times New Roman" w:cs="Times New Roman"/>
        </w:rPr>
        <w:t>Of</w:t>
      </w:r>
      <w:proofErr w:type="spellEnd"/>
      <w:r w:rsidR="002F0C28" w:rsidRPr="002F0C28">
        <w:rPr>
          <w:rFonts w:ascii="Times New Roman" w:eastAsia="Times New Roman" w:hAnsi="Times New Roman" w:cs="Times New Roman"/>
        </w:rPr>
        <w:t xml:space="preserve"> Science, Cochrane con los términos indexados en español: “Fracturas Maxilomandibulares” y “Tratamiento”, junto a sus términos indexados en inglés: “</w:t>
      </w:r>
      <w:proofErr w:type="spellStart"/>
      <w:r w:rsidR="002F0C28" w:rsidRPr="002F0C28">
        <w:rPr>
          <w:rFonts w:ascii="Times New Roman" w:eastAsia="Times New Roman" w:hAnsi="Times New Roman" w:cs="Times New Roman"/>
        </w:rPr>
        <w:t>Jaw</w:t>
      </w:r>
      <w:proofErr w:type="spellEnd"/>
      <w:r w:rsidR="002F0C28" w:rsidRPr="002F0C28">
        <w:rPr>
          <w:rFonts w:ascii="Times New Roman" w:eastAsia="Times New Roman" w:hAnsi="Times New Roman" w:cs="Times New Roman"/>
        </w:rPr>
        <w:t xml:space="preserve"> Fractures” y “</w:t>
      </w:r>
      <w:proofErr w:type="spellStart"/>
      <w:r w:rsidR="002F0C28" w:rsidRPr="002F0C28">
        <w:rPr>
          <w:rFonts w:ascii="Times New Roman" w:eastAsia="Times New Roman" w:hAnsi="Times New Roman" w:cs="Times New Roman"/>
        </w:rPr>
        <w:t>Therapy</w:t>
      </w:r>
      <w:proofErr w:type="spellEnd"/>
      <w:r w:rsidR="00802232">
        <w:rPr>
          <w:rFonts w:ascii="Times New Roman" w:eastAsia="Times New Roman" w:hAnsi="Times New Roman" w:cs="Times New Roman"/>
        </w:rPr>
        <w:t>”, en l</w:t>
      </w:r>
      <w:r w:rsidR="002F0C28" w:rsidRPr="002F0C28">
        <w:rPr>
          <w:rFonts w:ascii="Times New Roman" w:eastAsia="Times New Roman" w:hAnsi="Times New Roman" w:cs="Times New Roman"/>
        </w:rPr>
        <w:t xml:space="preserve">os últimos </w:t>
      </w:r>
      <w:r w:rsidR="002A2665">
        <w:rPr>
          <w:rFonts w:ascii="Times New Roman" w:eastAsia="Times New Roman" w:hAnsi="Times New Roman" w:cs="Times New Roman"/>
        </w:rPr>
        <w:t>6</w:t>
      </w:r>
      <w:r w:rsidR="002F0C28" w:rsidRPr="002F0C28">
        <w:rPr>
          <w:rFonts w:ascii="Times New Roman" w:eastAsia="Times New Roman" w:hAnsi="Times New Roman" w:cs="Times New Roman"/>
        </w:rPr>
        <w:t xml:space="preserve"> años (</w:t>
      </w:r>
      <w:r w:rsidR="002F0C28" w:rsidRPr="009143C2">
        <w:rPr>
          <w:rFonts w:ascii="Times New Roman" w:eastAsia="Times New Roman" w:hAnsi="Times New Roman" w:cs="Times New Roman"/>
        </w:rPr>
        <w:t>201</w:t>
      </w:r>
      <w:r w:rsidR="00F77F01" w:rsidRPr="009143C2">
        <w:rPr>
          <w:rFonts w:ascii="Times New Roman" w:eastAsia="Times New Roman" w:hAnsi="Times New Roman" w:cs="Times New Roman"/>
        </w:rPr>
        <w:t>8</w:t>
      </w:r>
      <w:r w:rsidR="002F0C28" w:rsidRPr="009143C2">
        <w:rPr>
          <w:rFonts w:ascii="Times New Roman" w:eastAsia="Times New Roman" w:hAnsi="Times New Roman" w:cs="Times New Roman"/>
        </w:rPr>
        <w:t xml:space="preserve">-2024). </w:t>
      </w:r>
      <w:r w:rsidR="0084024D" w:rsidRPr="009143C2">
        <w:rPr>
          <w:rFonts w:ascii="Times New Roman" w:eastAsia="Times New Roman" w:hAnsi="Times New Roman" w:cs="Times New Roman"/>
        </w:rPr>
        <w:t xml:space="preserve">Resultados y discusión: </w:t>
      </w:r>
      <w:r w:rsidR="00CE395E" w:rsidRPr="009143C2">
        <w:rPr>
          <w:rFonts w:ascii="Times New Roman" w:eastAsia="Times New Roman" w:hAnsi="Times New Roman" w:cs="Times New Roman"/>
        </w:rPr>
        <w:t>el</w:t>
      </w:r>
      <w:r w:rsidR="00F77F01" w:rsidRPr="009143C2">
        <w:rPr>
          <w:rFonts w:ascii="Times New Roman" w:eastAsia="Times New Roman" w:hAnsi="Times New Roman" w:cs="Times New Roman"/>
        </w:rPr>
        <w:t xml:space="preserve"> limitado número de publicaciones refleja una brecha significativa en la investigación.</w:t>
      </w:r>
      <w:r w:rsidR="00923C28" w:rsidRPr="009143C2">
        <w:rPr>
          <w:rFonts w:ascii="Times New Roman" w:eastAsia="Times New Roman" w:hAnsi="Times New Roman" w:cs="Times New Roman"/>
        </w:rPr>
        <w:t xml:space="preserve"> Conocer l</w:t>
      </w:r>
      <w:r w:rsidR="00F77F01" w:rsidRPr="00F77F01">
        <w:rPr>
          <w:rFonts w:ascii="Times New Roman" w:eastAsia="Times New Roman" w:hAnsi="Times New Roman" w:cs="Times New Roman"/>
        </w:rPr>
        <w:t>a clasificación de estas fracturas es fundamental para guiar el manejo clínico y quirúrgico, la clasificación de Le Fort para fracturas del maxilar superior y la clasificación de mandíbula de la AO para fracturas mandibulares</w:t>
      </w:r>
      <w:r w:rsidR="004122BD">
        <w:rPr>
          <w:rFonts w:ascii="Times New Roman" w:eastAsia="Times New Roman" w:hAnsi="Times New Roman" w:cs="Times New Roman"/>
        </w:rPr>
        <w:t>,</w:t>
      </w:r>
      <w:r w:rsidR="00F77F01" w:rsidRPr="00F77F01">
        <w:rPr>
          <w:rFonts w:ascii="Times New Roman" w:eastAsia="Times New Roman" w:hAnsi="Times New Roman" w:cs="Times New Roman"/>
        </w:rPr>
        <w:t xml:space="preserve"> dos de las más ampliamente reconocid</w:t>
      </w:r>
      <w:r w:rsidR="002756C7" w:rsidRPr="009143C2">
        <w:rPr>
          <w:rFonts w:ascii="Times New Roman" w:eastAsia="Times New Roman" w:hAnsi="Times New Roman" w:cs="Times New Roman"/>
        </w:rPr>
        <w:t xml:space="preserve">as. </w:t>
      </w:r>
      <w:r w:rsidR="00F77F01" w:rsidRPr="00F77F01">
        <w:rPr>
          <w:rFonts w:ascii="Times New Roman" w:eastAsia="Times New Roman" w:hAnsi="Times New Roman" w:cs="Times New Roman"/>
        </w:rPr>
        <w:t>El manejo de las fracturas maxilares</w:t>
      </w:r>
      <w:r w:rsidR="00794FE8">
        <w:rPr>
          <w:rFonts w:ascii="Times New Roman" w:eastAsia="Times New Roman" w:hAnsi="Times New Roman" w:cs="Times New Roman"/>
        </w:rPr>
        <w:t xml:space="preserve"> y mandibulares</w:t>
      </w:r>
      <w:r w:rsidR="00F77F01" w:rsidRPr="00F77F01">
        <w:rPr>
          <w:rFonts w:ascii="Times New Roman" w:eastAsia="Times New Roman" w:hAnsi="Times New Roman" w:cs="Times New Roman"/>
        </w:rPr>
        <w:t xml:space="preserve"> implica una evaluación exhaustiva </w:t>
      </w:r>
      <w:r w:rsidR="00951C3F" w:rsidRPr="009143C2">
        <w:rPr>
          <w:rFonts w:ascii="Times New Roman" w:eastAsia="Times New Roman" w:hAnsi="Times New Roman" w:cs="Times New Roman"/>
        </w:rPr>
        <w:t>para determinar un abordaje con</w:t>
      </w:r>
      <w:r w:rsidR="00F77F01" w:rsidRPr="00F77F01">
        <w:rPr>
          <w:rFonts w:ascii="Times New Roman" w:eastAsia="Times New Roman" w:hAnsi="Times New Roman" w:cs="Times New Roman"/>
        </w:rPr>
        <w:t>servador o quirúrgic</w:t>
      </w:r>
      <w:r w:rsidR="00794FE8">
        <w:rPr>
          <w:rFonts w:ascii="Times New Roman" w:eastAsia="Times New Roman" w:hAnsi="Times New Roman" w:cs="Times New Roman"/>
        </w:rPr>
        <w:t>o</w:t>
      </w:r>
      <w:r w:rsidR="00DC3235">
        <w:rPr>
          <w:rFonts w:ascii="Times New Roman" w:eastAsia="Times New Roman" w:hAnsi="Times New Roman" w:cs="Times New Roman"/>
        </w:rPr>
        <w:t>, con la finalidad de g</w:t>
      </w:r>
      <w:r w:rsidR="00B67271" w:rsidRPr="009143C2">
        <w:rPr>
          <w:rFonts w:ascii="Times New Roman" w:eastAsia="Times New Roman" w:hAnsi="Times New Roman" w:cs="Times New Roman"/>
        </w:rPr>
        <w:t xml:space="preserve">arantizar </w:t>
      </w:r>
      <w:r w:rsidR="007938B0" w:rsidRPr="009143C2">
        <w:rPr>
          <w:rFonts w:ascii="Times New Roman" w:eastAsia="Times New Roman" w:hAnsi="Times New Roman" w:cs="Times New Roman"/>
        </w:rPr>
        <w:t>las funciones propias</w:t>
      </w:r>
      <w:r w:rsidR="004009ED" w:rsidRPr="009143C2">
        <w:rPr>
          <w:rFonts w:ascii="Times New Roman" w:eastAsia="Times New Roman" w:hAnsi="Times New Roman" w:cs="Times New Roman"/>
        </w:rPr>
        <w:t xml:space="preserve">, </w:t>
      </w:r>
      <w:r w:rsidR="00F77F01" w:rsidRPr="00F77F01">
        <w:rPr>
          <w:rFonts w:ascii="Times New Roman" w:eastAsia="Times New Roman" w:hAnsi="Times New Roman" w:cs="Times New Roman"/>
        </w:rPr>
        <w:t xml:space="preserve">la armonía facial </w:t>
      </w:r>
      <w:r w:rsidR="004009ED" w:rsidRPr="009143C2">
        <w:rPr>
          <w:rFonts w:ascii="Times New Roman" w:eastAsia="Times New Roman" w:hAnsi="Times New Roman" w:cs="Times New Roman"/>
        </w:rPr>
        <w:t>y evitar futuras complicaciones</w:t>
      </w:r>
      <w:r w:rsidR="00F77F01" w:rsidRPr="00F77F01">
        <w:rPr>
          <w:rFonts w:ascii="Times New Roman" w:eastAsia="Times New Roman" w:hAnsi="Times New Roman" w:cs="Times New Roman"/>
        </w:rPr>
        <w:t>.</w:t>
      </w:r>
      <w:r w:rsidR="009143C2" w:rsidRPr="009143C2">
        <w:rPr>
          <w:rFonts w:ascii="Times New Roman" w:eastAsia="Times New Roman" w:hAnsi="Times New Roman" w:cs="Times New Roman"/>
        </w:rPr>
        <w:t xml:space="preserve"> </w:t>
      </w:r>
      <w:r w:rsidR="0084024D" w:rsidRPr="009143C2">
        <w:rPr>
          <w:rFonts w:ascii="Times New Roman" w:eastAsia="Times New Roman" w:hAnsi="Times New Roman" w:cs="Times New Roman"/>
        </w:rPr>
        <w:t>Conclusión:</w:t>
      </w:r>
      <w:r w:rsidR="00225795" w:rsidRPr="009143C2">
        <w:rPr>
          <w:rFonts w:ascii="Times New Roman" w:eastAsia="Times New Roman" w:hAnsi="Times New Roman" w:cs="Times New Roman"/>
        </w:rPr>
        <w:t xml:space="preserve"> </w:t>
      </w:r>
      <w:r w:rsidR="007C3A80">
        <w:rPr>
          <w:rFonts w:ascii="Times New Roman" w:eastAsia="Times New Roman" w:hAnsi="Times New Roman" w:cs="Times New Roman"/>
        </w:rPr>
        <w:t>e</w:t>
      </w:r>
      <w:r w:rsidR="00225795" w:rsidRPr="009143C2">
        <w:rPr>
          <w:rFonts w:ascii="Times New Roman" w:eastAsia="Times New Roman" w:hAnsi="Times New Roman" w:cs="Times New Roman"/>
        </w:rPr>
        <w:t>l</w:t>
      </w:r>
      <w:r w:rsidR="00225795" w:rsidRPr="00225795">
        <w:rPr>
          <w:rFonts w:ascii="Times New Roman" w:eastAsia="Times New Roman" w:hAnsi="Times New Roman" w:cs="Times New Roman"/>
        </w:rPr>
        <w:t xml:space="preserve"> manejo de las fracturas maxil</w:t>
      </w:r>
      <w:r w:rsidR="007C3A80">
        <w:rPr>
          <w:rFonts w:ascii="Times New Roman" w:eastAsia="Times New Roman" w:hAnsi="Times New Roman" w:cs="Times New Roman"/>
        </w:rPr>
        <w:t xml:space="preserve">omandibulares </w:t>
      </w:r>
      <w:r w:rsidR="00225795" w:rsidRPr="00225795">
        <w:rPr>
          <w:rFonts w:ascii="Times New Roman" w:eastAsia="Times New Roman" w:hAnsi="Times New Roman" w:cs="Times New Roman"/>
        </w:rPr>
        <w:t xml:space="preserve">implica una comprensión profunda de la clasificación, evaluación cuidadosa de la extensión y gravedad de la lesión, y la aplicación de estrategias de tratamiento personalizadas. La colaboración entre cirujanos maxilofaciales, ortodoncistas y otros profesionales de la salud es esencial para garantizar resultados óptimos y la restauración completa de la función y la estética facial. </w:t>
      </w:r>
    </w:p>
    <w:p w14:paraId="11D17C61" w14:textId="77777777" w:rsidR="00527B71" w:rsidRPr="00225795" w:rsidRDefault="00527B71" w:rsidP="00527B71">
      <w:pPr>
        <w:widowControl w:val="0"/>
        <w:spacing w:after="0" w:line="360" w:lineRule="auto"/>
        <w:jc w:val="both"/>
        <w:rPr>
          <w:rFonts w:ascii="Times New Roman" w:eastAsia="Times New Roman" w:hAnsi="Times New Roman" w:cs="Times New Roman"/>
        </w:rPr>
      </w:pPr>
    </w:p>
    <w:p w14:paraId="3FBB7060" w14:textId="7D6CA60C" w:rsidR="00087EED" w:rsidRPr="00527B71" w:rsidRDefault="00B84F11" w:rsidP="00527B71">
      <w:pPr>
        <w:widowControl w:val="0"/>
        <w:tabs>
          <w:tab w:val="left" w:pos="7945"/>
        </w:tabs>
        <w:spacing w:after="0" w:line="276" w:lineRule="auto"/>
        <w:jc w:val="both"/>
        <w:rPr>
          <w:rFonts w:ascii="Times New Roman" w:eastAsia="Times New Roman" w:hAnsi="Times New Roman" w:cs="Times New Roman"/>
        </w:rPr>
      </w:pPr>
      <w:r w:rsidRPr="74CE99DE">
        <w:rPr>
          <w:rFonts w:ascii="Times New Roman" w:eastAsia="Times New Roman" w:hAnsi="Times New Roman" w:cs="Times New Roman"/>
          <w:b/>
          <w:bCs/>
          <w:i/>
          <w:iCs/>
        </w:rPr>
        <w:t>Palabras clave:</w:t>
      </w:r>
      <w:r w:rsidRPr="74CE99DE">
        <w:rPr>
          <w:rFonts w:ascii="Times New Roman" w:eastAsia="Times New Roman" w:hAnsi="Times New Roman" w:cs="Times New Roman"/>
          <w:i/>
          <w:iCs/>
        </w:rPr>
        <w:t xml:space="preserve"> </w:t>
      </w:r>
      <w:r w:rsidR="00527B71" w:rsidRPr="00527B71">
        <w:rPr>
          <w:rFonts w:ascii="Times New Roman" w:eastAsia="Times New Roman" w:hAnsi="Times New Roman" w:cs="Times New Roman"/>
        </w:rPr>
        <w:t>odontología</w:t>
      </w:r>
      <w:r w:rsidR="008B6AF6">
        <w:rPr>
          <w:rFonts w:ascii="Times New Roman" w:eastAsia="Times New Roman" w:hAnsi="Times New Roman" w:cs="Times New Roman"/>
        </w:rPr>
        <w:t>;</w:t>
      </w:r>
      <w:r w:rsidR="00527B71" w:rsidRPr="00527B71">
        <w:rPr>
          <w:rFonts w:ascii="Times New Roman" w:eastAsia="Times New Roman" w:hAnsi="Times New Roman" w:cs="Times New Roman"/>
        </w:rPr>
        <w:t xml:space="preserve"> fracturas </w:t>
      </w:r>
      <w:proofErr w:type="spellStart"/>
      <w:r w:rsidR="00527B71" w:rsidRPr="00527B71">
        <w:rPr>
          <w:rFonts w:ascii="Times New Roman" w:eastAsia="Times New Roman" w:hAnsi="Times New Roman" w:cs="Times New Roman"/>
        </w:rPr>
        <w:t>maxilomandibulares</w:t>
      </w:r>
      <w:proofErr w:type="spellEnd"/>
      <w:r w:rsidR="008B6AF6">
        <w:rPr>
          <w:rFonts w:ascii="Times New Roman" w:eastAsia="Times New Roman" w:hAnsi="Times New Roman" w:cs="Times New Roman"/>
        </w:rPr>
        <w:t>;</w:t>
      </w:r>
      <w:r w:rsidR="00527B71" w:rsidRPr="00527B71">
        <w:rPr>
          <w:rFonts w:ascii="Times New Roman" w:eastAsia="Times New Roman" w:hAnsi="Times New Roman" w:cs="Times New Roman"/>
        </w:rPr>
        <w:t xml:space="preserve"> tratamiento quirúrgico</w:t>
      </w:r>
      <w:r w:rsidR="008B6AF6">
        <w:rPr>
          <w:rFonts w:ascii="Times New Roman" w:eastAsia="Times New Roman" w:hAnsi="Times New Roman" w:cs="Times New Roman"/>
        </w:rPr>
        <w:t>;</w:t>
      </w:r>
      <w:r w:rsidR="00527B71" w:rsidRPr="00527B71">
        <w:rPr>
          <w:rFonts w:ascii="Times New Roman" w:eastAsia="Times New Roman" w:hAnsi="Times New Roman" w:cs="Times New Roman"/>
        </w:rPr>
        <w:t xml:space="preserve"> clasificación </w:t>
      </w:r>
      <w:r w:rsidR="00DF6408" w:rsidRPr="00527B71">
        <w:rPr>
          <w:rFonts w:ascii="Times New Roman" w:eastAsia="Times New Roman" w:hAnsi="Times New Roman" w:cs="Times New Roman"/>
        </w:rPr>
        <w:t>AO</w:t>
      </w:r>
      <w:r w:rsidR="008B6AF6">
        <w:rPr>
          <w:rFonts w:ascii="Times New Roman" w:eastAsia="Times New Roman" w:hAnsi="Times New Roman" w:cs="Times New Roman"/>
        </w:rPr>
        <w:t>;</w:t>
      </w:r>
      <w:r w:rsidR="008F71CC" w:rsidRPr="00527B71">
        <w:rPr>
          <w:rFonts w:ascii="Times New Roman" w:eastAsia="Times New Roman" w:hAnsi="Times New Roman" w:cs="Times New Roman"/>
        </w:rPr>
        <w:t xml:space="preserve"> clasificación Le Fort</w:t>
      </w:r>
    </w:p>
    <w:p w14:paraId="1CB5C64B" w14:textId="77777777" w:rsidR="00960D8D" w:rsidRPr="00502055" w:rsidRDefault="00960D8D">
      <w:pPr>
        <w:rPr>
          <w:rFonts w:ascii="Times New Roman" w:eastAsia="Times New Roman" w:hAnsi="Times New Roman" w:cs="Times New Roman"/>
          <w:b/>
          <w:sz w:val="28"/>
          <w:szCs w:val="28"/>
          <w:lang w:val="es-PY"/>
        </w:rPr>
      </w:pPr>
      <w:r w:rsidRPr="00502055">
        <w:rPr>
          <w:rFonts w:ascii="Times New Roman" w:eastAsia="Times New Roman" w:hAnsi="Times New Roman" w:cs="Times New Roman"/>
          <w:b/>
          <w:sz w:val="28"/>
          <w:szCs w:val="28"/>
          <w:lang w:val="es-PY"/>
        </w:rPr>
        <w:br w:type="page"/>
      </w:r>
    </w:p>
    <w:p w14:paraId="66CB610C" w14:textId="1126E898" w:rsidR="00087EED" w:rsidRPr="008B6AF6" w:rsidRDefault="00B84F11">
      <w:pPr>
        <w:widowControl w:val="0"/>
        <w:spacing w:before="139" w:after="0" w:line="480" w:lineRule="auto"/>
        <w:ind w:left="362" w:hanging="362"/>
        <w:rPr>
          <w:rFonts w:ascii="Times New Roman" w:eastAsia="Times New Roman" w:hAnsi="Times New Roman" w:cs="Times New Roman"/>
          <w:b/>
          <w:sz w:val="28"/>
          <w:szCs w:val="28"/>
          <w:lang w:val="en-US"/>
        </w:rPr>
      </w:pPr>
      <w:r w:rsidRPr="008B6AF6">
        <w:rPr>
          <w:rFonts w:ascii="Times New Roman" w:eastAsia="Times New Roman" w:hAnsi="Times New Roman" w:cs="Times New Roman"/>
          <w:b/>
          <w:sz w:val="28"/>
          <w:szCs w:val="28"/>
          <w:lang w:val="en-US"/>
        </w:rPr>
        <w:lastRenderedPageBreak/>
        <w:t xml:space="preserve">Review of the </w:t>
      </w:r>
      <w:r w:rsidR="00960D8D" w:rsidRPr="008B6AF6">
        <w:rPr>
          <w:rFonts w:ascii="Times New Roman" w:eastAsia="Times New Roman" w:hAnsi="Times New Roman" w:cs="Times New Roman"/>
          <w:b/>
          <w:sz w:val="28"/>
          <w:szCs w:val="28"/>
          <w:lang w:val="en-US"/>
        </w:rPr>
        <w:t xml:space="preserve">Dental Approach </w:t>
      </w:r>
      <w:r w:rsidRPr="008B6AF6">
        <w:rPr>
          <w:rFonts w:ascii="Times New Roman" w:eastAsia="Times New Roman" w:hAnsi="Times New Roman" w:cs="Times New Roman"/>
          <w:b/>
          <w:sz w:val="28"/>
          <w:szCs w:val="28"/>
          <w:lang w:val="en-US"/>
        </w:rPr>
        <w:t xml:space="preserve">to </w:t>
      </w:r>
      <w:r w:rsidR="00960D8D" w:rsidRPr="008B6AF6">
        <w:rPr>
          <w:rFonts w:ascii="Times New Roman" w:eastAsia="Times New Roman" w:hAnsi="Times New Roman" w:cs="Times New Roman"/>
          <w:b/>
          <w:sz w:val="28"/>
          <w:szCs w:val="28"/>
          <w:lang w:val="en-US"/>
        </w:rPr>
        <w:t>Maxillomandibular Fractures</w:t>
      </w:r>
    </w:p>
    <w:p w14:paraId="056CBDF8" w14:textId="77777777" w:rsidR="00087EED" w:rsidRPr="008B6AF6" w:rsidRDefault="00B84F11" w:rsidP="003B0D06">
      <w:pPr>
        <w:widowControl w:val="0"/>
        <w:tabs>
          <w:tab w:val="left" w:pos="523"/>
        </w:tabs>
        <w:spacing w:after="0" w:line="360" w:lineRule="auto"/>
        <w:jc w:val="both"/>
        <w:rPr>
          <w:rFonts w:ascii="Times New Roman" w:eastAsia="Times New Roman" w:hAnsi="Times New Roman" w:cs="Times New Roman"/>
          <w:b/>
          <w:lang w:val="en-US"/>
        </w:rPr>
      </w:pPr>
      <w:r w:rsidRPr="008B6AF6">
        <w:rPr>
          <w:rFonts w:ascii="Times New Roman" w:eastAsia="Times New Roman" w:hAnsi="Times New Roman" w:cs="Times New Roman"/>
          <w:b/>
          <w:lang w:val="en-US"/>
        </w:rPr>
        <w:t>ABSTRACT</w:t>
      </w:r>
    </w:p>
    <w:p w14:paraId="3DEEC669" w14:textId="3D6EC502" w:rsidR="00087EED" w:rsidRPr="008B6AF6" w:rsidRDefault="00D66F54" w:rsidP="003B0D06">
      <w:pPr>
        <w:widowControl w:val="0"/>
        <w:spacing w:after="0" w:line="360" w:lineRule="auto"/>
        <w:jc w:val="both"/>
        <w:rPr>
          <w:rFonts w:ascii="Times New Roman" w:eastAsia="Times New Roman" w:hAnsi="Times New Roman" w:cs="Times New Roman"/>
          <w:lang w:val="en-US"/>
        </w:rPr>
      </w:pPr>
      <w:r w:rsidRPr="008B6AF6">
        <w:rPr>
          <w:rFonts w:ascii="Times New Roman" w:eastAsia="Times New Roman" w:hAnsi="Times New Roman" w:cs="Times New Roman"/>
          <w:lang w:val="en-US"/>
        </w:rPr>
        <w:t xml:space="preserve">Objective: to describe the current dental approach to maxillomandibular fractures. Methodology: a bibliographic review is carried out in </w:t>
      </w:r>
      <w:proofErr w:type="spellStart"/>
      <w:r w:rsidRPr="008B6AF6">
        <w:rPr>
          <w:rFonts w:ascii="Times New Roman" w:eastAsia="Times New Roman" w:hAnsi="Times New Roman" w:cs="Times New Roman"/>
          <w:lang w:val="en-US"/>
        </w:rPr>
        <w:t>Pubmed</w:t>
      </w:r>
      <w:proofErr w:type="spellEnd"/>
      <w:r w:rsidRPr="008B6AF6">
        <w:rPr>
          <w:rFonts w:ascii="Times New Roman" w:eastAsia="Times New Roman" w:hAnsi="Times New Roman" w:cs="Times New Roman"/>
          <w:lang w:val="en-US"/>
        </w:rPr>
        <w:t xml:space="preserve">, Web </w:t>
      </w:r>
      <w:proofErr w:type="gramStart"/>
      <w:r w:rsidRPr="008B6AF6">
        <w:rPr>
          <w:rFonts w:ascii="Times New Roman" w:eastAsia="Times New Roman" w:hAnsi="Times New Roman" w:cs="Times New Roman"/>
          <w:lang w:val="en-US"/>
        </w:rPr>
        <w:t>Of</w:t>
      </w:r>
      <w:proofErr w:type="gramEnd"/>
      <w:r w:rsidRPr="008B6AF6">
        <w:rPr>
          <w:rFonts w:ascii="Times New Roman" w:eastAsia="Times New Roman" w:hAnsi="Times New Roman" w:cs="Times New Roman"/>
          <w:lang w:val="en-US"/>
        </w:rPr>
        <w:t xml:space="preserve"> Science, Cochrane with the indexed terms in Spanish: “Maxillomandibular Fractures” and “Treatment”, along with its indexed terms in English: “Jaw Fractures” and “Therapy”, in which a duration of 6 years (2018-2024). Results and discussion: The limited number of publications reflects a significant gap in the research. Understanding the classification of these fractures is essential to guide clinical and surgical management; the Le Fort classification for maxillary fractures and the AO jaw classification for mandibular fractures are among the most recognized. The management of maxillary and mandibular fractures involves a thorough evaluation to determine a conservative or surgical approach, with the aim of guaranteeing adequate functions, facial harmony and avoiding future complications. Conclusion: The management of maxillomandibular fractures involves a thorough knowledge of the classification, careful evaluation of the extent and severity of the injury, and the application of personalized treatment strategies. Collaboration between maxillofacial surgeons, orthodontists and other health professionals is essential to ensure optimal results and complete restoration of facial function and aesthetics.</w:t>
      </w:r>
    </w:p>
    <w:p w14:paraId="45FB0818" w14:textId="77777777" w:rsidR="00087EED" w:rsidRPr="008B6AF6" w:rsidRDefault="00087EED" w:rsidP="003B0D06">
      <w:pPr>
        <w:widowControl w:val="0"/>
        <w:spacing w:after="0" w:line="360" w:lineRule="auto"/>
        <w:jc w:val="both"/>
        <w:rPr>
          <w:rFonts w:ascii="Times New Roman" w:eastAsia="Times New Roman" w:hAnsi="Times New Roman" w:cs="Times New Roman"/>
          <w:lang w:val="en-US"/>
        </w:rPr>
      </w:pPr>
    </w:p>
    <w:p w14:paraId="7D480C81" w14:textId="0C90E1E7" w:rsidR="00087EED" w:rsidRPr="008B6AF6" w:rsidRDefault="00B84F11" w:rsidP="003B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lang w:val="en-US"/>
        </w:rPr>
      </w:pPr>
      <w:r w:rsidRPr="008B6AF6">
        <w:rPr>
          <w:rFonts w:ascii="Times New Roman" w:eastAsia="Times New Roman" w:hAnsi="Times New Roman" w:cs="Times New Roman"/>
          <w:b/>
          <w:i/>
          <w:lang w:val="en-US"/>
        </w:rPr>
        <w:t>Keywords</w:t>
      </w:r>
      <w:r w:rsidRPr="008B6AF6">
        <w:rPr>
          <w:rFonts w:ascii="Times New Roman" w:eastAsia="Times New Roman" w:hAnsi="Times New Roman" w:cs="Times New Roman"/>
          <w:b/>
          <w:lang w:val="en-US"/>
        </w:rPr>
        <w:t>:</w:t>
      </w:r>
      <w:r w:rsidR="00B454DA" w:rsidRPr="008B6AF6">
        <w:rPr>
          <w:rFonts w:ascii="Times New Roman" w:eastAsia="Times New Roman" w:hAnsi="Times New Roman" w:cs="Times New Roman"/>
          <w:b/>
          <w:lang w:val="en-US"/>
        </w:rPr>
        <w:t xml:space="preserve"> </w:t>
      </w:r>
      <w:proofErr w:type="gramStart"/>
      <w:r w:rsidR="003B0D06" w:rsidRPr="008B6AF6">
        <w:rPr>
          <w:rFonts w:ascii="Times New Roman" w:eastAsia="Times New Roman" w:hAnsi="Times New Roman" w:cs="Times New Roman"/>
          <w:bCs/>
          <w:lang w:val="en-US"/>
        </w:rPr>
        <w:t>odontology</w:t>
      </w:r>
      <w:r w:rsidR="008B6AF6">
        <w:rPr>
          <w:rFonts w:ascii="Times New Roman" w:eastAsia="Times New Roman" w:hAnsi="Times New Roman" w:cs="Times New Roman"/>
          <w:bCs/>
          <w:lang w:val="en-US"/>
        </w:rPr>
        <w:t>;</w:t>
      </w:r>
      <w:r w:rsidR="003B0D06" w:rsidRPr="008B6AF6">
        <w:rPr>
          <w:rFonts w:ascii="Times New Roman" w:eastAsia="Times New Roman" w:hAnsi="Times New Roman" w:cs="Times New Roman"/>
          <w:bCs/>
          <w:lang w:val="en-US"/>
        </w:rPr>
        <w:t xml:space="preserve">  maxillomandibular</w:t>
      </w:r>
      <w:proofErr w:type="gramEnd"/>
      <w:r w:rsidR="003B0D06" w:rsidRPr="008B6AF6">
        <w:rPr>
          <w:rFonts w:ascii="Times New Roman" w:eastAsia="Times New Roman" w:hAnsi="Times New Roman" w:cs="Times New Roman"/>
          <w:bCs/>
          <w:lang w:val="en-US"/>
        </w:rPr>
        <w:t xml:space="preserve"> fractures</w:t>
      </w:r>
      <w:r w:rsidR="00960D8D">
        <w:rPr>
          <w:rFonts w:ascii="Times New Roman" w:eastAsia="Times New Roman" w:hAnsi="Times New Roman" w:cs="Times New Roman"/>
          <w:bCs/>
          <w:lang w:val="en-US"/>
        </w:rPr>
        <w:t>;</w:t>
      </w:r>
      <w:r w:rsidR="003B0D06" w:rsidRPr="008B6AF6">
        <w:rPr>
          <w:rFonts w:ascii="Times New Roman" w:eastAsia="Times New Roman" w:hAnsi="Times New Roman" w:cs="Times New Roman"/>
          <w:bCs/>
          <w:lang w:val="en-US"/>
        </w:rPr>
        <w:t xml:space="preserve"> surgical treatm</w:t>
      </w:r>
      <w:r w:rsidR="00B454DA" w:rsidRPr="008B6AF6">
        <w:rPr>
          <w:rFonts w:ascii="Times New Roman" w:eastAsia="Times New Roman" w:hAnsi="Times New Roman" w:cs="Times New Roman"/>
          <w:bCs/>
          <w:lang w:val="en-US"/>
        </w:rPr>
        <w:t>ent</w:t>
      </w:r>
      <w:r w:rsidR="00960D8D">
        <w:rPr>
          <w:rFonts w:ascii="Times New Roman" w:eastAsia="Times New Roman" w:hAnsi="Times New Roman" w:cs="Times New Roman"/>
          <w:bCs/>
          <w:lang w:val="en-US"/>
        </w:rPr>
        <w:t>;</w:t>
      </w:r>
      <w:r w:rsidR="00B454DA" w:rsidRPr="008B6AF6">
        <w:rPr>
          <w:rFonts w:ascii="Times New Roman" w:eastAsia="Times New Roman" w:hAnsi="Times New Roman" w:cs="Times New Roman"/>
          <w:bCs/>
          <w:lang w:val="en-US"/>
        </w:rPr>
        <w:t xml:space="preserve"> AO </w:t>
      </w:r>
      <w:r w:rsidR="003B0D06" w:rsidRPr="008B6AF6">
        <w:rPr>
          <w:rFonts w:ascii="Times New Roman" w:eastAsia="Times New Roman" w:hAnsi="Times New Roman" w:cs="Times New Roman"/>
          <w:bCs/>
          <w:lang w:val="en-US"/>
        </w:rPr>
        <w:t>classification</w:t>
      </w:r>
      <w:r w:rsidR="00960D8D">
        <w:rPr>
          <w:rFonts w:ascii="Times New Roman" w:eastAsia="Times New Roman" w:hAnsi="Times New Roman" w:cs="Times New Roman"/>
          <w:bCs/>
          <w:lang w:val="en-US"/>
        </w:rPr>
        <w:t>;</w:t>
      </w:r>
      <w:r w:rsidR="003B0D06" w:rsidRPr="008B6AF6">
        <w:rPr>
          <w:rFonts w:ascii="Times New Roman" w:eastAsia="Times New Roman" w:hAnsi="Times New Roman" w:cs="Times New Roman"/>
          <w:bCs/>
          <w:lang w:val="en-US"/>
        </w:rPr>
        <w:t xml:space="preserve"> le fort classification</w:t>
      </w:r>
    </w:p>
    <w:p w14:paraId="049F31CB" w14:textId="77777777" w:rsidR="00087EED" w:rsidRPr="008B6AF6" w:rsidRDefault="00087EED" w:rsidP="003B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val="en-US"/>
        </w:rPr>
      </w:pPr>
    </w:p>
    <w:p w14:paraId="53128261" w14:textId="77777777" w:rsidR="00087EED" w:rsidRPr="008B6AF6" w:rsidRDefault="0008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val="en-US"/>
        </w:rPr>
      </w:pPr>
    </w:p>
    <w:p w14:paraId="62486C05" w14:textId="77777777" w:rsidR="00087EED" w:rsidRDefault="0008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val="en-US"/>
        </w:rPr>
      </w:pPr>
    </w:p>
    <w:p w14:paraId="7B49AF61" w14:textId="77777777" w:rsidR="00960D8D" w:rsidRDefault="00960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val="en-US"/>
        </w:rPr>
      </w:pPr>
    </w:p>
    <w:p w14:paraId="4F7641BB" w14:textId="77777777" w:rsidR="00960D8D" w:rsidRPr="008B6AF6" w:rsidRDefault="00960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val="en-US"/>
        </w:rPr>
      </w:pPr>
    </w:p>
    <w:p w14:paraId="51F17BC2" w14:textId="2DE3E0D8" w:rsidR="008A0683" w:rsidRDefault="008A0683" w:rsidP="008A0683">
      <w:pPr>
        <w:spacing w:after="0" w:line="276" w:lineRule="auto"/>
        <w:jc w:val="right"/>
        <w:rPr>
          <w:rFonts w:ascii="Times New Roman" w:hAnsi="Times New Roman"/>
          <w:i/>
          <w:iCs/>
        </w:rPr>
      </w:pPr>
      <w:r>
        <w:rPr>
          <w:rFonts w:ascii="Times New Roman" w:hAnsi="Times New Roman"/>
          <w:i/>
          <w:iCs/>
        </w:rPr>
        <w:t xml:space="preserve">Artículo recibido </w:t>
      </w:r>
      <w:r w:rsidR="00425A88">
        <w:rPr>
          <w:rFonts w:ascii="Times New Roman" w:hAnsi="Times New Roman"/>
          <w:i/>
          <w:iCs/>
        </w:rPr>
        <w:t>20</w:t>
      </w:r>
      <w:r>
        <w:rPr>
          <w:rFonts w:ascii="Times New Roman" w:hAnsi="Times New Roman"/>
          <w:i/>
          <w:iCs/>
        </w:rPr>
        <w:t xml:space="preserve"> noviembre 2023</w:t>
      </w:r>
    </w:p>
    <w:p w14:paraId="38259CAA" w14:textId="3B44463A" w:rsidR="008A0683" w:rsidRPr="008B6AF6" w:rsidRDefault="008A0683" w:rsidP="008A0683">
      <w:pPr>
        <w:spacing w:after="0" w:line="480" w:lineRule="auto"/>
        <w:jc w:val="right"/>
        <w:rPr>
          <w:rFonts w:ascii="Times New Roman" w:hAnsi="Times New Roman" w:cs="Times New Roman"/>
          <w:b/>
          <w:lang w:val="es-PY"/>
        </w:rPr>
      </w:pPr>
      <w:r>
        <w:rPr>
          <w:rFonts w:ascii="Times New Roman" w:hAnsi="Times New Roman"/>
          <w:i/>
          <w:iCs/>
        </w:rPr>
        <w:t xml:space="preserve">Aceptado para publicación: </w:t>
      </w:r>
      <w:r w:rsidR="00425A88">
        <w:rPr>
          <w:rFonts w:ascii="Times New Roman" w:hAnsi="Times New Roman"/>
          <w:i/>
          <w:iCs/>
        </w:rPr>
        <w:t>30</w:t>
      </w:r>
      <w:r>
        <w:rPr>
          <w:rFonts w:ascii="Times New Roman" w:hAnsi="Times New Roman"/>
          <w:i/>
          <w:iCs/>
        </w:rPr>
        <w:t xml:space="preserve"> diciembre 2023</w:t>
      </w:r>
    </w:p>
    <w:p w14:paraId="5DB9A722" w14:textId="7A5D4E78" w:rsidR="00087EED" w:rsidRDefault="0008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i/>
        </w:rPr>
      </w:pPr>
    </w:p>
    <w:p w14:paraId="4101652C" w14:textId="77777777" w:rsidR="00087EED" w:rsidRDefault="0008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rPr>
      </w:pPr>
    </w:p>
    <w:p w14:paraId="4B99056E" w14:textId="77777777" w:rsidR="00087EED" w:rsidRDefault="00B84F11">
      <w:pPr>
        <w:spacing w:after="0" w:line="240" w:lineRule="auto"/>
        <w:rPr>
          <w:rFonts w:ascii="Times New Roman" w:eastAsia="Times New Roman" w:hAnsi="Times New Roman" w:cs="Times New Roman"/>
          <w:b/>
          <w:color w:val="000000"/>
        </w:rPr>
      </w:pPr>
      <w:r>
        <w:br w:type="page"/>
      </w:r>
    </w:p>
    <w:p w14:paraId="40330075" w14:textId="77777777" w:rsidR="00087EED" w:rsidRPr="00CE4841" w:rsidRDefault="00B84F11" w:rsidP="00CE4841">
      <w:pPr>
        <w:widowControl w:val="0"/>
        <w:spacing w:after="0" w:line="480" w:lineRule="auto"/>
        <w:ind w:left="652" w:hanging="652"/>
        <w:jc w:val="both"/>
        <w:rPr>
          <w:rFonts w:ascii="Times New Roman" w:eastAsia="Times New Roman" w:hAnsi="Times New Roman" w:cs="Times New Roman"/>
          <w:b/>
        </w:rPr>
      </w:pPr>
      <w:r w:rsidRPr="00CE4841">
        <w:rPr>
          <w:rFonts w:ascii="Times New Roman" w:eastAsia="Times New Roman" w:hAnsi="Times New Roman" w:cs="Times New Roman"/>
          <w:b/>
        </w:rPr>
        <w:lastRenderedPageBreak/>
        <w:t>INTRODUCCIÓN</w:t>
      </w:r>
    </w:p>
    <w:p w14:paraId="36FDB1D7" w14:textId="368E01BC" w:rsidR="004D6C23" w:rsidRPr="00CE4841" w:rsidRDefault="004D6C23" w:rsidP="00CE4841">
      <w:pPr>
        <w:widowControl w:val="0"/>
        <w:tabs>
          <w:tab w:val="left" w:pos="523"/>
        </w:tabs>
        <w:spacing w:after="0" w:line="480" w:lineRule="auto"/>
        <w:jc w:val="both"/>
        <w:rPr>
          <w:rFonts w:ascii="Times New Roman" w:eastAsia="Times New Roman" w:hAnsi="Times New Roman" w:cs="Times New Roman"/>
        </w:rPr>
      </w:pPr>
      <w:r w:rsidRPr="00CE4841">
        <w:rPr>
          <w:rFonts w:ascii="Times New Roman" w:eastAsia="Times New Roman" w:hAnsi="Times New Roman" w:cs="Times New Roman"/>
        </w:rPr>
        <w:t xml:space="preserve">Las fracturas del complejo maxilofacial y mandibular abordan por lo menos el 50 % de todas las fracturas, </w:t>
      </w:r>
      <w:r w:rsidR="2F33A7C5" w:rsidRPr="00CE4841">
        <w:rPr>
          <w:rFonts w:ascii="Times New Roman" w:eastAsia="Times New Roman" w:hAnsi="Times New Roman" w:cs="Times New Roman"/>
        </w:rPr>
        <w:t xml:space="preserve">asociadas a traumatismo de otras </w:t>
      </w:r>
      <w:r w:rsidR="293756D1" w:rsidRPr="00CE4841">
        <w:rPr>
          <w:rFonts w:ascii="Times New Roman" w:eastAsia="Times New Roman" w:hAnsi="Times New Roman" w:cs="Times New Roman"/>
        </w:rPr>
        <w:t>áreas</w:t>
      </w:r>
      <w:r w:rsidR="2F33A7C5" w:rsidRPr="00CE4841">
        <w:rPr>
          <w:rFonts w:ascii="Times New Roman" w:eastAsia="Times New Roman" w:hAnsi="Times New Roman" w:cs="Times New Roman"/>
        </w:rPr>
        <w:t xml:space="preserve"> del cuerpo por lo cual </w:t>
      </w:r>
      <w:r w:rsidR="35CA254F" w:rsidRPr="00CE4841">
        <w:rPr>
          <w:rFonts w:ascii="Times New Roman" w:eastAsia="Times New Roman" w:hAnsi="Times New Roman" w:cs="Times New Roman"/>
        </w:rPr>
        <w:t>representan</w:t>
      </w:r>
      <w:r w:rsidR="2F33A7C5" w:rsidRPr="00CE4841">
        <w:rPr>
          <w:rFonts w:ascii="Times New Roman" w:eastAsia="Times New Roman" w:hAnsi="Times New Roman" w:cs="Times New Roman"/>
        </w:rPr>
        <w:t xml:space="preserve"> un problema de salud importante en la </w:t>
      </w:r>
      <w:r w:rsidR="645E8956" w:rsidRPr="00CE4841">
        <w:rPr>
          <w:rFonts w:ascii="Times New Roman" w:eastAsia="Times New Roman" w:hAnsi="Times New Roman" w:cs="Times New Roman"/>
        </w:rPr>
        <w:t>actualidad</w:t>
      </w:r>
      <w:r w:rsidR="2F33A7C5" w:rsidRPr="00CE4841">
        <w:rPr>
          <w:rFonts w:ascii="Times New Roman" w:eastAsia="Times New Roman" w:hAnsi="Times New Roman" w:cs="Times New Roman"/>
        </w:rPr>
        <w:t xml:space="preserve">. </w:t>
      </w:r>
      <w:r w:rsidR="72BF1CEA" w:rsidRPr="00CE4841">
        <w:rPr>
          <w:rFonts w:ascii="Times New Roman" w:eastAsia="Times New Roman" w:hAnsi="Times New Roman" w:cs="Times New Roman"/>
        </w:rPr>
        <w:t>Considerando que la mayor parte de estas fracturas ocurren en</w:t>
      </w:r>
      <w:r w:rsidR="2CAB38D2" w:rsidRPr="00CE4841">
        <w:rPr>
          <w:rFonts w:ascii="Times New Roman" w:eastAsia="Times New Roman" w:hAnsi="Times New Roman" w:cs="Times New Roman"/>
        </w:rPr>
        <w:t xml:space="preserve"> </w:t>
      </w:r>
      <w:r w:rsidR="72BF1CEA" w:rsidRPr="00CE4841">
        <w:rPr>
          <w:rFonts w:ascii="Times New Roman" w:eastAsia="Times New Roman" w:hAnsi="Times New Roman" w:cs="Times New Roman"/>
        </w:rPr>
        <w:t xml:space="preserve">el desarrollo de actividades frecuentes como pueden ser la </w:t>
      </w:r>
      <w:r w:rsidR="58642106" w:rsidRPr="00CE4841">
        <w:rPr>
          <w:rFonts w:ascii="Times New Roman" w:eastAsia="Times New Roman" w:hAnsi="Times New Roman" w:cs="Times New Roman"/>
        </w:rPr>
        <w:t>práctica</w:t>
      </w:r>
      <w:r w:rsidR="72BF1CEA" w:rsidRPr="00CE4841">
        <w:rPr>
          <w:rFonts w:ascii="Times New Roman" w:eastAsia="Times New Roman" w:hAnsi="Times New Roman" w:cs="Times New Roman"/>
        </w:rPr>
        <w:t xml:space="preserve"> de un deporte, </w:t>
      </w:r>
      <w:r w:rsidR="77F7D096" w:rsidRPr="00CE4841">
        <w:rPr>
          <w:rFonts w:ascii="Times New Roman" w:eastAsia="Times New Roman" w:hAnsi="Times New Roman" w:cs="Times New Roman"/>
        </w:rPr>
        <w:t>accidentes</w:t>
      </w:r>
      <w:r w:rsidR="72BF1CEA" w:rsidRPr="00CE4841">
        <w:rPr>
          <w:rFonts w:ascii="Times New Roman" w:eastAsia="Times New Roman" w:hAnsi="Times New Roman" w:cs="Times New Roman"/>
        </w:rPr>
        <w:t xml:space="preserve"> de </w:t>
      </w:r>
      <w:r w:rsidR="31E1F221" w:rsidRPr="00CE4841">
        <w:rPr>
          <w:rFonts w:ascii="Times New Roman" w:eastAsia="Times New Roman" w:hAnsi="Times New Roman" w:cs="Times New Roman"/>
        </w:rPr>
        <w:t>tránsito</w:t>
      </w:r>
      <w:r w:rsidR="72BF1CEA" w:rsidRPr="00CE4841">
        <w:rPr>
          <w:rFonts w:ascii="Times New Roman" w:eastAsia="Times New Roman" w:hAnsi="Times New Roman" w:cs="Times New Roman"/>
        </w:rPr>
        <w:t xml:space="preserve"> hasta agresion</w:t>
      </w:r>
      <w:r w:rsidR="090E693C" w:rsidRPr="00CE4841">
        <w:rPr>
          <w:rFonts w:ascii="Times New Roman" w:eastAsia="Times New Roman" w:hAnsi="Times New Roman" w:cs="Times New Roman"/>
        </w:rPr>
        <w:t xml:space="preserve">es </w:t>
      </w:r>
      <w:r w:rsidR="13BE7731" w:rsidRPr="00CE4841">
        <w:rPr>
          <w:rFonts w:ascii="Times New Roman" w:eastAsia="Times New Roman" w:hAnsi="Times New Roman" w:cs="Times New Roman"/>
        </w:rPr>
        <w:t>físicas</w:t>
      </w:r>
      <w:r w:rsidR="006D1257" w:rsidRPr="00CE4841">
        <w:rPr>
          <w:rFonts w:ascii="Times New Roman" w:eastAsia="Times New Roman" w:hAnsi="Times New Roman" w:cs="Times New Roman"/>
        </w:rPr>
        <w:t xml:space="preserve"> </w:t>
      </w:r>
      <w:r w:rsidR="006D1257" w:rsidRPr="00CE4841">
        <w:rPr>
          <w:rFonts w:ascii="Times New Roman" w:eastAsia="Times New Roman" w:hAnsi="Times New Roman" w:cs="Times New Roman"/>
          <w:noProof/>
          <w:lang w:val="es-EC"/>
        </w:rPr>
        <w:t>(Quintana et al., 2022)</w:t>
      </w:r>
      <w:r w:rsidR="00F77BAA" w:rsidRPr="00CE4841">
        <w:rPr>
          <w:rFonts w:ascii="Times New Roman" w:eastAsia="Times New Roman" w:hAnsi="Times New Roman" w:cs="Times New Roman"/>
        </w:rPr>
        <w:t xml:space="preserve">. </w:t>
      </w:r>
    </w:p>
    <w:p w14:paraId="0247889B" w14:textId="79BA5729" w:rsidR="00435E6F" w:rsidRPr="00CE4841" w:rsidRDefault="00C04E7C" w:rsidP="00CE4841">
      <w:pPr>
        <w:widowControl w:val="0"/>
        <w:tabs>
          <w:tab w:val="left" w:pos="523"/>
        </w:tabs>
        <w:spacing w:after="0" w:line="480" w:lineRule="auto"/>
        <w:jc w:val="both"/>
        <w:rPr>
          <w:rFonts w:ascii="Times New Roman" w:eastAsia="Times New Roman" w:hAnsi="Times New Roman" w:cs="Times New Roman"/>
        </w:rPr>
      </w:pPr>
      <w:r w:rsidRPr="00CE4841">
        <w:rPr>
          <w:rFonts w:ascii="Times New Roman" w:eastAsia="Times New Roman" w:hAnsi="Times New Roman" w:cs="Times New Roman"/>
        </w:rPr>
        <w:t xml:space="preserve">Existe </w:t>
      </w:r>
      <w:r w:rsidR="00435E6F" w:rsidRPr="00CE4841">
        <w:rPr>
          <w:rFonts w:ascii="Times New Roman" w:eastAsia="Times New Roman" w:hAnsi="Times New Roman" w:cs="Times New Roman"/>
        </w:rPr>
        <w:t xml:space="preserve">muy </w:t>
      </w:r>
      <w:r w:rsidRPr="00CE4841">
        <w:rPr>
          <w:rFonts w:ascii="Times New Roman" w:eastAsia="Times New Roman" w:hAnsi="Times New Roman" w:cs="Times New Roman"/>
        </w:rPr>
        <w:t xml:space="preserve">poca información actualizada sobre </w:t>
      </w:r>
      <w:r w:rsidR="00435E6F" w:rsidRPr="00CE4841">
        <w:rPr>
          <w:rFonts w:ascii="Times New Roman" w:eastAsia="Times New Roman" w:hAnsi="Times New Roman" w:cs="Times New Roman"/>
        </w:rPr>
        <w:t>cuál</w:t>
      </w:r>
      <w:r w:rsidRPr="00CE4841">
        <w:rPr>
          <w:rFonts w:ascii="Times New Roman" w:eastAsia="Times New Roman" w:hAnsi="Times New Roman" w:cs="Times New Roman"/>
        </w:rPr>
        <w:t xml:space="preserve"> es el papel que desempeña el odontólogo ante una fractura </w:t>
      </w:r>
      <w:proofErr w:type="spellStart"/>
      <w:r w:rsidRPr="00CE4841">
        <w:rPr>
          <w:rFonts w:ascii="Times New Roman" w:eastAsia="Times New Roman" w:hAnsi="Times New Roman" w:cs="Times New Roman"/>
        </w:rPr>
        <w:t>maxilomandibular</w:t>
      </w:r>
      <w:proofErr w:type="spellEnd"/>
      <w:r w:rsidRPr="00CE4841">
        <w:rPr>
          <w:rFonts w:ascii="Times New Roman" w:eastAsia="Times New Roman" w:hAnsi="Times New Roman" w:cs="Times New Roman"/>
        </w:rPr>
        <w:t xml:space="preserve">; siendo de gran importancia </w:t>
      </w:r>
      <w:r w:rsidR="00435E6F" w:rsidRPr="00CE4841">
        <w:rPr>
          <w:rFonts w:ascii="Times New Roman" w:eastAsia="Times New Roman" w:hAnsi="Times New Roman" w:cs="Times New Roman"/>
        </w:rPr>
        <w:t xml:space="preserve">porque </w:t>
      </w:r>
      <w:r w:rsidR="30D34E3C" w:rsidRPr="00CE4841">
        <w:rPr>
          <w:rFonts w:ascii="Times New Roman" w:eastAsia="Times New Roman" w:hAnsi="Times New Roman" w:cs="Times New Roman"/>
        </w:rPr>
        <w:t xml:space="preserve">a pesar de que depende mucho la condición de la fractura en su </w:t>
      </w:r>
      <w:r w:rsidR="6E68ABF3" w:rsidRPr="00CE4841">
        <w:rPr>
          <w:rFonts w:ascii="Times New Roman" w:eastAsia="Times New Roman" w:hAnsi="Times New Roman" w:cs="Times New Roman"/>
        </w:rPr>
        <w:t>investigación</w:t>
      </w:r>
      <w:r w:rsidR="30D34E3C" w:rsidRPr="00CE4841">
        <w:rPr>
          <w:rFonts w:ascii="Times New Roman" w:eastAsia="Times New Roman" w:hAnsi="Times New Roman" w:cs="Times New Roman"/>
        </w:rPr>
        <w:t xml:space="preserve"> Quintana </w:t>
      </w:r>
      <w:r w:rsidR="72359968" w:rsidRPr="00CE4841">
        <w:rPr>
          <w:rFonts w:ascii="Times New Roman" w:eastAsia="Times New Roman" w:hAnsi="Times New Roman" w:cs="Times New Roman"/>
        </w:rPr>
        <w:t>et al. (202</w:t>
      </w:r>
      <w:r w:rsidR="006D1257" w:rsidRPr="00CE4841">
        <w:rPr>
          <w:rFonts w:ascii="Times New Roman" w:eastAsia="Times New Roman" w:hAnsi="Times New Roman" w:cs="Times New Roman"/>
        </w:rPr>
        <w:t>2</w:t>
      </w:r>
      <w:r w:rsidR="72359968" w:rsidRPr="00CE4841">
        <w:rPr>
          <w:rFonts w:ascii="Times New Roman" w:eastAsia="Times New Roman" w:hAnsi="Times New Roman" w:cs="Times New Roman"/>
        </w:rPr>
        <w:t>) indica que existe:</w:t>
      </w:r>
    </w:p>
    <w:p w14:paraId="385D9C87" w14:textId="4D8CDC12" w:rsidR="00435E6F" w:rsidRPr="00CE4841" w:rsidRDefault="006D1257" w:rsidP="00425A88">
      <w:pPr>
        <w:widowControl w:val="0"/>
        <w:spacing w:after="0" w:line="480" w:lineRule="auto"/>
        <w:jc w:val="both"/>
        <w:rPr>
          <w:rFonts w:ascii="Times New Roman" w:eastAsia="Verdana" w:hAnsi="Times New Roman" w:cs="Times New Roman"/>
          <w:color w:val="000000" w:themeColor="text1"/>
        </w:rPr>
      </w:pPr>
      <w:r w:rsidRPr="00CE4841">
        <w:rPr>
          <w:rFonts w:ascii="Times New Roman" w:eastAsia="Verdana" w:hAnsi="Times New Roman" w:cs="Times New Roman"/>
          <w:color w:val="000000" w:themeColor="text1"/>
        </w:rPr>
        <w:t>A</w:t>
      </w:r>
      <w:r w:rsidR="30D34E3C" w:rsidRPr="00CE4841">
        <w:rPr>
          <w:rFonts w:ascii="Times New Roman" w:eastAsia="Verdana" w:hAnsi="Times New Roman" w:cs="Times New Roman"/>
          <w:color w:val="000000" w:themeColor="text1"/>
        </w:rPr>
        <w:t>lta morbilidad, la pérdida de la función y estética, y en determinados casos la muerte, debido a las lesiones asociadas.</w:t>
      </w:r>
      <w:r w:rsidR="0DDE53E2" w:rsidRPr="00CE4841">
        <w:rPr>
          <w:rFonts w:ascii="Times New Roman" w:eastAsia="Verdana" w:hAnsi="Times New Roman" w:cs="Times New Roman"/>
          <w:color w:val="000000" w:themeColor="text1"/>
        </w:rPr>
        <w:t xml:space="preserve"> </w:t>
      </w:r>
      <w:r w:rsidR="30D34E3C" w:rsidRPr="00CE4841">
        <w:rPr>
          <w:rFonts w:ascii="Times New Roman" w:eastAsia="Verdana" w:hAnsi="Times New Roman" w:cs="Times New Roman"/>
          <w:color w:val="000000" w:themeColor="text1"/>
        </w:rPr>
        <w:t>Generalmente, se requieren tratamientos de emergencias de forma inmediata, con el objetivo de determinar los factores que ponen en riesgo la vida del paciente, tales como el control de la hemorragia, mantener una vía aérea permeable, control del dolor y de la infección, entre otros aspectos. Las lesiones faciales pueden afectar la estética y tener graves consecuencias psicológicas y sociales. El tratamiento de estas debe centrarse, primero, en las amenazas a la vida, pero la función y la apariencia a largo plazo son consideraciones secundarias importantes</w:t>
      </w:r>
      <w:r w:rsidR="22045884" w:rsidRPr="00CE4841">
        <w:rPr>
          <w:rFonts w:ascii="Times New Roman" w:eastAsia="Verdana" w:hAnsi="Times New Roman" w:cs="Times New Roman"/>
          <w:color w:val="000000" w:themeColor="text1"/>
        </w:rPr>
        <w:t>. (p. 53)</w:t>
      </w:r>
    </w:p>
    <w:p w14:paraId="5EAE87AE" w14:textId="5C84A3F7" w:rsidR="00AE0399" w:rsidRPr="00CE4841" w:rsidRDefault="00AD22D1" w:rsidP="00CE4841">
      <w:pPr>
        <w:widowControl w:val="0"/>
        <w:tabs>
          <w:tab w:val="left" w:pos="523"/>
        </w:tabs>
        <w:spacing w:after="0" w:line="480" w:lineRule="auto"/>
        <w:jc w:val="both"/>
        <w:rPr>
          <w:rFonts w:ascii="Times New Roman" w:eastAsia="Verdana" w:hAnsi="Times New Roman" w:cs="Times New Roman"/>
          <w:color w:val="000000" w:themeColor="text1"/>
        </w:rPr>
      </w:pPr>
      <w:r w:rsidRPr="00CE4841">
        <w:rPr>
          <w:rFonts w:ascii="Times New Roman" w:eastAsia="Verdana" w:hAnsi="Times New Roman" w:cs="Times New Roman"/>
          <w:color w:val="000000" w:themeColor="text1"/>
        </w:rPr>
        <w:t>El sistema d</w:t>
      </w:r>
      <w:r w:rsidR="008C785C" w:rsidRPr="00CE4841">
        <w:rPr>
          <w:rFonts w:ascii="Times New Roman" w:eastAsia="Verdana" w:hAnsi="Times New Roman" w:cs="Times New Roman"/>
          <w:color w:val="000000" w:themeColor="text1"/>
        </w:rPr>
        <w:t xml:space="preserve">e la salud </w:t>
      </w:r>
      <w:r w:rsidR="00F97155" w:rsidRPr="00CE4841">
        <w:rPr>
          <w:rFonts w:ascii="Times New Roman" w:eastAsia="Verdana" w:hAnsi="Times New Roman" w:cs="Times New Roman"/>
          <w:color w:val="000000" w:themeColor="text1"/>
        </w:rPr>
        <w:t xml:space="preserve">en la mayoría de </w:t>
      </w:r>
      <w:r w:rsidR="00976900" w:rsidRPr="00CE4841">
        <w:rPr>
          <w:rFonts w:ascii="Times New Roman" w:eastAsia="Verdana" w:hAnsi="Times New Roman" w:cs="Times New Roman"/>
          <w:color w:val="000000" w:themeColor="text1"/>
        </w:rPr>
        <w:t>los países</w:t>
      </w:r>
      <w:r w:rsidR="00F97155" w:rsidRPr="00CE4841">
        <w:rPr>
          <w:rFonts w:ascii="Times New Roman" w:eastAsia="Verdana" w:hAnsi="Times New Roman" w:cs="Times New Roman"/>
          <w:color w:val="000000" w:themeColor="text1"/>
        </w:rPr>
        <w:t xml:space="preserve"> de </w:t>
      </w:r>
      <w:r w:rsidR="00976900" w:rsidRPr="00CE4841">
        <w:rPr>
          <w:rFonts w:ascii="Times New Roman" w:eastAsia="Verdana" w:hAnsi="Times New Roman" w:cs="Times New Roman"/>
          <w:color w:val="000000" w:themeColor="text1"/>
        </w:rPr>
        <w:t>América</w:t>
      </w:r>
      <w:r w:rsidR="00F97155" w:rsidRPr="00CE4841">
        <w:rPr>
          <w:rFonts w:ascii="Times New Roman" w:eastAsia="Verdana" w:hAnsi="Times New Roman" w:cs="Times New Roman"/>
          <w:color w:val="000000" w:themeColor="text1"/>
        </w:rPr>
        <w:t xml:space="preserve"> Latina </w:t>
      </w:r>
      <w:r w:rsidR="00F051E0" w:rsidRPr="00CE4841">
        <w:rPr>
          <w:rFonts w:ascii="Times New Roman" w:eastAsia="Verdana" w:hAnsi="Times New Roman" w:cs="Times New Roman"/>
          <w:color w:val="000000" w:themeColor="text1"/>
        </w:rPr>
        <w:t>está</w:t>
      </w:r>
      <w:r w:rsidR="00F97155" w:rsidRPr="00CE4841">
        <w:rPr>
          <w:rFonts w:ascii="Times New Roman" w:eastAsia="Verdana" w:hAnsi="Times New Roman" w:cs="Times New Roman"/>
          <w:color w:val="000000" w:themeColor="text1"/>
        </w:rPr>
        <w:t xml:space="preserve"> constituido por niveles de atención,</w:t>
      </w:r>
      <w:r w:rsidR="003A4BCD" w:rsidRPr="00CE4841">
        <w:rPr>
          <w:rFonts w:ascii="Times New Roman" w:eastAsia="Verdana" w:hAnsi="Times New Roman" w:cs="Times New Roman"/>
          <w:color w:val="000000" w:themeColor="text1"/>
        </w:rPr>
        <w:t xml:space="preserve"> y probable el primer nivel tenga </w:t>
      </w:r>
      <w:r w:rsidR="00F051E0" w:rsidRPr="00CE4841">
        <w:rPr>
          <w:rFonts w:ascii="Times New Roman" w:eastAsia="Verdana" w:hAnsi="Times New Roman" w:cs="Times New Roman"/>
          <w:color w:val="000000" w:themeColor="text1"/>
        </w:rPr>
        <w:t>una odontóloga</w:t>
      </w:r>
      <w:r w:rsidR="00976900" w:rsidRPr="00CE4841">
        <w:rPr>
          <w:rFonts w:ascii="Times New Roman" w:eastAsia="Verdana" w:hAnsi="Times New Roman" w:cs="Times New Roman"/>
          <w:color w:val="000000" w:themeColor="text1"/>
        </w:rPr>
        <w:t>/o</w:t>
      </w:r>
      <w:r w:rsidR="003A4BCD" w:rsidRPr="00CE4841">
        <w:rPr>
          <w:rFonts w:ascii="Times New Roman" w:eastAsia="Verdana" w:hAnsi="Times New Roman" w:cs="Times New Roman"/>
          <w:color w:val="000000" w:themeColor="text1"/>
        </w:rPr>
        <w:t xml:space="preserve"> en sus líneas que se va a ver consultado ante un paciente que llegue al área de emergencia por un</w:t>
      </w:r>
      <w:r w:rsidR="00976900" w:rsidRPr="00CE4841">
        <w:rPr>
          <w:rFonts w:ascii="Times New Roman" w:eastAsia="Verdana" w:hAnsi="Times New Roman" w:cs="Times New Roman"/>
          <w:color w:val="000000" w:themeColor="text1"/>
        </w:rPr>
        <w:t xml:space="preserve"> traumatismo </w:t>
      </w:r>
      <w:r w:rsidR="003A4BCD" w:rsidRPr="00CE4841">
        <w:rPr>
          <w:rFonts w:ascii="Times New Roman" w:eastAsia="Verdana" w:hAnsi="Times New Roman" w:cs="Times New Roman"/>
          <w:color w:val="000000" w:themeColor="text1"/>
        </w:rPr>
        <w:t xml:space="preserve">en donde se sospeche de fractura de maxilar superior o </w:t>
      </w:r>
      <w:r w:rsidR="00976900" w:rsidRPr="00CE4841">
        <w:rPr>
          <w:rFonts w:ascii="Times New Roman" w:eastAsia="Verdana" w:hAnsi="Times New Roman" w:cs="Times New Roman"/>
          <w:color w:val="000000" w:themeColor="text1"/>
        </w:rPr>
        <w:t>mandíbula</w:t>
      </w:r>
      <w:r w:rsidR="003A4BCD" w:rsidRPr="00CE4841">
        <w:rPr>
          <w:rFonts w:ascii="Times New Roman" w:eastAsia="Verdana" w:hAnsi="Times New Roman" w:cs="Times New Roman"/>
          <w:color w:val="000000" w:themeColor="text1"/>
        </w:rPr>
        <w:t xml:space="preserve">, por lo que es importante que el profesional pueda </w:t>
      </w:r>
      <w:r w:rsidR="00661290" w:rsidRPr="00CE4841">
        <w:rPr>
          <w:rFonts w:ascii="Times New Roman" w:eastAsia="Verdana" w:hAnsi="Times New Roman" w:cs="Times New Roman"/>
          <w:color w:val="000000" w:themeColor="text1"/>
        </w:rPr>
        <w:t>manejarlas y así evitar consecuencias posteriores que pueden poner en riesgo la vida</w:t>
      </w:r>
      <w:r w:rsidR="00F45B80" w:rsidRPr="00CE4841">
        <w:rPr>
          <w:rFonts w:ascii="Times New Roman" w:eastAsia="Verdana" w:hAnsi="Times New Roman" w:cs="Times New Roman"/>
          <w:color w:val="000000" w:themeColor="text1"/>
        </w:rPr>
        <w:t xml:space="preserve"> </w:t>
      </w:r>
      <w:r w:rsidR="00F45B80" w:rsidRPr="00CE4841">
        <w:rPr>
          <w:rFonts w:ascii="Times New Roman" w:eastAsia="Verdana" w:hAnsi="Times New Roman" w:cs="Times New Roman"/>
          <w:noProof/>
          <w:color w:val="000000" w:themeColor="text1"/>
          <w:lang w:val="es-EC"/>
        </w:rPr>
        <w:t>(López-Vera</w:t>
      </w:r>
      <w:r w:rsidR="00F051E0" w:rsidRPr="00CE4841">
        <w:rPr>
          <w:rFonts w:ascii="Times New Roman" w:eastAsia="Verdana" w:hAnsi="Times New Roman" w:cs="Times New Roman"/>
          <w:noProof/>
          <w:color w:val="000000" w:themeColor="text1"/>
          <w:lang w:val="es-EC"/>
        </w:rPr>
        <w:t xml:space="preserve"> et al.</w:t>
      </w:r>
      <w:r w:rsidR="00F45B80" w:rsidRPr="00CE4841">
        <w:rPr>
          <w:rFonts w:ascii="Times New Roman" w:eastAsia="Verdana" w:hAnsi="Times New Roman" w:cs="Times New Roman"/>
          <w:noProof/>
          <w:color w:val="000000" w:themeColor="text1"/>
          <w:lang w:val="es-EC"/>
        </w:rPr>
        <w:t>, 2023)</w:t>
      </w:r>
      <w:r w:rsidR="00661290" w:rsidRPr="00CE4841">
        <w:rPr>
          <w:rFonts w:ascii="Times New Roman" w:eastAsia="Verdana" w:hAnsi="Times New Roman" w:cs="Times New Roman"/>
          <w:color w:val="000000" w:themeColor="text1"/>
        </w:rPr>
        <w:t>.</w:t>
      </w:r>
    </w:p>
    <w:p w14:paraId="75447F2F" w14:textId="2F5A7420" w:rsidR="00087EED" w:rsidRDefault="07BA333A" w:rsidP="00CE4841">
      <w:pPr>
        <w:widowControl w:val="0"/>
        <w:tabs>
          <w:tab w:val="left" w:pos="523"/>
        </w:tabs>
        <w:spacing w:after="0" w:line="480" w:lineRule="auto"/>
        <w:jc w:val="both"/>
        <w:rPr>
          <w:rFonts w:ascii="Times New Roman" w:eastAsia="Times New Roman" w:hAnsi="Times New Roman" w:cs="Times New Roman"/>
        </w:rPr>
      </w:pPr>
      <w:r w:rsidRPr="00CE4841">
        <w:rPr>
          <w:rFonts w:ascii="Times New Roman" w:eastAsia="Times New Roman" w:hAnsi="Times New Roman" w:cs="Times New Roman"/>
        </w:rPr>
        <w:t xml:space="preserve">Existen al momento poca evidencia </w:t>
      </w:r>
      <w:r w:rsidR="407ED303" w:rsidRPr="00CE4841">
        <w:rPr>
          <w:rFonts w:ascii="Times New Roman" w:eastAsia="Times New Roman" w:hAnsi="Times New Roman" w:cs="Times New Roman"/>
        </w:rPr>
        <w:t>científica</w:t>
      </w:r>
      <w:r w:rsidRPr="00CE4841">
        <w:rPr>
          <w:rFonts w:ascii="Times New Roman" w:eastAsia="Times New Roman" w:hAnsi="Times New Roman" w:cs="Times New Roman"/>
        </w:rPr>
        <w:t xml:space="preserve"> sobre el abordaje oportuno por parte del profesional de </w:t>
      </w:r>
      <w:r w:rsidR="3F5B4795" w:rsidRPr="00CE4841">
        <w:rPr>
          <w:rFonts w:ascii="Times New Roman" w:eastAsia="Times New Roman" w:hAnsi="Times New Roman" w:cs="Times New Roman"/>
        </w:rPr>
        <w:t>odontología</w:t>
      </w:r>
      <w:r w:rsidRPr="00CE4841">
        <w:rPr>
          <w:rFonts w:ascii="Times New Roman" w:eastAsia="Times New Roman" w:hAnsi="Times New Roman" w:cs="Times New Roman"/>
        </w:rPr>
        <w:t xml:space="preserve"> por lo que se realiza el estudio mediante una </w:t>
      </w:r>
      <w:r w:rsidR="00595B87" w:rsidRPr="00CE4841">
        <w:rPr>
          <w:rFonts w:ascii="Times New Roman" w:eastAsia="Times New Roman" w:hAnsi="Times New Roman" w:cs="Times New Roman"/>
        </w:rPr>
        <w:t>revisión</w:t>
      </w:r>
      <w:r w:rsidRPr="00CE4841">
        <w:rPr>
          <w:rFonts w:ascii="Times New Roman" w:eastAsia="Times New Roman" w:hAnsi="Times New Roman" w:cs="Times New Roman"/>
        </w:rPr>
        <w:t xml:space="preserve"> </w:t>
      </w:r>
      <w:r w:rsidR="00595B87" w:rsidRPr="00CE4841">
        <w:rPr>
          <w:rFonts w:ascii="Times New Roman" w:eastAsia="Times New Roman" w:hAnsi="Times New Roman" w:cs="Times New Roman"/>
        </w:rPr>
        <w:t>bibliográfica</w:t>
      </w:r>
      <w:r w:rsidR="529D5E55" w:rsidRPr="00CE4841">
        <w:rPr>
          <w:rFonts w:ascii="Times New Roman" w:eastAsia="Times New Roman" w:hAnsi="Times New Roman" w:cs="Times New Roman"/>
        </w:rPr>
        <w:t xml:space="preserve"> </w:t>
      </w:r>
      <w:r w:rsidR="00595B87" w:rsidRPr="00CE4841">
        <w:rPr>
          <w:rFonts w:ascii="Times New Roman" w:eastAsia="Times New Roman" w:hAnsi="Times New Roman" w:cs="Times New Roman"/>
        </w:rPr>
        <w:t>donde se obtiene</w:t>
      </w:r>
      <w:r w:rsidR="529D5E55" w:rsidRPr="00CE4841">
        <w:rPr>
          <w:rFonts w:ascii="Times New Roman" w:eastAsia="Times New Roman" w:hAnsi="Times New Roman" w:cs="Times New Roman"/>
        </w:rPr>
        <w:t xml:space="preserve"> la mejor evidencia de los </w:t>
      </w:r>
      <w:r w:rsidR="601B102D" w:rsidRPr="00CE4841">
        <w:rPr>
          <w:rFonts w:ascii="Times New Roman" w:eastAsia="Times New Roman" w:hAnsi="Times New Roman" w:cs="Times New Roman"/>
        </w:rPr>
        <w:t>artículos</w:t>
      </w:r>
      <w:r w:rsidR="00595B87" w:rsidRPr="00CE4841">
        <w:rPr>
          <w:rFonts w:ascii="Times New Roman" w:eastAsia="Times New Roman" w:hAnsi="Times New Roman" w:cs="Times New Roman"/>
        </w:rPr>
        <w:t xml:space="preserve"> </w:t>
      </w:r>
      <w:r w:rsidR="00F051E0" w:rsidRPr="00CE4841">
        <w:rPr>
          <w:rFonts w:ascii="Times New Roman" w:eastAsia="Times New Roman" w:hAnsi="Times New Roman" w:cs="Times New Roman"/>
        </w:rPr>
        <w:t>científicos</w:t>
      </w:r>
      <w:r w:rsidR="529D5E55" w:rsidRPr="00CE4841">
        <w:rPr>
          <w:rFonts w:ascii="Times New Roman" w:eastAsia="Times New Roman" w:hAnsi="Times New Roman" w:cs="Times New Roman"/>
        </w:rPr>
        <w:t xml:space="preserve"> de los </w:t>
      </w:r>
      <w:r w:rsidR="04F3E146" w:rsidRPr="00CE4841">
        <w:rPr>
          <w:rFonts w:ascii="Times New Roman" w:eastAsia="Times New Roman" w:hAnsi="Times New Roman" w:cs="Times New Roman"/>
        </w:rPr>
        <w:t>últimos</w:t>
      </w:r>
      <w:r w:rsidR="529D5E55" w:rsidRPr="00CE4841">
        <w:rPr>
          <w:rFonts w:ascii="Times New Roman" w:eastAsia="Times New Roman" w:hAnsi="Times New Roman" w:cs="Times New Roman"/>
        </w:rPr>
        <w:t xml:space="preserve"> </w:t>
      </w:r>
      <w:r w:rsidR="002A2665" w:rsidRPr="00CE4841">
        <w:rPr>
          <w:rFonts w:ascii="Times New Roman" w:eastAsia="Times New Roman" w:hAnsi="Times New Roman" w:cs="Times New Roman"/>
        </w:rPr>
        <w:t>6b</w:t>
      </w:r>
      <w:r w:rsidR="529D5E55" w:rsidRPr="00CE4841">
        <w:rPr>
          <w:rFonts w:ascii="Times New Roman" w:eastAsia="Times New Roman" w:hAnsi="Times New Roman" w:cs="Times New Roman"/>
        </w:rPr>
        <w:t xml:space="preserve"> años del caso en </w:t>
      </w:r>
      <w:r w:rsidR="00595B87" w:rsidRPr="00CE4841">
        <w:rPr>
          <w:rFonts w:ascii="Times New Roman" w:eastAsia="Times New Roman" w:hAnsi="Times New Roman" w:cs="Times New Roman"/>
        </w:rPr>
        <w:t>cuestión</w:t>
      </w:r>
      <w:r w:rsidR="529D5E55" w:rsidRPr="00CE4841">
        <w:rPr>
          <w:rFonts w:ascii="Times New Roman" w:eastAsia="Times New Roman" w:hAnsi="Times New Roman" w:cs="Times New Roman"/>
        </w:rPr>
        <w:t xml:space="preserve">, teniendo como objetivo el describir el actual abordaje odontológico de las fracturas maxilomandibulares. </w:t>
      </w:r>
    </w:p>
    <w:p w14:paraId="392FDD71" w14:textId="77777777" w:rsidR="00087EED" w:rsidRPr="00CE4841" w:rsidRDefault="00B84F11" w:rsidP="008A0683">
      <w:pPr>
        <w:widowControl w:val="0"/>
        <w:spacing w:after="0" w:line="480" w:lineRule="auto"/>
        <w:ind w:left="652" w:hanging="652"/>
        <w:jc w:val="both"/>
        <w:rPr>
          <w:rFonts w:ascii="Times New Roman" w:eastAsia="Times New Roman" w:hAnsi="Times New Roman" w:cs="Times New Roman"/>
          <w:b/>
        </w:rPr>
      </w:pPr>
      <w:r w:rsidRPr="00CE4841">
        <w:rPr>
          <w:rFonts w:ascii="Times New Roman" w:eastAsia="Times New Roman" w:hAnsi="Times New Roman" w:cs="Times New Roman"/>
          <w:b/>
        </w:rPr>
        <w:t>METODOLOGÍA</w:t>
      </w:r>
    </w:p>
    <w:p w14:paraId="6757ED68" w14:textId="09588D14" w:rsidR="00194CDF" w:rsidRPr="00CE4841" w:rsidRDefault="00004165" w:rsidP="008A0683">
      <w:pPr>
        <w:widowControl w:val="0"/>
        <w:tabs>
          <w:tab w:val="left" w:pos="523"/>
        </w:tabs>
        <w:spacing w:after="0" w:line="480" w:lineRule="auto"/>
        <w:jc w:val="both"/>
        <w:rPr>
          <w:rFonts w:ascii="Times New Roman" w:eastAsia="Times New Roman" w:hAnsi="Times New Roman" w:cs="Times New Roman"/>
        </w:rPr>
      </w:pPr>
      <w:r w:rsidRPr="00CE4841">
        <w:rPr>
          <w:rFonts w:ascii="Times New Roman" w:eastAsia="Times New Roman" w:hAnsi="Times New Roman" w:cs="Times New Roman"/>
        </w:rPr>
        <w:t xml:space="preserve">Se realizó búsqueda en </w:t>
      </w:r>
      <w:proofErr w:type="spellStart"/>
      <w:r w:rsidRPr="00CE4841">
        <w:rPr>
          <w:rFonts w:ascii="Times New Roman" w:eastAsia="Times New Roman" w:hAnsi="Times New Roman" w:cs="Times New Roman"/>
        </w:rPr>
        <w:t>Pubmed</w:t>
      </w:r>
      <w:proofErr w:type="spellEnd"/>
      <w:r w:rsidRPr="00CE4841">
        <w:rPr>
          <w:rFonts w:ascii="Times New Roman" w:eastAsia="Times New Roman" w:hAnsi="Times New Roman" w:cs="Times New Roman"/>
        </w:rPr>
        <w:t xml:space="preserve">, Web </w:t>
      </w:r>
      <w:proofErr w:type="spellStart"/>
      <w:r w:rsidRPr="00CE4841">
        <w:rPr>
          <w:rFonts w:ascii="Times New Roman" w:eastAsia="Times New Roman" w:hAnsi="Times New Roman" w:cs="Times New Roman"/>
        </w:rPr>
        <w:t>Of</w:t>
      </w:r>
      <w:proofErr w:type="spellEnd"/>
      <w:r w:rsidRPr="00CE4841">
        <w:rPr>
          <w:rFonts w:ascii="Times New Roman" w:eastAsia="Times New Roman" w:hAnsi="Times New Roman" w:cs="Times New Roman"/>
        </w:rPr>
        <w:t xml:space="preserve"> Science, Cochrane con los términos indexados en español: “Fracturas Maxilomandibulares” y “Tratamiento”, junto a sus términos indexados en </w:t>
      </w:r>
      <w:r w:rsidR="00C02A0E" w:rsidRPr="00CE4841">
        <w:rPr>
          <w:rFonts w:ascii="Times New Roman" w:eastAsia="Times New Roman" w:hAnsi="Times New Roman" w:cs="Times New Roman"/>
        </w:rPr>
        <w:t>inglés</w:t>
      </w:r>
      <w:r w:rsidRPr="00CE4841">
        <w:rPr>
          <w:rFonts w:ascii="Times New Roman" w:eastAsia="Times New Roman" w:hAnsi="Times New Roman" w:cs="Times New Roman"/>
        </w:rPr>
        <w:t>: “</w:t>
      </w:r>
      <w:proofErr w:type="spellStart"/>
      <w:r w:rsidRPr="00CE4841">
        <w:rPr>
          <w:rFonts w:ascii="Times New Roman" w:eastAsia="Times New Roman" w:hAnsi="Times New Roman" w:cs="Times New Roman"/>
        </w:rPr>
        <w:t>Jaw</w:t>
      </w:r>
      <w:proofErr w:type="spellEnd"/>
      <w:r w:rsidRPr="00CE4841">
        <w:rPr>
          <w:rFonts w:ascii="Times New Roman" w:eastAsia="Times New Roman" w:hAnsi="Times New Roman" w:cs="Times New Roman"/>
        </w:rPr>
        <w:t xml:space="preserve"> </w:t>
      </w:r>
      <w:r w:rsidRPr="00CE4841">
        <w:rPr>
          <w:rFonts w:ascii="Times New Roman" w:eastAsia="Times New Roman" w:hAnsi="Times New Roman" w:cs="Times New Roman"/>
        </w:rPr>
        <w:lastRenderedPageBreak/>
        <w:t>Fractures” y “</w:t>
      </w:r>
      <w:proofErr w:type="spellStart"/>
      <w:r w:rsidRPr="00CE4841">
        <w:rPr>
          <w:rFonts w:ascii="Times New Roman" w:eastAsia="Times New Roman" w:hAnsi="Times New Roman" w:cs="Times New Roman"/>
        </w:rPr>
        <w:t>Therapy</w:t>
      </w:r>
      <w:proofErr w:type="spellEnd"/>
      <w:r w:rsidR="004122BD" w:rsidRPr="00CE4841">
        <w:rPr>
          <w:rFonts w:ascii="Times New Roman" w:eastAsia="Times New Roman" w:hAnsi="Times New Roman" w:cs="Times New Roman"/>
        </w:rPr>
        <w:t>”</w:t>
      </w:r>
      <w:r w:rsidRPr="00CE4841">
        <w:rPr>
          <w:rFonts w:ascii="Times New Roman" w:eastAsia="Times New Roman" w:hAnsi="Times New Roman" w:cs="Times New Roman"/>
        </w:rPr>
        <w:t>. Se seleccion</w:t>
      </w:r>
      <w:r w:rsidR="007D63A8" w:rsidRPr="00CE4841">
        <w:rPr>
          <w:rFonts w:ascii="Times New Roman" w:eastAsia="Times New Roman" w:hAnsi="Times New Roman" w:cs="Times New Roman"/>
        </w:rPr>
        <w:t>an</w:t>
      </w:r>
      <w:r w:rsidRPr="00CE4841">
        <w:rPr>
          <w:rFonts w:ascii="Times New Roman" w:eastAsia="Times New Roman" w:hAnsi="Times New Roman" w:cs="Times New Roman"/>
        </w:rPr>
        <w:t xml:space="preserve"> los artículos relacionados al abordaje odontológico de las fracturas maxilomandibulares en adultos de los últimos </w:t>
      </w:r>
      <w:r w:rsidR="002A2665" w:rsidRPr="00CE4841">
        <w:rPr>
          <w:rFonts w:ascii="Times New Roman" w:eastAsia="Times New Roman" w:hAnsi="Times New Roman" w:cs="Times New Roman"/>
        </w:rPr>
        <w:t>6</w:t>
      </w:r>
      <w:r w:rsidRPr="00CE4841">
        <w:rPr>
          <w:rFonts w:ascii="Times New Roman" w:eastAsia="Times New Roman" w:hAnsi="Times New Roman" w:cs="Times New Roman"/>
        </w:rPr>
        <w:t xml:space="preserve"> años (201</w:t>
      </w:r>
      <w:r w:rsidR="00F77F01" w:rsidRPr="00CE4841">
        <w:rPr>
          <w:rFonts w:ascii="Times New Roman" w:eastAsia="Times New Roman" w:hAnsi="Times New Roman" w:cs="Times New Roman"/>
        </w:rPr>
        <w:t>8</w:t>
      </w:r>
      <w:r w:rsidRPr="00CE4841">
        <w:rPr>
          <w:rFonts w:ascii="Times New Roman" w:eastAsia="Times New Roman" w:hAnsi="Times New Roman" w:cs="Times New Roman"/>
        </w:rPr>
        <w:t>-2024), que se detallan a continuación:</w:t>
      </w:r>
    </w:p>
    <w:p w14:paraId="3195FEB4" w14:textId="53CFA582" w:rsidR="00736022" w:rsidRPr="00CE4841" w:rsidRDefault="00736022" w:rsidP="008A0683">
      <w:pPr>
        <w:widowControl w:val="0"/>
        <w:tabs>
          <w:tab w:val="left" w:pos="523"/>
        </w:tabs>
        <w:spacing w:after="0" w:line="240" w:lineRule="auto"/>
        <w:jc w:val="both"/>
        <w:rPr>
          <w:rFonts w:ascii="Times New Roman" w:eastAsia="Times New Roman" w:hAnsi="Times New Roman" w:cs="Times New Roman"/>
        </w:rPr>
      </w:pPr>
      <w:r w:rsidRPr="00CE4841">
        <w:rPr>
          <w:rFonts w:ascii="Times New Roman" w:eastAsia="Times New Roman" w:hAnsi="Times New Roman" w:cs="Times New Roman"/>
          <w:b/>
          <w:bCs/>
        </w:rPr>
        <w:t>Tabla 1.</w:t>
      </w:r>
      <w:r w:rsidRPr="00CE4841">
        <w:rPr>
          <w:rFonts w:ascii="Times New Roman" w:eastAsia="Times New Roman" w:hAnsi="Times New Roman" w:cs="Times New Roman"/>
        </w:rPr>
        <w:t xml:space="preserve"> Resultados de la búsqueda bibliográfica</w:t>
      </w:r>
    </w:p>
    <w:tbl>
      <w:tblPr>
        <w:tblStyle w:val="Tablanormal4"/>
        <w:tblW w:w="915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99"/>
        <w:gridCol w:w="627"/>
        <w:gridCol w:w="1705"/>
        <w:gridCol w:w="1700"/>
        <w:gridCol w:w="1795"/>
        <w:gridCol w:w="189"/>
        <w:gridCol w:w="1452"/>
        <w:gridCol w:w="189"/>
      </w:tblGrid>
      <w:tr w:rsidR="00433A22" w:rsidRPr="00CE4841" w14:paraId="248261E3" w14:textId="77777777" w:rsidTr="00425A88">
        <w:trPr>
          <w:gridAfter w:val="1"/>
          <w:cnfStyle w:val="100000000000" w:firstRow="1" w:lastRow="0" w:firstColumn="0" w:lastColumn="0" w:oddVBand="0" w:evenVBand="0" w:oddHBand="0" w:evenHBand="0" w:firstRowFirstColumn="0" w:firstRowLastColumn="0" w:lastRowFirstColumn="0" w:lastRowLastColumn="0"/>
          <w:wAfter w:w="184" w:type="dxa"/>
        </w:trPr>
        <w:tc>
          <w:tcPr>
            <w:cnfStyle w:val="001000000000" w:firstRow="0" w:lastRow="0" w:firstColumn="1" w:lastColumn="0" w:oddVBand="0" w:evenVBand="0" w:oddHBand="0" w:evenHBand="0" w:firstRowFirstColumn="0" w:firstRowLastColumn="0" w:lastRowFirstColumn="0" w:lastRowLastColumn="0"/>
            <w:tcW w:w="1500" w:type="dxa"/>
            <w:shd w:val="clear" w:color="auto" w:fill="D9D9D9" w:themeFill="background1" w:themeFillShade="D9"/>
          </w:tcPr>
          <w:p w14:paraId="22819F1D" w14:textId="77777777" w:rsidR="00433A22" w:rsidRPr="00CE4841" w:rsidRDefault="00433A22" w:rsidP="008A0683">
            <w:pPr>
              <w:spacing w:line="276" w:lineRule="auto"/>
              <w:rPr>
                <w:rFonts w:ascii="Times New Roman" w:hAnsi="Times New Roman" w:cs="Times New Roman"/>
              </w:rPr>
            </w:pPr>
            <w:r w:rsidRPr="00CE4841">
              <w:rPr>
                <w:rFonts w:ascii="Times New Roman" w:hAnsi="Times New Roman" w:cs="Times New Roman"/>
              </w:rPr>
              <w:t>Autor</w:t>
            </w:r>
          </w:p>
        </w:tc>
        <w:tc>
          <w:tcPr>
            <w:tcW w:w="627" w:type="dxa"/>
            <w:shd w:val="clear" w:color="auto" w:fill="D9D9D9" w:themeFill="background1" w:themeFillShade="D9"/>
          </w:tcPr>
          <w:p w14:paraId="61C1DB43" w14:textId="2EA7F338" w:rsidR="00433A22" w:rsidRPr="00CE4841" w:rsidRDefault="00433A22" w:rsidP="00C775A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E4841">
              <w:rPr>
                <w:rFonts w:ascii="Times New Roman" w:hAnsi="Times New Roman" w:cs="Times New Roman"/>
              </w:rPr>
              <w:t>Año</w:t>
            </w:r>
          </w:p>
        </w:tc>
        <w:tc>
          <w:tcPr>
            <w:tcW w:w="1706" w:type="dxa"/>
            <w:shd w:val="clear" w:color="auto" w:fill="D9D9D9" w:themeFill="background1" w:themeFillShade="D9"/>
          </w:tcPr>
          <w:p w14:paraId="6505729D" w14:textId="77777777" w:rsidR="00433A22" w:rsidRPr="00CE4841" w:rsidRDefault="00433A22" w:rsidP="008A068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E4841">
              <w:rPr>
                <w:rFonts w:ascii="Times New Roman" w:hAnsi="Times New Roman" w:cs="Times New Roman"/>
              </w:rPr>
              <w:t>Título</w:t>
            </w:r>
          </w:p>
        </w:tc>
        <w:tc>
          <w:tcPr>
            <w:tcW w:w="1701" w:type="dxa"/>
            <w:shd w:val="clear" w:color="auto" w:fill="D9D9D9" w:themeFill="background1" w:themeFillShade="D9"/>
          </w:tcPr>
          <w:p w14:paraId="1D0AEE51" w14:textId="77777777" w:rsidR="00433A22" w:rsidRPr="00CE4841" w:rsidRDefault="00433A22" w:rsidP="008A068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E4841">
              <w:rPr>
                <w:rFonts w:ascii="Times New Roman" w:hAnsi="Times New Roman" w:cs="Times New Roman"/>
              </w:rPr>
              <w:t>Objetivos</w:t>
            </w:r>
          </w:p>
        </w:tc>
        <w:tc>
          <w:tcPr>
            <w:tcW w:w="1796" w:type="dxa"/>
            <w:shd w:val="clear" w:color="auto" w:fill="D9D9D9" w:themeFill="background1" w:themeFillShade="D9"/>
          </w:tcPr>
          <w:p w14:paraId="4A976FC7" w14:textId="77777777" w:rsidR="00644544" w:rsidRPr="00CE4841" w:rsidRDefault="00433A22" w:rsidP="008A068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E4841">
              <w:rPr>
                <w:rFonts w:ascii="Times New Roman" w:hAnsi="Times New Roman" w:cs="Times New Roman"/>
              </w:rPr>
              <w:t>Materiales</w:t>
            </w:r>
          </w:p>
          <w:p w14:paraId="476567E0" w14:textId="5CD0A003" w:rsidR="00433A22" w:rsidRPr="00CE4841" w:rsidRDefault="00433A22" w:rsidP="008A068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E4841">
              <w:rPr>
                <w:rFonts w:ascii="Times New Roman" w:hAnsi="Times New Roman" w:cs="Times New Roman"/>
              </w:rPr>
              <w:t>/Métodos</w:t>
            </w:r>
          </w:p>
        </w:tc>
        <w:tc>
          <w:tcPr>
            <w:tcW w:w="1642" w:type="dxa"/>
            <w:gridSpan w:val="2"/>
            <w:shd w:val="clear" w:color="auto" w:fill="D9D9D9" w:themeFill="background1" w:themeFillShade="D9"/>
          </w:tcPr>
          <w:p w14:paraId="184EDD09" w14:textId="7C2A8195" w:rsidR="00433A22" w:rsidRPr="00CE4841" w:rsidRDefault="00433A22" w:rsidP="008A068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E4841">
              <w:rPr>
                <w:rFonts w:ascii="Times New Roman" w:hAnsi="Times New Roman" w:cs="Times New Roman"/>
              </w:rPr>
              <w:t>Conclusión</w:t>
            </w:r>
          </w:p>
        </w:tc>
      </w:tr>
      <w:tr w:rsidR="004A7B82" w:rsidRPr="00CE4841" w14:paraId="078294B2" w14:textId="77777777" w:rsidTr="00425A88">
        <w:trPr>
          <w:gridAfter w:val="1"/>
          <w:cnfStyle w:val="000000100000" w:firstRow="0" w:lastRow="0" w:firstColumn="0" w:lastColumn="0" w:oddVBand="0" w:evenVBand="0" w:oddHBand="1" w:evenHBand="0" w:firstRowFirstColumn="0" w:firstRowLastColumn="0" w:lastRowFirstColumn="0" w:lastRowLastColumn="0"/>
          <w:wAfter w:w="184" w:type="dxa"/>
        </w:trPr>
        <w:tc>
          <w:tcPr>
            <w:cnfStyle w:val="001000000000" w:firstRow="0" w:lastRow="0" w:firstColumn="1" w:lastColumn="0" w:oddVBand="0" w:evenVBand="0" w:oddHBand="0" w:evenHBand="0" w:firstRowFirstColumn="0" w:firstRowLastColumn="0" w:lastRowFirstColumn="0" w:lastRowLastColumn="0"/>
            <w:tcW w:w="1500" w:type="dxa"/>
            <w:shd w:val="clear" w:color="auto" w:fill="auto"/>
          </w:tcPr>
          <w:p w14:paraId="28CB53B0" w14:textId="4EE6F460" w:rsidR="00433A22" w:rsidRPr="00C775AD" w:rsidRDefault="00433A22" w:rsidP="008A0683">
            <w:pPr>
              <w:spacing w:line="276" w:lineRule="auto"/>
              <w:rPr>
                <w:rFonts w:ascii="Times New Roman" w:hAnsi="Times New Roman" w:cs="Times New Roman"/>
                <w:b w:val="0"/>
                <w:bCs w:val="0"/>
                <w:sz w:val="20"/>
                <w:szCs w:val="20"/>
              </w:rPr>
            </w:pPr>
            <w:r w:rsidRPr="00C775AD">
              <w:rPr>
                <w:rFonts w:ascii="Times New Roman" w:hAnsi="Times New Roman" w:cs="Times New Roman"/>
                <w:b w:val="0"/>
                <w:bCs w:val="0"/>
                <w:sz w:val="20"/>
                <w:szCs w:val="20"/>
              </w:rPr>
              <w:t xml:space="preserve">Luciana Lucia, </w:t>
            </w:r>
            <w:proofErr w:type="spellStart"/>
            <w:r w:rsidRPr="00C775AD">
              <w:rPr>
                <w:rFonts w:ascii="Times New Roman" w:hAnsi="Times New Roman" w:cs="Times New Roman"/>
                <w:b w:val="0"/>
                <w:bCs w:val="0"/>
                <w:sz w:val="20"/>
                <w:szCs w:val="20"/>
              </w:rPr>
              <w:t>Bramastha</w:t>
            </w:r>
            <w:proofErr w:type="spellEnd"/>
            <w:r w:rsidRPr="00C775AD">
              <w:rPr>
                <w:rFonts w:ascii="Times New Roman" w:hAnsi="Times New Roman" w:cs="Times New Roman"/>
                <w:b w:val="0"/>
                <w:bCs w:val="0"/>
                <w:sz w:val="20"/>
                <w:szCs w:val="20"/>
              </w:rPr>
              <w:t xml:space="preserve"> Aires </w:t>
            </w:r>
            <w:proofErr w:type="spellStart"/>
            <w:r w:rsidRPr="00C775AD">
              <w:rPr>
                <w:rFonts w:ascii="Times New Roman" w:hAnsi="Times New Roman" w:cs="Times New Roman"/>
                <w:b w:val="0"/>
                <w:bCs w:val="0"/>
                <w:sz w:val="20"/>
                <w:szCs w:val="20"/>
              </w:rPr>
              <w:t>Rosadi</w:t>
            </w:r>
            <w:proofErr w:type="spellEnd"/>
            <w:r w:rsidRPr="00C775AD">
              <w:rPr>
                <w:rFonts w:ascii="Times New Roman" w:hAnsi="Times New Roman" w:cs="Times New Roman"/>
                <w:b w:val="0"/>
                <w:bCs w:val="0"/>
                <w:sz w:val="20"/>
                <w:szCs w:val="20"/>
              </w:rPr>
              <w:t xml:space="preserve"> </w:t>
            </w:r>
            <w:proofErr w:type="spellStart"/>
            <w:r w:rsidRPr="00C775AD">
              <w:rPr>
                <w:rFonts w:ascii="Times New Roman" w:hAnsi="Times New Roman" w:cs="Times New Roman"/>
                <w:b w:val="0"/>
                <w:bCs w:val="0"/>
                <w:sz w:val="20"/>
                <w:szCs w:val="20"/>
              </w:rPr>
              <w:t>Oggy</w:t>
            </w:r>
            <w:proofErr w:type="spellEnd"/>
            <w:r w:rsidRPr="00C775AD">
              <w:rPr>
                <w:rFonts w:ascii="Times New Roman" w:hAnsi="Times New Roman" w:cs="Times New Roman"/>
                <w:b w:val="0"/>
                <w:bCs w:val="0"/>
                <w:sz w:val="20"/>
                <w:szCs w:val="20"/>
              </w:rPr>
              <w:t xml:space="preserve">, I </w:t>
            </w:r>
            <w:proofErr w:type="spellStart"/>
            <w:r w:rsidRPr="00C775AD">
              <w:rPr>
                <w:rFonts w:ascii="Times New Roman" w:hAnsi="Times New Roman" w:cs="Times New Roman"/>
                <w:b w:val="0"/>
                <w:bCs w:val="0"/>
                <w:sz w:val="20"/>
                <w:szCs w:val="20"/>
              </w:rPr>
              <w:t>Ketut</w:t>
            </w:r>
            <w:proofErr w:type="spellEnd"/>
            <w:r w:rsidRPr="00C775AD">
              <w:rPr>
                <w:rFonts w:ascii="Times New Roman" w:hAnsi="Times New Roman" w:cs="Times New Roman"/>
                <w:b w:val="0"/>
                <w:bCs w:val="0"/>
                <w:sz w:val="20"/>
                <w:szCs w:val="20"/>
              </w:rPr>
              <w:t xml:space="preserve"> </w:t>
            </w:r>
            <w:proofErr w:type="spellStart"/>
            <w:r w:rsidRPr="00C775AD">
              <w:rPr>
                <w:rFonts w:ascii="Times New Roman" w:hAnsi="Times New Roman" w:cs="Times New Roman"/>
                <w:b w:val="0"/>
                <w:bCs w:val="0"/>
                <w:sz w:val="20"/>
                <w:szCs w:val="20"/>
              </w:rPr>
              <w:t>Wiargitha</w:t>
            </w:r>
            <w:proofErr w:type="spellEnd"/>
            <w:r w:rsidRPr="00C775AD">
              <w:rPr>
                <w:rFonts w:ascii="Times New Roman" w:hAnsi="Times New Roman" w:cs="Times New Roman"/>
                <w:b w:val="0"/>
                <w:bCs w:val="0"/>
                <w:sz w:val="20"/>
                <w:szCs w:val="20"/>
              </w:rPr>
              <w:t xml:space="preserve">, Hendry </w:t>
            </w:r>
            <w:proofErr w:type="spellStart"/>
            <w:r w:rsidRPr="00C775AD">
              <w:rPr>
                <w:rFonts w:ascii="Times New Roman" w:hAnsi="Times New Roman" w:cs="Times New Roman"/>
                <w:b w:val="0"/>
                <w:bCs w:val="0"/>
                <w:sz w:val="20"/>
                <w:szCs w:val="20"/>
              </w:rPr>
              <w:t>Irawan</w:t>
            </w:r>
            <w:proofErr w:type="spellEnd"/>
            <w:r w:rsidRPr="00C775AD">
              <w:rPr>
                <w:rFonts w:ascii="Times New Roman" w:hAnsi="Times New Roman" w:cs="Times New Roman"/>
                <w:b w:val="0"/>
                <w:bCs w:val="0"/>
                <w:sz w:val="20"/>
                <w:szCs w:val="20"/>
              </w:rPr>
              <w:t xml:space="preserve"> </w:t>
            </w:r>
          </w:p>
          <w:p w14:paraId="5AD16F37" w14:textId="77777777" w:rsidR="00F051E0" w:rsidRPr="00C775AD" w:rsidRDefault="00F051E0" w:rsidP="008A0683">
            <w:pPr>
              <w:spacing w:line="276" w:lineRule="auto"/>
              <w:rPr>
                <w:rFonts w:ascii="Times New Roman" w:hAnsi="Times New Roman" w:cs="Times New Roman"/>
                <w:b w:val="0"/>
                <w:bCs w:val="0"/>
                <w:sz w:val="20"/>
                <w:szCs w:val="20"/>
              </w:rPr>
            </w:pPr>
          </w:p>
          <w:p w14:paraId="38F1FD1C" w14:textId="77777777" w:rsidR="00F051E0" w:rsidRPr="00C775AD" w:rsidRDefault="00F051E0" w:rsidP="008A0683">
            <w:pPr>
              <w:spacing w:line="276" w:lineRule="auto"/>
              <w:rPr>
                <w:rFonts w:ascii="Times New Roman" w:hAnsi="Times New Roman" w:cs="Times New Roman"/>
                <w:b w:val="0"/>
                <w:bCs w:val="0"/>
                <w:sz w:val="20"/>
                <w:szCs w:val="20"/>
              </w:rPr>
            </w:pPr>
          </w:p>
        </w:tc>
        <w:tc>
          <w:tcPr>
            <w:tcW w:w="627" w:type="dxa"/>
            <w:shd w:val="clear" w:color="auto" w:fill="auto"/>
          </w:tcPr>
          <w:p w14:paraId="3687E521" w14:textId="77777777" w:rsidR="00433A22" w:rsidRPr="00C775AD" w:rsidRDefault="00433A22" w:rsidP="00C775A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2019</w:t>
            </w:r>
          </w:p>
        </w:tc>
        <w:tc>
          <w:tcPr>
            <w:tcW w:w="1706" w:type="dxa"/>
            <w:shd w:val="clear" w:color="auto" w:fill="auto"/>
          </w:tcPr>
          <w:p w14:paraId="166DE12E" w14:textId="77777777" w:rsidR="00433A22" w:rsidRPr="008B6AF6" w:rsidRDefault="00433A22" w:rsidP="008A068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8B6AF6">
              <w:rPr>
                <w:rFonts w:ascii="Times New Roman" w:hAnsi="Times New Roman" w:cs="Times New Roman"/>
                <w:sz w:val="20"/>
                <w:szCs w:val="20"/>
                <w:lang w:val="en-US"/>
              </w:rPr>
              <w:t xml:space="preserve">Management of Maxillofacial Fracture: Experience of Emergency and Trauma Acute Care Surgery Department of </w:t>
            </w:r>
            <w:proofErr w:type="spellStart"/>
            <w:r w:rsidRPr="008B6AF6">
              <w:rPr>
                <w:rFonts w:ascii="Times New Roman" w:hAnsi="Times New Roman" w:cs="Times New Roman"/>
                <w:sz w:val="20"/>
                <w:szCs w:val="20"/>
                <w:lang w:val="en-US"/>
              </w:rPr>
              <w:t>Sanglah</w:t>
            </w:r>
            <w:proofErr w:type="spellEnd"/>
            <w:r w:rsidRPr="008B6AF6">
              <w:rPr>
                <w:rFonts w:ascii="Times New Roman" w:hAnsi="Times New Roman" w:cs="Times New Roman"/>
                <w:sz w:val="20"/>
                <w:szCs w:val="20"/>
                <w:lang w:val="en-US"/>
              </w:rPr>
              <w:t xml:space="preserve"> General Hospital Denpasar Bali</w:t>
            </w:r>
          </w:p>
        </w:tc>
        <w:tc>
          <w:tcPr>
            <w:tcW w:w="1701" w:type="dxa"/>
            <w:shd w:val="clear" w:color="auto" w:fill="auto"/>
          </w:tcPr>
          <w:p w14:paraId="10647269" w14:textId="77777777" w:rsidR="00433A22" w:rsidRPr="00C775AD" w:rsidRDefault="00433A22" w:rsidP="008A068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 xml:space="preserve">Conocer las características de los pacientes con fracturas maxilofaciales en el Hospital General </w:t>
            </w:r>
            <w:proofErr w:type="spellStart"/>
            <w:r w:rsidRPr="00C775AD">
              <w:rPr>
                <w:rFonts w:ascii="Times New Roman" w:hAnsi="Times New Roman" w:cs="Times New Roman"/>
                <w:sz w:val="20"/>
                <w:szCs w:val="20"/>
              </w:rPr>
              <w:t>Sanglah</w:t>
            </w:r>
            <w:proofErr w:type="spellEnd"/>
            <w:r w:rsidRPr="00C775AD">
              <w:rPr>
                <w:rFonts w:ascii="Times New Roman" w:hAnsi="Times New Roman" w:cs="Times New Roman"/>
                <w:sz w:val="20"/>
                <w:szCs w:val="20"/>
              </w:rPr>
              <w:t xml:space="preserve"> Denpasar Bali.</w:t>
            </w:r>
          </w:p>
        </w:tc>
        <w:tc>
          <w:tcPr>
            <w:tcW w:w="1796" w:type="dxa"/>
            <w:shd w:val="clear" w:color="auto" w:fill="auto"/>
          </w:tcPr>
          <w:p w14:paraId="7885F1AB" w14:textId="77777777" w:rsidR="00433A22" w:rsidRPr="00C775AD" w:rsidRDefault="00433A22" w:rsidP="008A068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 xml:space="preserve">estudio retrospectivo, basado en la historia clínica, muestras tomadas en el Hospital General </w:t>
            </w:r>
            <w:proofErr w:type="spellStart"/>
            <w:r w:rsidRPr="00C775AD">
              <w:rPr>
                <w:rFonts w:ascii="Times New Roman" w:hAnsi="Times New Roman" w:cs="Times New Roman"/>
                <w:sz w:val="20"/>
                <w:szCs w:val="20"/>
              </w:rPr>
              <w:t>Sanglah</w:t>
            </w:r>
            <w:proofErr w:type="spellEnd"/>
            <w:r w:rsidRPr="00C775AD">
              <w:rPr>
                <w:rFonts w:ascii="Times New Roman" w:hAnsi="Times New Roman" w:cs="Times New Roman"/>
                <w:sz w:val="20"/>
                <w:szCs w:val="20"/>
              </w:rPr>
              <w:t xml:space="preserve"> de enero a junio de 2015. El total de pacientes registrados fue 35 pacientes.</w:t>
            </w:r>
          </w:p>
        </w:tc>
        <w:tc>
          <w:tcPr>
            <w:tcW w:w="1642" w:type="dxa"/>
            <w:gridSpan w:val="2"/>
            <w:shd w:val="clear" w:color="auto" w:fill="auto"/>
          </w:tcPr>
          <w:p w14:paraId="459530EC" w14:textId="77777777" w:rsidR="00433A22" w:rsidRPr="00C775AD" w:rsidRDefault="00433A22" w:rsidP="008A068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La fijación interna fue el estándar de oro del tratamiento (65,71%) y el otro fue un arco con barra (34,29%).</w:t>
            </w:r>
          </w:p>
        </w:tc>
      </w:tr>
      <w:tr w:rsidR="00433A22" w:rsidRPr="00CE4841" w14:paraId="3A7010D8" w14:textId="77777777" w:rsidTr="00425A88">
        <w:trPr>
          <w:gridAfter w:val="1"/>
          <w:wAfter w:w="184" w:type="dxa"/>
        </w:trPr>
        <w:tc>
          <w:tcPr>
            <w:cnfStyle w:val="001000000000" w:firstRow="0" w:lastRow="0" w:firstColumn="1" w:lastColumn="0" w:oddVBand="0" w:evenVBand="0" w:oddHBand="0" w:evenHBand="0" w:firstRowFirstColumn="0" w:firstRowLastColumn="0" w:lastRowFirstColumn="0" w:lastRowLastColumn="0"/>
            <w:tcW w:w="1500" w:type="dxa"/>
          </w:tcPr>
          <w:p w14:paraId="4E9FCF01" w14:textId="0C9A4CD4" w:rsidR="00433A22" w:rsidRPr="00C775AD" w:rsidRDefault="00433A22" w:rsidP="008A0683">
            <w:pPr>
              <w:spacing w:line="276" w:lineRule="auto"/>
              <w:rPr>
                <w:rFonts w:ascii="Times New Roman" w:hAnsi="Times New Roman" w:cs="Times New Roman"/>
                <w:b w:val="0"/>
                <w:bCs w:val="0"/>
                <w:sz w:val="20"/>
                <w:szCs w:val="20"/>
              </w:rPr>
            </w:pPr>
            <w:r w:rsidRPr="00C775AD">
              <w:rPr>
                <w:rFonts w:ascii="Times New Roman" w:hAnsi="Times New Roman" w:cs="Times New Roman"/>
                <w:b w:val="0"/>
                <w:bCs w:val="0"/>
                <w:sz w:val="20"/>
                <w:szCs w:val="20"/>
              </w:rPr>
              <w:t xml:space="preserve">Mohammad </w:t>
            </w:r>
            <w:proofErr w:type="spellStart"/>
            <w:r w:rsidRPr="00C775AD">
              <w:rPr>
                <w:rFonts w:ascii="Times New Roman" w:hAnsi="Times New Roman" w:cs="Times New Roman"/>
                <w:b w:val="0"/>
                <w:bCs w:val="0"/>
                <w:sz w:val="20"/>
                <w:szCs w:val="20"/>
              </w:rPr>
              <w:t>Esmaeelinejad</w:t>
            </w:r>
            <w:proofErr w:type="spellEnd"/>
          </w:p>
          <w:p w14:paraId="03653739" w14:textId="77777777" w:rsidR="00A26B6B" w:rsidRPr="00C775AD" w:rsidRDefault="00A26B6B" w:rsidP="008A0683">
            <w:pPr>
              <w:spacing w:line="276" w:lineRule="auto"/>
              <w:rPr>
                <w:rFonts w:ascii="Times New Roman" w:hAnsi="Times New Roman" w:cs="Times New Roman"/>
                <w:b w:val="0"/>
                <w:bCs w:val="0"/>
                <w:sz w:val="20"/>
                <w:szCs w:val="20"/>
              </w:rPr>
            </w:pPr>
          </w:p>
          <w:p w14:paraId="4BBF96AC" w14:textId="77777777" w:rsidR="00A26B6B" w:rsidRPr="00C775AD" w:rsidRDefault="00A26B6B" w:rsidP="008A0683">
            <w:pPr>
              <w:spacing w:line="276" w:lineRule="auto"/>
              <w:rPr>
                <w:rFonts w:ascii="Times New Roman" w:hAnsi="Times New Roman" w:cs="Times New Roman"/>
                <w:b w:val="0"/>
                <w:bCs w:val="0"/>
                <w:sz w:val="20"/>
                <w:szCs w:val="20"/>
              </w:rPr>
            </w:pPr>
          </w:p>
          <w:p w14:paraId="378F24AA" w14:textId="77777777" w:rsidR="002A2665" w:rsidRPr="00C775AD" w:rsidRDefault="002A2665" w:rsidP="008A0683">
            <w:pPr>
              <w:spacing w:line="276" w:lineRule="auto"/>
              <w:rPr>
                <w:rFonts w:ascii="Times New Roman" w:hAnsi="Times New Roman" w:cs="Times New Roman"/>
                <w:b w:val="0"/>
                <w:bCs w:val="0"/>
                <w:sz w:val="20"/>
                <w:szCs w:val="20"/>
              </w:rPr>
            </w:pPr>
          </w:p>
        </w:tc>
        <w:tc>
          <w:tcPr>
            <w:tcW w:w="627" w:type="dxa"/>
          </w:tcPr>
          <w:p w14:paraId="097E69D9" w14:textId="4AF0D2E9" w:rsidR="00433A22" w:rsidRPr="00C775AD" w:rsidRDefault="00433A22" w:rsidP="00C775A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201</w:t>
            </w:r>
            <w:r w:rsidR="002A2665" w:rsidRPr="00C775AD">
              <w:rPr>
                <w:rFonts w:ascii="Times New Roman" w:hAnsi="Times New Roman" w:cs="Times New Roman"/>
                <w:sz w:val="20"/>
                <w:szCs w:val="20"/>
              </w:rPr>
              <w:t>8</w:t>
            </w:r>
          </w:p>
        </w:tc>
        <w:tc>
          <w:tcPr>
            <w:tcW w:w="1706" w:type="dxa"/>
          </w:tcPr>
          <w:p w14:paraId="51AF6660" w14:textId="77777777" w:rsidR="00433A22" w:rsidRPr="008B6AF6" w:rsidRDefault="00433A22"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B6AF6">
              <w:rPr>
                <w:rFonts w:ascii="Times New Roman" w:hAnsi="Times New Roman" w:cs="Times New Roman"/>
                <w:sz w:val="20"/>
                <w:szCs w:val="20"/>
                <w:lang w:val="en-US"/>
              </w:rPr>
              <w:t>Maxillofacial Fractures: From Diagnosis to Treatment</w:t>
            </w:r>
          </w:p>
        </w:tc>
        <w:tc>
          <w:tcPr>
            <w:tcW w:w="1701" w:type="dxa"/>
          </w:tcPr>
          <w:p w14:paraId="50F741B9" w14:textId="77777777" w:rsidR="00433A22" w:rsidRPr="00C775AD" w:rsidRDefault="00433A22"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Presentar una revisión integral del diagnóstico y tratamiento de los tipos de fracturas de la parte media de la cara.</w:t>
            </w:r>
          </w:p>
        </w:tc>
        <w:tc>
          <w:tcPr>
            <w:tcW w:w="1796" w:type="dxa"/>
          </w:tcPr>
          <w:p w14:paraId="38A12FAC" w14:textId="77777777" w:rsidR="00433A22" w:rsidRPr="00C775AD" w:rsidRDefault="00433A22"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Revisión de la literatura actualizada.</w:t>
            </w:r>
          </w:p>
        </w:tc>
        <w:tc>
          <w:tcPr>
            <w:tcW w:w="1642" w:type="dxa"/>
            <w:gridSpan w:val="2"/>
          </w:tcPr>
          <w:p w14:paraId="1AAEAEAE" w14:textId="77777777" w:rsidR="00433A22" w:rsidRPr="00C775AD" w:rsidRDefault="00433A22"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Los resultados de una segunda intervención quirúrgica son dudosos, por lo tanto, es importante  tratar casi todos los problemas de fracturas maxilofaciales en la primera cirugía.</w:t>
            </w:r>
          </w:p>
        </w:tc>
      </w:tr>
      <w:tr w:rsidR="004A7B82" w:rsidRPr="00CE4841" w14:paraId="05616EAE" w14:textId="77777777" w:rsidTr="00425A88">
        <w:trPr>
          <w:gridAfter w:val="1"/>
          <w:cnfStyle w:val="000000100000" w:firstRow="0" w:lastRow="0" w:firstColumn="0" w:lastColumn="0" w:oddVBand="0" w:evenVBand="0" w:oddHBand="1" w:evenHBand="0" w:firstRowFirstColumn="0" w:firstRowLastColumn="0" w:lastRowFirstColumn="0" w:lastRowLastColumn="0"/>
          <w:wAfter w:w="184" w:type="dxa"/>
        </w:trPr>
        <w:tc>
          <w:tcPr>
            <w:cnfStyle w:val="001000000000" w:firstRow="0" w:lastRow="0" w:firstColumn="1" w:lastColumn="0" w:oddVBand="0" w:evenVBand="0" w:oddHBand="0" w:evenHBand="0" w:firstRowFirstColumn="0" w:firstRowLastColumn="0" w:lastRowFirstColumn="0" w:lastRowLastColumn="0"/>
            <w:tcW w:w="1500" w:type="dxa"/>
            <w:shd w:val="clear" w:color="auto" w:fill="auto"/>
          </w:tcPr>
          <w:p w14:paraId="6FD3FAF5" w14:textId="16822474" w:rsidR="00433A22" w:rsidRPr="00C775AD" w:rsidRDefault="00433A22" w:rsidP="008A0683">
            <w:pPr>
              <w:spacing w:line="276" w:lineRule="auto"/>
              <w:rPr>
                <w:rFonts w:ascii="Times New Roman" w:hAnsi="Times New Roman" w:cs="Times New Roman"/>
                <w:b w:val="0"/>
                <w:bCs w:val="0"/>
                <w:sz w:val="20"/>
                <w:szCs w:val="20"/>
              </w:rPr>
            </w:pPr>
            <w:proofErr w:type="spellStart"/>
            <w:r w:rsidRPr="00C775AD">
              <w:rPr>
                <w:rFonts w:ascii="Times New Roman" w:hAnsi="Times New Roman" w:cs="Times New Roman"/>
                <w:b w:val="0"/>
                <w:bCs w:val="0"/>
                <w:sz w:val="20"/>
                <w:szCs w:val="20"/>
              </w:rPr>
              <w:t>Oommen</w:t>
            </w:r>
            <w:proofErr w:type="spellEnd"/>
            <w:r w:rsidRPr="00C775AD">
              <w:rPr>
                <w:rFonts w:ascii="Times New Roman" w:hAnsi="Times New Roman" w:cs="Times New Roman"/>
                <w:b w:val="0"/>
                <w:bCs w:val="0"/>
                <w:sz w:val="20"/>
                <w:szCs w:val="20"/>
              </w:rPr>
              <w:t xml:space="preserve"> </w:t>
            </w:r>
            <w:proofErr w:type="spellStart"/>
            <w:r w:rsidRPr="00C775AD">
              <w:rPr>
                <w:rFonts w:ascii="Times New Roman" w:hAnsi="Times New Roman" w:cs="Times New Roman"/>
                <w:b w:val="0"/>
                <w:bCs w:val="0"/>
                <w:sz w:val="20"/>
                <w:szCs w:val="20"/>
              </w:rPr>
              <w:t>Aju</w:t>
            </w:r>
            <w:proofErr w:type="spellEnd"/>
            <w:r w:rsidRPr="00C775AD">
              <w:rPr>
                <w:rFonts w:ascii="Times New Roman" w:hAnsi="Times New Roman" w:cs="Times New Roman"/>
                <w:b w:val="0"/>
                <w:bCs w:val="0"/>
                <w:sz w:val="20"/>
                <w:szCs w:val="20"/>
              </w:rPr>
              <w:t xml:space="preserve"> Jacob, </w:t>
            </w:r>
            <w:proofErr w:type="spellStart"/>
            <w:r w:rsidRPr="00C775AD">
              <w:rPr>
                <w:rFonts w:ascii="Times New Roman" w:hAnsi="Times New Roman" w:cs="Times New Roman"/>
                <w:b w:val="0"/>
                <w:bCs w:val="0"/>
                <w:sz w:val="20"/>
                <w:szCs w:val="20"/>
              </w:rPr>
              <w:t>Akhilesh</w:t>
            </w:r>
            <w:proofErr w:type="spellEnd"/>
            <w:r w:rsidRPr="00C775AD">
              <w:rPr>
                <w:rFonts w:ascii="Times New Roman" w:hAnsi="Times New Roman" w:cs="Times New Roman"/>
                <w:b w:val="0"/>
                <w:bCs w:val="0"/>
                <w:sz w:val="20"/>
                <w:szCs w:val="20"/>
              </w:rPr>
              <w:t xml:space="preserve"> </w:t>
            </w:r>
            <w:proofErr w:type="spellStart"/>
            <w:r w:rsidRPr="00C775AD">
              <w:rPr>
                <w:rFonts w:ascii="Times New Roman" w:hAnsi="Times New Roman" w:cs="Times New Roman"/>
                <w:b w:val="0"/>
                <w:bCs w:val="0"/>
                <w:sz w:val="20"/>
                <w:szCs w:val="20"/>
              </w:rPr>
              <w:t>Prathap</w:t>
            </w:r>
            <w:proofErr w:type="spellEnd"/>
          </w:p>
          <w:p w14:paraId="2C55F5C9" w14:textId="77777777" w:rsidR="002A2665" w:rsidRPr="00C775AD" w:rsidRDefault="002A2665" w:rsidP="008A0683">
            <w:pPr>
              <w:spacing w:line="276" w:lineRule="auto"/>
              <w:rPr>
                <w:rFonts w:ascii="Times New Roman" w:hAnsi="Times New Roman" w:cs="Times New Roman"/>
                <w:b w:val="0"/>
                <w:bCs w:val="0"/>
                <w:sz w:val="20"/>
                <w:szCs w:val="20"/>
              </w:rPr>
            </w:pPr>
          </w:p>
          <w:p w14:paraId="7842FAD1" w14:textId="514F923D" w:rsidR="002A2665" w:rsidRPr="00C775AD" w:rsidRDefault="002A2665" w:rsidP="008A0683">
            <w:pPr>
              <w:spacing w:line="276" w:lineRule="auto"/>
              <w:rPr>
                <w:rFonts w:ascii="Times New Roman" w:hAnsi="Times New Roman" w:cs="Times New Roman"/>
                <w:b w:val="0"/>
                <w:bCs w:val="0"/>
                <w:sz w:val="20"/>
                <w:szCs w:val="20"/>
              </w:rPr>
            </w:pPr>
          </w:p>
        </w:tc>
        <w:tc>
          <w:tcPr>
            <w:tcW w:w="627" w:type="dxa"/>
            <w:shd w:val="clear" w:color="auto" w:fill="auto"/>
          </w:tcPr>
          <w:p w14:paraId="3C9D27A6" w14:textId="77777777" w:rsidR="00433A22" w:rsidRPr="00C775AD" w:rsidRDefault="00433A22" w:rsidP="00C775A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2021</w:t>
            </w:r>
          </w:p>
        </w:tc>
        <w:tc>
          <w:tcPr>
            <w:tcW w:w="1706" w:type="dxa"/>
            <w:shd w:val="clear" w:color="auto" w:fill="auto"/>
          </w:tcPr>
          <w:p w14:paraId="7406F1BB" w14:textId="77777777" w:rsidR="00433A22" w:rsidRPr="00C775AD" w:rsidRDefault="00433A22" w:rsidP="008A068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C775AD">
              <w:rPr>
                <w:rFonts w:ascii="Times New Roman" w:hAnsi="Times New Roman" w:cs="Times New Roman"/>
                <w:sz w:val="20"/>
                <w:szCs w:val="20"/>
              </w:rPr>
              <w:t>Maxillary</w:t>
            </w:r>
            <w:proofErr w:type="spellEnd"/>
            <w:r w:rsidRPr="00C775AD">
              <w:rPr>
                <w:rFonts w:ascii="Times New Roman" w:hAnsi="Times New Roman" w:cs="Times New Roman"/>
                <w:sz w:val="20"/>
                <w:szCs w:val="20"/>
              </w:rPr>
              <w:t xml:space="preserve"> Fractures</w:t>
            </w:r>
          </w:p>
        </w:tc>
        <w:tc>
          <w:tcPr>
            <w:tcW w:w="1701" w:type="dxa"/>
            <w:shd w:val="clear" w:color="auto" w:fill="auto"/>
          </w:tcPr>
          <w:p w14:paraId="49747863" w14:textId="77777777" w:rsidR="00433A22" w:rsidRPr="00C775AD" w:rsidRDefault="00433A22" w:rsidP="008A068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Ofrecer una descripción general completa del diagnóstico y tratamiento de las fracturas maxilofaciales.</w:t>
            </w:r>
          </w:p>
        </w:tc>
        <w:tc>
          <w:tcPr>
            <w:tcW w:w="1796" w:type="dxa"/>
            <w:shd w:val="clear" w:color="auto" w:fill="auto"/>
          </w:tcPr>
          <w:p w14:paraId="143B45B5" w14:textId="77777777" w:rsidR="00433A22" w:rsidRPr="00C775AD" w:rsidRDefault="00433A22" w:rsidP="008A068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Revisión de la literatura actualizada.</w:t>
            </w:r>
          </w:p>
        </w:tc>
        <w:tc>
          <w:tcPr>
            <w:tcW w:w="1642" w:type="dxa"/>
            <w:gridSpan w:val="2"/>
            <w:shd w:val="clear" w:color="auto" w:fill="auto"/>
          </w:tcPr>
          <w:p w14:paraId="40EDFF21" w14:textId="77777777" w:rsidR="00433A22" w:rsidRPr="00C775AD" w:rsidRDefault="00433A22" w:rsidP="008A068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El principio básico en el tratamiento es reconstituir los soportes verticales y horizontales de la parte media de la cara, restableciendo así la estructura y función.</w:t>
            </w:r>
          </w:p>
        </w:tc>
      </w:tr>
      <w:tr w:rsidR="00433A22" w:rsidRPr="00CE4841" w14:paraId="16131AC5" w14:textId="77777777" w:rsidTr="00425A88">
        <w:trPr>
          <w:gridAfter w:val="1"/>
          <w:wAfter w:w="184" w:type="dxa"/>
        </w:trPr>
        <w:tc>
          <w:tcPr>
            <w:cnfStyle w:val="001000000000" w:firstRow="0" w:lastRow="0" w:firstColumn="1" w:lastColumn="0" w:oddVBand="0" w:evenVBand="0" w:oddHBand="0" w:evenHBand="0" w:firstRowFirstColumn="0" w:firstRowLastColumn="0" w:lastRowFirstColumn="0" w:lastRowLastColumn="0"/>
            <w:tcW w:w="1500" w:type="dxa"/>
          </w:tcPr>
          <w:p w14:paraId="56EA12D8" w14:textId="42294AFA" w:rsidR="00433A22" w:rsidRPr="008B6AF6" w:rsidRDefault="00433A22" w:rsidP="008A0683">
            <w:pPr>
              <w:spacing w:line="276" w:lineRule="auto"/>
              <w:rPr>
                <w:rFonts w:ascii="Times New Roman" w:hAnsi="Times New Roman" w:cs="Times New Roman"/>
                <w:b w:val="0"/>
                <w:bCs w:val="0"/>
                <w:sz w:val="20"/>
                <w:szCs w:val="20"/>
                <w:lang w:val="en-US"/>
              </w:rPr>
            </w:pPr>
            <w:r w:rsidRPr="008B6AF6">
              <w:rPr>
                <w:rFonts w:ascii="Times New Roman" w:hAnsi="Times New Roman" w:cs="Times New Roman"/>
                <w:b w:val="0"/>
                <w:bCs w:val="0"/>
                <w:sz w:val="20"/>
                <w:szCs w:val="20"/>
                <w:lang w:val="en-US"/>
              </w:rPr>
              <w:t>Preeti Tiwari, Nitesh Mishra, Mohammed Rashid, Mehul Shashikant Hirani</w:t>
            </w:r>
          </w:p>
          <w:p w14:paraId="2EA1DA49" w14:textId="77777777" w:rsidR="00D1770E" w:rsidRPr="008B6AF6" w:rsidRDefault="00D1770E" w:rsidP="008A0683">
            <w:pPr>
              <w:spacing w:line="276" w:lineRule="auto"/>
              <w:rPr>
                <w:rFonts w:ascii="Times New Roman" w:hAnsi="Times New Roman" w:cs="Times New Roman"/>
                <w:b w:val="0"/>
                <w:bCs w:val="0"/>
                <w:sz w:val="20"/>
                <w:szCs w:val="20"/>
                <w:lang w:val="en-US"/>
              </w:rPr>
            </w:pPr>
          </w:p>
          <w:p w14:paraId="05DFCCF3" w14:textId="6BC2A9C1" w:rsidR="00D1770E" w:rsidRPr="008B6AF6" w:rsidRDefault="00D1770E" w:rsidP="008A0683">
            <w:pPr>
              <w:spacing w:line="276" w:lineRule="auto"/>
              <w:rPr>
                <w:rFonts w:ascii="Times New Roman" w:hAnsi="Times New Roman" w:cs="Times New Roman"/>
                <w:b w:val="0"/>
                <w:bCs w:val="0"/>
                <w:sz w:val="20"/>
                <w:szCs w:val="20"/>
                <w:lang w:val="en-US"/>
              </w:rPr>
            </w:pPr>
          </w:p>
        </w:tc>
        <w:tc>
          <w:tcPr>
            <w:tcW w:w="627" w:type="dxa"/>
          </w:tcPr>
          <w:p w14:paraId="75C6418B" w14:textId="77777777" w:rsidR="00433A22" w:rsidRPr="00C775AD" w:rsidRDefault="00433A22" w:rsidP="00C775A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lastRenderedPageBreak/>
              <w:t>2022</w:t>
            </w:r>
          </w:p>
        </w:tc>
        <w:tc>
          <w:tcPr>
            <w:tcW w:w="1706" w:type="dxa"/>
          </w:tcPr>
          <w:p w14:paraId="51CD6556" w14:textId="77777777" w:rsidR="00433A22" w:rsidRPr="008B6AF6" w:rsidRDefault="00433A22"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B6AF6">
              <w:rPr>
                <w:rFonts w:ascii="Times New Roman" w:hAnsi="Times New Roman" w:cs="Times New Roman"/>
                <w:sz w:val="20"/>
                <w:szCs w:val="20"/>
                <w:lang w:val="en-US"/>
              </w:rPr>
              <w:t>Management of Maxillary Sagittal Fracture by using Pre-activated Rapid Maxillary Expansion (</w:t>
            </w:r>
            <w:proofErr w:type="spellStart"/>
            <w:r w:rsidRPr="008B6AF6">
              <w:rPr>
                <w:rFonts w:ascii="Times New Roman" w:hAnsi="Times New Roman" w:cs="Times New Roman"/>
                <w:sz w:val="20"/>
                <w:szCs w:val="20"/>
                <w:lang w:val="en-US"/>
              </w:rPr>
              <w:t>RME</w:t>
            </w:r>
            <w:proofErr w:type="spellEnd"/>
            <w:r w:rsidRPr="008B6AF6">
              <w:rPr>
                <w:rFonts w:ascii="Times New Roman" w:hAnsi="Times New Roman" w:cs="Times New Roman"/>
                <w:sz w:val="20"/>
                <w:szCs w:val="20"/>
                <w:lang w:val="en-US"/>
              </w:rPr>
              <w:t>)</w:t>
            </w:r>
          </w:p>
        </w:tc>
        <w:tc>
          <w:tcPr>
            <w:tcW w:w="1701" w:type="dxa"/>
          </w:tcPr>
          <w:p w14:paraId="4FB56730" w14:textId="77777777" w:rsidR="00433A22" w:rsidRPr="00C775AD" w:rsidRDefault="00433A22"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 xml:space="preserve">Presentar la experiencia y resultados en el manejo de fracturas maxilares </w:t>
            </w:r>
            <w:r w:rsidRPr="00C775AD">
              <w:rPr>
                <w:rFonts w:ascii="Times New Roman" w:hAnsi="Times New Roman" w:cs="Times New Roman"/>
                <w:sz w:val="20"/>
                <w:szCs w:val="20"/>
              </w:rPr>
              <w:lastRenderedPageBreak/>
              <w:t xml:space="preserve">sagitales mediante la reversión de expansores maxilares </w:t>
            </w:r>
            <w:proofErr w:type="spellStart"/>
            <w:r w:rsidRPr="00C775AD">
              <w:rPr>
                <w:rFonts w:ascii="Times New Roman" w:hAnsi="Times New Roman" w:cs="Times New Roman"/>
                <w:sz w:val="20"/>
                <w:szCs w:val="20"/>
              </w:rPr>
              <w:t>preactivados</w:t>
            </w:r>
            <w:proofErr w:type="spellEnd"/>
            <w:r w:rsidRPr="00C775AD">
              <w:rPr>
                <w:rFonts w:ascii="Times New Roman" w:hAnsi="Times New Roman" w:cs="Times New Roman"/>
                <w:sz w:val="20"/>
                <w:szCs w:val="20"/>
              </w:rPr>
              <w:t>.</w:t>
            </w:r>
          </w:p>
          <w:p w14:paraId="7D447932" w14:textId="77777777" w:rsidR="00433A22" w:rsidRPr="00C775AD" w:rsidRDefault="00433A22"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96" w:type="dxa"/>
          </w:tcPr>
          <w:p w14:paraId="46EA6E6C" w14:textId="4E8A1D81" w:rsidR="00433A22" w:rsidRPr="00C775AD" w:rsidRDefault="00433A22"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lastRenderedPageBreak/>
              <w:t xml:space="preserve">Se realizó un estudio prospectivo desde abril de 2016 hasta febrero de 2020 que incluyó a todos los pacientes </w:t>
            </w:r>
            <w:r w:rsidRPr="00C775AD">
              <w:rPr>
                <w:rFonts w:ascii="Times New Roman" w:hAnsi="Times New Roman" w:cs="Times New Roman"/>
                <w:sz w:val="20"/>
                <w:szCs w:val="20"/>
              </w:rPr>
              <w:lastRenderedPageBreak/>
              <w:t xml:space="preserve">tratados por fracturas sagitales de paladar mediante la expansión maxilar rápida </w:t>
            </w:r>
            <w:proofErr w:type="spellStart"/>
            <w:r w:rsidRPr="00C775AD">
              <w:rPr>
                <w:rFonts w:ascii="Times New Roman" w:hAnsi="Times New Roman" w:cs="Times New Roman"/>
                <w:sz w:val="20"/>
                <w:szCs w:val="20"/>
              </w:rPr>
              <w:t>preactivada</w:t>
            </w:r>
            <w:proofErr w:type="spellEnd"/>
            <w:r w:rsidRPr="00C775AD">
              <w:rPr>
                <w:rFonts w:ascii="Times New Roman" w:hAnsi="Times New Roman" w:cs="Times New Roman"/>
                <w:sz w:val="20"/>
                <w:szCs w:val="20"/>
              </w:rPr>
              <w:t xml:space="preserve"> (n=8).</w:t>
            </w:r>
            <w:r w:rsidR="00566F0B" w:rsidRPr="00C775AD">
              <w:rPr>
                <w:rFonts w:ascii="Times New Roman" w:hAnsi="Times New Roman" w:cs="Times New Roman"/>
                <w:sz w:val="20"/>
                <w:szCs w:val="20"/>
              </w:rPr>
              <w:t xml:space="preserve">   </w:t>
            </w:r>
          </w:p>
        </w:tc>
        <w:tc>
          <w:tcPr>
            <w:tcW w:w="1642" w:type="dxa"/>
            <w:gridSpan w:val="2"/>
          </w:tcPr>
          <w:p w14:paraId="2A9AF76F" w14:textId="77777777" w:rsidR="00433A22" w:rsidRPr="00C775AD" w:rsidRDefault="00433A22"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lastRenderedPageBreak/>
              <w:t xml:space="preserve">Todos los pacientes lograron resultados satisfactorios y toleraron bien </w:t>
            </w:r>
            <w:r w:rsidRPr="00C775AD">
              <w:rPr>
                <w:rFonts w:ascii="Times New Roman" w:hAnsi="Times New Roman" w:cs="Times New Roman"/>
                <w:sz w:val="20"/>
                <w:szCs w:val="20"/>
              </w:rPr>
              <w:lastRenderedPageBreak/>
              <w:t>esta técnica. No se encontraron complicaciones obvias.</w:t>
            </w:r>
          </w:p>
        </w:tc>
      </w:tr>
      <w:tr w:rsidR="004A7B82" w:rsidRPr="00CE4841" w14:paraId="5399369A" w14:textId="77777777" w:rsidTr="00425A88">
        <w:trPr>
          <w:gridAfter w:val="1"/>
          <w:cnfStyle w:val="000000100000" w:firstRow="0" w:lastRow="0" w:firstColumn="0" w:lastColumn="0" w:oddVBand="0" w:evenVBand="0" w:oddHBand="1" w:evenHBand="0" w:firstRowFirstColumn="0" w:firstRowLastColumn="0" w:lastRowFirstColumn="0" w:lastRowLastColumn="0"/>
          <w:wAfter w:w="184" w:type="dxa"/>
        </w:trPr>
        <w:tc>
          <w:tcPr>
            <w:cnfStyle w:val="001000000000" w:firstRow="0" w:lastRow="0" w:firstColumn="1" w:lastColumn="0" w:oddVBand="0" w:evenVBand="0" w:oddHBand="0" w:evenHBand="0" w:firstRowFirstColumn="0" w:firstRowLastColumn="0" w:lastRowFirstColumn="0" w:lastRowLastColumn="0"/>
            <w:tcW w:w="1500" w:type="dxa"/>
            <w:shd w:val="clear" w:color="auto" w:fill="auto"/>
          </w:tcPr>
          <w:p w14:paraId="3A9732F3" w14:textId="77777777" w:rsidR="00433A22" w:rsidRPr="00C775AD" w:rsidRDefault="00433A22" w:rsidP="008A0683">
            <w:pPr>
              <w:spacing w:line="276" w:lineRule="auto"/>
              <w:rPr>
                <w:rFonts w:ascii="Times New Roman" w:hAnsi="Times New Roman" w:cs="Times New Roman"/>
                <w:b w:val="0"/>
                <w:bCs w:val="0"/>
                <w:sz w:val="20"/>
                <w:szCs w:val="20"/>
              </w:rPr>
            </w:pPr>
            <w:proofErr w:type="spellStart"/>
            <w:r w:rsidRPr="00C775AD">
              <w:rPr>
                <w:rFonts w:ascii="Times New Roman" w:hAnsi="Times New Roman" w:cs="Times New Roman"/>
                <w:b w:val="0"/>
                <w:bCs w:val="0"/>
                <w:sz w:val="20"/>
                <w:szCs w:val="20"/>
              </w:rPr>
              <w:lastRenderedPageBreak/>
              <w:t>Faeze</w:t>
            </w:r>
            <w:proofErr w:type="spellEnd"/>
            <w:r w:rsidRPr="00C775AD">
              <w:rPr>
                <w:rFonts w:ascii="Times New Roman" w:hAnsi="Times New Roman" w:cs="Times New Roman"/>
                <w:b w:val="0"/>
                <w:bCs w:val="0"/>
                <w:sz w:val="20"/>
                <w:szCs w:val="20"/>
              </w:rPr>
              <w:t xml:space="preserve"> </w:t>
            </w:r>
            <w:proofErr w:type="spellStart"/>
            <w:r w:rsidRPr="00C775AD">
              <w:rPr>
                <w:rFonts w:ascii="Times New Roman" w:hAnsi="Times New Roman" w:cs="Times New Roman"/>
                <w:b w:val="0"/>
                <w:bCs w:val="0"/>
                <w:sz w:val="20"/>
                <w:szCs w:val="20"/>
              </w:rPr>
              <w:t>Sharifi</w:t>
            </w:r>
            <w:proofErr w:type="spellEnd"/>
            <w:r w:rsidRPr="00C775AD">
              <w:rPr>
                <w:rFonts w:ascii="Times New Roman" w:hAnsi="Times New Roman" w:cs="Times New Roman"/>
                <w:b w:val="0"/>
                <w:bCs w:val="0"/>
                <w:sz w:val="20"/>
                <w:szCs w:val="20"/>
              </w:rPr>
              <w:t xml:space="preserve">, </w:t>
            </w:r>
            <w:proofErr w:type="spellStart"/>
            <w:r w:rsidRPr="00C775AD">
              <w:rPr>
                <w:rFonts w:ascii="Times New Roman" w:hAnsi="Times New Roman" w:cs="Times New Roman"/>
                <w:b w:val="0"/>
                <w:bCs w:val="0"/>
                <w:sz w:val="20"/>
                <w:szCs w:val="20"/>
              </w:rPr>
              <w:t>Sahand</w:t>
            </w:r>
            <w:proofErr w:type="spellEnd"/>
            <w:r w:rsidRPr="00C775AD">
              <w:rPr>
                <w:rFonts w:ascii="Times New Roman" w:hAnsi="Times New Roman" w:cs="Times New Roman"/>
                <w:b w:val="0"/>
                <w:bCs w:val="0"/>
                <w:sz w:val="20"/>
                <w:szCs w:val="20"/>
              </w:rPr>
              <w:t xml:space="preserve"> </w:t>
            </w:r>
            <w:proofErr w:type="spellStart"/>
            <w:r w:rsidRPr="00C775AD">
              <w:rPr>
                <w:rFonts w:ascii="Times New Roman" w:hAnsi="Times New Roman" w:cs="Times New Roman"/>
                <w:b w:val="0"/>
                <w:bCs w:val="0"/>
                <w:sz w:val="20"/>
                <w:szCs w:val="20"/>
              </w:rPr>
              <w:t>Samieirad</w:t>
            </w:r>
            <w:proofErr w:type="spellEnd"/>
            <w:r w:rsidRPr="00C775AD">
              <w:rPr>
                <w:rFonts w:ascii="Times New Roman" w:hAnsi="Times New Roman" w:cs="Times New Roman"/>
                <w:b w:val="0"/>
                <w:bCs w:val="0"/>
                <w:sz w:val="20"/>
                <w:szCs w:val="20"/>
              </w:rPr>
              <w:t xml:space="preserve">, Ricardo Grillo, </w:t>
            </w:r>
            <w:proofErr w:type="spellStart"/>
            <w:r w:rsidRPr="00C775AD">
              <w:rPr>
                <w:rFonts w:ascii="Times New Roman" w:hAnsi="Times New Roman" w:cs="Times New Roman"/>
                <w:b w:val="0"/>
                <w:bCs w:val="0"/>
                <w:sz w:val="20"/>
                <w:szCs w:val="20"/>
              </w:rPr>
              <w:t>Maria</w:t>
            </w:r>
            <w:proofErr w:type="spellEnd"/>
            <w:r w:rsidRPr="00C775AD">
              <w:rPr>
                <w:rFonts w:ascii="Times New Roman" w:hAnsi="Times New Roman" w:cs="Times New Roman"/>
                <w:b w:val="0"/>
                <w:bCs w:val="0"/>
                <w:sz w:val="20"/>
                <w:szCs w:val="20"/>
              </w:rPr>
              <w:t xml:space="preserve"> Da </w:t>
            </w:r>
            <w:proofErr w:type="spellStart"/>
            <w:r w:rsidRPr="00C775AD">
              <w:rPr>
                <w:rFonts w:ascii="Times New Roman" w:hAnsi="Times New Roman" w:cs="Times New Roman"/>
                <w:b w:val="0"/>
                <w:bCs w:val="0"/>
                <w:sz w:val="20"/>
                <w:szCs w:val="20"/>
              </w:rPr>
              <w:t>Graça</w:t>
            </w:r>
            <w:proofErr w:type="spellEnd"/>
            <w:r w:rsidRPr="00C775AD">
              <w:rPr>
                <w:rFonts w:ascii="Times New Roman" w:hAnsi="Times New Roman" w:cs="Times New Roman"/>
                <w:b w:val="0"/>
                <w:bCs w:val="0"/>
                <w:sz w:val="20"/>
                <w:szCs w:val="20"/>
              </w:rPr>
              <w:t xml:space="preserve"> </w:t>
            </w:r>
            <w:proofErr w:type="spellStart"/>
            <w:r w:rsidRPr="00C775AD">
              <w:rPr>
                <w:rFonts w:ascii="Times New Roman" w:hAnsi="Times New Roman" w:cs="Times New Roman"/>
                <w:b w:val="0"/>
                <w:bCs w:val="0"/>
                <w:sz w:val="20"/>
                <w:szCs w:val="20"/>
              </w:rPr>
              <w:t>Naclério</w:t>
            </w:r>
            <w:proofErr w:type="spellEnd"/>
            <w:r w:rsidRPr="00C775AD">
              <w:rPr>
                <w:rFonts w:ascii="Times New Roman" w:hAnsi="Times New Roman" w:cs="Times New Roman"/>
                <w:b w:val="0"/>
                <w:bCs w:val="0"/>
                <w:sz w:val="20"/>
                <w:szCs w:val="20"/>
              </w:rPr>
              <w:t xml:space="preserve"> -</w:t>
            </w:r>
            <w:proofErr w:type="spellStart"/>
            <w:r w:rsidRPr="00C775AD">
              <w:rPr>
                <w:rFonts w:ascii="Times New Roman" w:hAnsi="Times New Roman" w:cs="Times New Roman"/>
                <w:b w:val="0"/>
                <w:bCs w:val="0"/>
                <w:sz w:val="20"/>
                <w:szCs w:val="20"/>
              </w:rPr>
              <w:t>Homem</w:t>
            </w:r>
            <w:proofErr w:type="spellEnd"/>
            <w:r w:rsidRPr="00C775AD">
              <w:rPr>
                <w:rFonts w:ascii="Times New Roman" w:hAnsi="Times New Roman" w:cs="Times New Roman"/>
                <w:b w:val="0"/>
                <w:bCs w:val="0"/>
                <w:sz w:val="20"/>
                <w:szCs w:val="20"/>
              </w:rPr>
              <w:t xml:space="preserve">, </w:t>
            </w:r>
            <w:proofErr w:type="spellStart"/>
            <w:r w:rsidRPr="00C775AD">
              <w:rPr>
                <w:rFonts w:ascii="Times New Roman" w:hAnsi="Times New Roman" w:cs="Times New Roman"/>
                <w:b w:val="0"/>
                <w:bCs w:val="0"/>
                <w:sz w:val="20"/>
                <w:szCs w:val="20"/>
              </w:rPr>
              <w:t>Erfan</w:t>
            </w:r>
            <w:proofErr w:type="spellEnd"/>
            <w:r w:rsidRPr="00C775AD">
              <w:rPr>
                <w:rFonts w:ascii="Times New Roman" w:hAnsi="Times New Roman" w:cs="Times New Roman"/>
                <w:b w:val="0"/>
                <w:bCs w:val="0"/>
                <w:sz w:val="20"/>
                <w:szCs w:val="20"/>
              </w:rPr>
              <w:t xml:space="preserve"> </w:t>
            </w:r>
            <w:proofErr w:type="spellStart"/>
            <w:r w:rsidRPr="00C775AD">
              <w:rPr>
                <w:rFonts w:ascii="Times New Roman" w:hAnsi="Times New Roman" w:cs="Times New Roman"/>
                <w:b w:val="0"/>
                <w:bCs w:val="0"/>
                <w:sz w:val="20"/>
                <w:szCs w:val="20"/>
              </w:rPr>
              <w:t>Bardideh</w:t>
            </w:r>
            <w:proofErr w:type="spellEnd"/>
            <w:r w:rsidRPr="00C775AD">
              <w:rPr>
                <w:rFonts w:ascii="Times New Roman" w:hAnsi="Times New Roman" w:cs="Times New Roman"/>
                <w:b w:val="0"/>
                <w:bCs w:val="0"/>
                <w:sz w:val="20"/>
                <w:szCs w:val="20"/>
              </w:rPr>
              <w:t xml:space="preserve">, Ali </w:t>
            </w:r>
            <w:proofErr w:type="spellStart"/>
            <w:r w:rsidRPr="00C775AD">
              <w:rPr>
                <w:rFonts w:ascii="Times New Roman" w:hAnsi="Times New Roman" w:cs="Times New Roman"/>
                <w:b w:val="0"/>
                <w:bCs w:val="0"/>
                <w:sz w:val="20"/>
                <w:szCs w:val="20"/>
              </w:rPr>
              <w:t>Manafi</w:t>
            </w:r>
            <w:proofErr w:type="spellEnd"/>
            <w:r w:rsidRPr="00C775AD">
              <w:rPr>
                <w:rFonts w:ascii="Times New Roman" w:hAnsi="Times New Roman" w:cs="Times New Roman"/>
                <w:b w:val="0"/>
                <w:bCs w:val="0"/>
                <w:sz w:val="20"/>
                <w:szCs w:val="20"/>
              </w:rPr>
              <w:t xml:space="preserve">, </w:t>
            </w:r>
            <w:proofErr w:type="spellStart"/>
            <w:r w:rsidRPr="00C775AD">
              <w:rPr>
                <w:rFonts w:ascii="Times New Roman" w:hAnsi="Times New Roman" w:cs="Times New Roman"/>
                <w:b w:val="0"/>
                <w:bCs w:val="0"/>
                <w:sz w:val="20"/>
                <w:szCs w:val="20"/>
              </w:rPr>
              <w:t>Majid</w:t>
            </w:r>
            <w:proofErr w:type="spellEnd"/>
            <w:r w:rsidRPr="00C775AD">
              <w:rPr>
                <w:rFonts w:ascii="Times New Roman" w:hAnsi="Times New Roman" w:cs="Times New Roman"/>
                <w:b w:val="0"/>
                <w:bCs w:val="0"/>
                <w:sz w:val="20"/>
                <w:szCs w:val="20"/>
              </w:rPr>
              <w:t xml:space="preserve"> </w:t>
            </w:r>
            <w:proofErr w:type="spellStart"/>
            <w:r w:rsidRPr="00C775AD">
              <w:rPr>
                <w:rFonts w:ascii="Times New Roman" w:hAnsi="Times New Roman" w:cs="Times New Roman"/>
                <w:b w:val="0"/>
                <w:bCs w:val="0"/>
                <w:sz w:val="20"/>
                <w:szCs w:val="20"/>
              </w:rPr>
              <w:t>Eshghpour</w:t>
            </w:r>
            <w:proofErr w:type="spellEnd"/>
            <w:r w:rsidRPr="00C775AD">
              <w:rPr>
                <w:rFonts w:ascii="Times New Roman" w:hAnsi="Times New Roman" w:cs="Times New Roman"/>
                <w:b w:val="0"/>
                <w:bCs w:val="0"/>
                <w:sz w:val="20"/>
                <w:szCs w:val="20"/>
              </w:rPr>
              <w:t xml:space="preserve">, </w:t>
            </w:r>
            <w:proofErr w:type="spellStart"/>
            <w:r w:rsidRPr="00C775AD">
              <w:rPr>
                <w:rFonts w:ascii="Times New Roman" w:hAnsi="Times New Roman" w:cs="Times New Roman"/>
                <w:b w:val="0"/>
                <w:bCs w:val="0"/>
                <w:sz w:val="20"/>
                <w:szCs w:val="20"/>
              </w:rPr>
              <w:t>Touraj</w:t>
            </w:r>
            <w:proofErr w:type="spellEnd"/>
            <w:r w:rsidRPr="00C775AD">
              <w:rPr>
                <w:rFonts w:ascii="Times New Roman" w:hAnsi="Times New Roman" w:cs="Times New Roman"/>
                <w:b w:val="0"/>
                <w:bCs w:val="0"/>
                <w:sz w:val="20"/>
                <w:szCs w:val="20"/>
              </w:rPr>
              <w:t xml:space="preserve"> </w:t>
            </w:r>
            <w:proofErr w:type="spellStart"/>
            <w:r w:rsidRPr="00C775AD">
              <w:rPr>
                <w:rFonts w:ascii="Times New Roman" w:hAnsi="Times New Roman" w:cs="Times New Roman"/>
                <w:b w:val="0"/>
                <w:bCs w:val="0"/>
                <w:sz w:val="20"/>
                <w:szCs w:val="20"/>
              </w:rPr>
              <w:t>Vaezi</w:t>
            </w:r>
            <w:proofErr w:type="spellEnd"/>
            <w:r w:rsidRPr="00C775AD">
              <w:rPr>
                <w:rFonts w:ascii="Times New Roman" w:hAnsi="Times New Roman" w:cs="Times New Roman"/>
                <w:b w:val="0"/>
                <w:bCs w:val="0"/>
                <w:sz w:val="20"/>
                <w:szCs w:val="20"/>
              </w:rPr>
              <w:t xml:space="preserve">, Reza </w:t>
            </w:r>
            <w:proofErr w:type="spellStart"/>
            <w:r w:rsidRPr="00C775AD">
              <w:rPr>
                <w:rFonts w:ascii="Times New Roman" w:hAnsi="Times New Roman" w:cs="Times New Roman"/>
                <w:b w:val="0"/>
                <w:bCs w:val="0"/>
                <w:sz w:val="20"/>
                <w:szCs w:val="20"/>
              </w:rPr>
              <w:t>Shakiba</w:t>
            </w:r>
            <w:proofErr w:type="spellEnd"/>
          </w:p>
          <w:p w14:paraId="6C668703" w14:textId="77777777" w:rsidR="000C0775" w:rsidRPr="00C775AD" w:rsidRDefault="000C0775" w:rsidP="008A0683">
            <w:pPr>
              <w:spacing w:line="276" w:lineRule="auto"/>
              <w:rPr>
                <w:rFonts w:ascii="Times New Roman" w:hAnsi="Times New Roman" w:cs="Times New Roman"/>
                <w:b w:val="0"/>
                <w:bCs w:val="0"/>
                <w:sz w:val="20"/>
                <w:szCs w:val="20"/>
              </w:rPr>
            </w:pPr>
          </w:p>
          <w:p w14:paraId="75F6A8F1" w14:textId="3DCD5BFC" w:rsidR="000C0775" w:rsidRPr="00C775AD" w:rsidRDefault="000C0775" w:rsidP="008A0683">
            <w:pPr>
              <w:spacing w:line="276" w:lineRule="auto"/>
              <w:rPr>
                <w:rFonts w:ascii="Times New Roman" w:hAnsi="Times New Roman" w:cs="Times New Roman"/>
                <w:b w:val="0"/>
                <w:bCs w:val="0"/>
                <w:sz w:val="20"/>
                <w:szCs w:val="20"/>
              </w:rPr>
            </w:pPr>
          </w:p>
        </w:tc>
        <w:tc>
          <w:tcPr>
            <w:tcW w:w="627" w:type="dxa"/>
            <w:shd w:val="clear" w:color="auto" w:fill="auto"/>
          </w:tcPr>
          <w:p w14:paraId="12BC1A4B" w14:textId="77777777" w:rsidR="00433A22" w:rsidRPr="00C775AD" w:rsidRDefault="00433A22" w:rsidP="00C775A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2023</w:t>
            </w:r>
          </w:p>
        </w:tc>
        <w:tc>
          <w:tcPr>
            <w:tcW w:w="1706" w:type="dxa"/>
            <w:shd w:val="clear" w:color="auto" w:fill="auto"/>
          </w:tcPr>
          <w:p w14:paraId="554962B9" w14:textId="77777777" w:rsidR="00433A22" w:rsidRPr="008B6AF6" w:rsidRDefault="00433A22" w:rsidP="008A068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8B6AF6">
              <w:rPr>
                <w:rFonts w:ascii="Times New Roman" w:hAnsi="Times New Roman" w:cs="Times New Roman"/>
                <w:sz w:val="20"/>
                <w:szCs w:val="20"/>
                <w:lang w:val="en-US"/>
              </w:rPr>
              <w:t>Treatment Options of Maxillofacial Fractures in Iran: A Comprehensive Systematic Review</w:t>
            </w:r>
          </w:p>
        </w:tc>
        <w:tc>
          <w:tcPr>
            <w:tcW w:w="1701" w:type="dxa"/>
            <w:shd w:val="clear" w:color="auto" w:fill="auto"/>
          </w:tcPr>
          <w:p w14:paraId="7B5D24E0" w14:textId="77777777" w:rsidR="00433A22" w:rsidRPr="00C775AD" w:rsidRDefault="00433A22" w:rsidP="008A068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El objetivo de este estudio fue revisar sistemáticamente la literatura sobre las opciones de tratamiento de las fracturas maxilofaciales en Irán.</w:t>
            </w:r>
          </w:p>
        </w:tc>
        <w:tc>
          <w:tcPr>
            <w:tcW w:w="1796" w:type="dxa"/>
            <w:shd w:val="clear" w:color="auto" w:fill="auto"/>
          </w:tcPr>
          <w:p w14:paraId="3F5CA521" w14:textId="77777777" w:rsidR="00433A22" w:rsidRPr="00C775AD" w:rsidRDefault="00433A22" w:rsidP="008A068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Se realizó una búsqueda sistemática en las bases de datos electrónicas para identificar los artículos relevantes publicados hasta enero de 2023. Se encontraron 13 artículos con un total de 19.147 pacientes tratados por fracturas maxilofaciales.</w:t>
            </w:r>
          </w:p>
        </w:tc>
        <w:tc>
          <w:tcPr>
            <w:tcW w:w="1642" w:type="dxa"/>
            <w:gridSpan w:val="2"/>
            <w:shd w:val="clear" w:color="auto" w:fill="auto"/>
          </w:tcPr>
          <w:p w14:paraId="6037B149" w14:textId="77777777" w:rsidR="00433A22" w:rsidRPr="00C775AD" w:rsidRDefault="00433A22" w:rsidP="008A068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Las fracturas de mandíbula no fueron estadísticamente más tratadas con reducción abierta y fijación interna que la reducción cerrada o el tratamiento conservador, y ningún tipo de tratamiento se consideró estadísticamente preferible según la región anatómica afectada por los cirujanos maxilofaciales iraníes</w:t>
            </w:r>
          </w:p>
        </w:tc>
      </w:tr>
      <w:tr w:rsidR="00433A22" w:rsidRPr="00CE4841" w14:paraId="25AFA130" w14:textId="77777777" w:rsidTr="00425A88">
        <w:trPr>
          <w:gridAfter w:val="1"/>
          <w:wAfter w:w="184" w:type="dxa"/>
        </w:trPr>
        <w:tc>
          <w:tcPr>
            <w:cnfStyle w:val="001000000000" w:firstRow="0" w:lastRow="0" w:firstColumn="1" w:lastColumn="0" w:oddVBand="0" w:evenVBand="0" w:oddHBand="0" w:evenHBand="0" w:firstRowFirstColumn="0" w:firstRowLastColumn="0" w:lastRowFirstColumn="0" w:lastRowLastColumn="0"/>
            <w:tcW w:w="1500" w:type="dxa"/>
          </w:tcPr>
          <w:p w14:paraId="67D03EA0" w14:textId="77777777" w:rsidR="00433A22" w:rsidRPr="008B6AF6" w:rsidRDefault="00433A22" w:rsidP="008A0683">
            <w:pPr>
              <w:spacing w:line="276" w:lineRule="auto"/>
              <w:rPr>
                <w:rFonts w:ascii="Times New Roman" w:hAnsi="Times New Roman" w:cs="Times New Roman"/>
                <w:b w:val="0"/>
                <w:bCs w:val="0"/>
                <w:sz w:val="20"/>
                <w:szCs w:val="20"/>
                <w:lang w:val="en-US"/>
              </w:rPr>
            </w:pPr>
            <w:r w:rsidRPr="008B6AF6">
              <w:rPr>
                <w:rFonts w:ascii="Times New Roman" w:hAnsi="Times New Roman" w:cs="Times New Roman"/>
                <w:b w:val="0"/>
                <w:bCs w:val="0"/>
                <w:sz w:val="20"/>
                <w:szCs w:val="20"/>
                <w:lang w:val="en-US"/>
              </w:rPr>
              <w:t>Chen Chien-Chung, Yang Ching-Hsiang, Chang, Yu-Jen, Wu Cheng-Chun, Chang Li-Ren, Lai Jui-Pin</w:t>
            </w:r>
          </w:p>
          <w:p w14:paraId="4CC148B8" w14:textId="77777777" w:rsidR="00345418" w:rsidRPr="008B6AF6" w:rsidRDefault="00345418" w:rsidP="008A0683">
            <w:pPr>
              <w:spacing w:line="276" w:lineRule="auto"/>
              <w:rPr>
                <w:rFonts w:ascii="Times New Roman" w:hAnsi="Times New Roman" w:cs="Times New Roman"/>
                <w:b w:val="0"/>
                <w:bCs w:val="0"/>
                <w:sz w:val="20"/>
                <w:szCs w:val="20"/>
                <w:lang w:val="en-US"/>
              </w:rPr>
            </w:pPr>
          </w:p>
          <w:p w14:paraId="25D56FA9" w14:textId="57C6DE24" w:rsidR="00345418" w:rsidRPr="008B6AF6" w:rsidRDefault="00345418" w:rsidP="008A0683">
            <w:pPr>
              <w:spacing w:line="276" w:lineRule="auto"/>
              <w:rPr>
                <w:rFonts w:ascii="Times New Roman" w:hAnsi="Times New Roman" w:cs="Times New Roman"/>
                <w:b w:val="0"/>
                <w:bCs w:val="0"/>
                <w:sz w:val="20"/>
                <w:szCs w:val="20"/>
                <w:lang w:val="en-US"/>
              </w:rPr>
            </w:pPr>
          </w:p>
          <w:p w14:paraId="37D0A02A" w14:textId="3D8844F3" w:rsidR="0053670D" w:rsidRPr="008B6AF6" w:rsidRDefault="0053670D" w:rsidP="008A0683">
            <w:pPr>
              <w:spacing w:line="276" w:lineRule="auto"/>
              <w:rPr>
                <w:rFonts w:ascii="Times New Roman" w:hAnsi="Times New Roman" w:cs="Times New Roman"/>
                <w:b w:val="0"/>
                <w:bCs w:val="0"/>
                <w:sz w:val="20"/>
                <w:szCs w:val="20"/>
                <w:lang w:val="en-US"/>
              </w:rPr>
            </w:pPr>
          </w:p>
        </w:tc>
        <w:tc>
          <w:tcPr>
            <w:tcW w:w="627" w:type="dxa"/>
          </w:tcPr>
          <w:p w14:paraId="599D4C83" w14:textId="77777777" w:rsidR="00433A22" w:rsidRPr="00C775AD" w:rsidRDefault="00433A22" w:rsidP="00C775A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2022</w:t>
            </w:r>
          </w:p>
        </w:tc>
        <w:tc>
          <w:tcPr>
            <w:tcW w:w="1706" w:type="dxa"/>
          </w:tcPr>
          <w:p w14:paraId="028D34F4" w14:textId="77777777" w:rsidR="00433A22" w:rsidRPr="008B6AF6" w:rsidRDefault="00433A22"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B6AF6">
              <w:rPr>
                <w:rFonts w:ascii="Times New Roman" w:hAnsi="Times New Roman" w:cs="Times New Roman"/>
                <w:sz w:val="20"/>
                <w:szCs w:val="20"/>
                <w:lang w:val="en-US"/>
              </w:rPr>
              <w:t>Repairing Facial Fractures with Interrupted Maxillary-mandibular Arches by Computer-assisted Reverse Planning Model Surgery</w:t>
            </w:r>
          </w:p>
        </w:tc>
        <w:tc>
          <w:tcPr>
            <w:tcW w:w="1701" w:type="dxa"/>
          </w:tcPr>
          <w:p w14:paraId="7E3535AD" w14:textId="77777777" w:rsidR="00433A22" w:rsidRPr="00C775AD" w:rsidRDefault="00433A22"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Investigar el uso de modelos impresos en 3D para mejorar la fabricación de férulas oclusales para el tratamiento de fracturas maxilares conminuta.</w:t>
            </w:r>
          </w:p>
        </w:tc>
        <w:tc>
          <w:tcPr>
            <w:tcW w:w="1796" w:type="dxa"/>
          </w:tcPr>
          <w:p w14:paraId="5A59212A" w14:textId="77777777" w:rsidR="00433A22" w:rsidRPr="00C775AD" w:rsidRDefault="00433A22"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Estudio retrospectivo de los registros de dos instituciones médicas entre enero de 2015 y agosto de 2020. Se incluyeron 10 pacientes (ocho hombres y dos mujeres) con fracturas maxilares conminuta.</w:t>
            </w:r>
          </w:p>
        </w:tc>
        <w:tc>
          <w:tcPr>
            <w:tcW w:w="1642" w:type="dxa"/>
            <w:gridSpan w:val="2"/>
          </w:tcPr>
          <w:p w14:paraId="285A27A5" w14:textId="77777777" w:rsidR="00433A22" w:rsidRPr="00C775AD" w:rsidRDefault="00433A22"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 xml:space="preserve">Una férula de diseño asistido por computadora disminuye las imprecisiones intraoperatorias y la dificultad en las fracturas </w:t>
            </w:r>
            <w:proofErr w:type="spellStart"/>
            <w:r w:rsidRPr="00C775AD">
              <w:rPr>
                <w:rFonts w:ascii="Times New Roman" w:hAnsi="Times New Roman" w:cs="Times New Roman"/>
                <w:sz w:val="20"/>
                <w:szCs w:val="20"/>
              </w:rPr>
              <w:t>maxilomandibulares</w:t>
            </w:r>
            <w:proofErr w:type="spellEnd"/>
            <w:r w:rsidRPr="00C775AD">
              <w:rPr>
                <w:rFonts w:ascii="Times New Roman" w:hAnsi="Times New Roman" w:cs="Times New Roman"/>
                <w:sz w:val="20"/>
                <w:szCs w:val="20"/>
              </w:rPr>
              <w:t xml:space="preserve"> conminutas. Es una alternativa útil y confiable.</w:t>
            </w:r>
          </w:p>
        </w:tc>
      </w:tr>
      <w:tr w:rsidR="004A7B82" w:rsidRPr="00CE4841" w14:paraId="480ABB30" w14:textId="77777777" w:rsidTr="00425A88">
        <w:tblPrEx>
          <w:tblBorders>
            <w:top w:val="none" w:sz="0" w:space="0" w:color="auto"/>
            <w:bottom w:val="none" w:sz="0" w:space="0" w:color="auto"/>
            <w:insideH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shd w:val="clear" w:color="auto" w:fill="auto"/>
          </w:tcPr>
          <w:p w14:paraId="51BBF67A" w14:textId="77777777" w:rsidR="00433A22" w:rsidRPr="008B6AF6" w:rsidRDefault="00433A22" w:rsidP="008A0683">
            <w:pPr>
              <w:spacing w:line="276" w:lineRule="auto"/>
              <w:rPr>
                <w:rFonts w:ascii="Times New Roman" w:hAnsi="Times New Roman" w:cs="Times New Roman"/>
                <w:b w:val="0"/>
                <w:bCs w:val="0"/>
                <w:sz w:val="20"/>
                <w:szCs w:val="20"/>
                <w:lang w:val="it-IT"/>
              </w:rPr>
            </w:pPr>
            <w:r w:rsidRPr="008B6AF6">
              <w:rPr>
                <w:rFonts w:ascii="Times New Roman" w:hAnsi="Times New Roman" w:cs="Times New Roman"/>
                <w:b w:val="0"/>
                <w:bCs w:val="0"/>
                <w:sz w:val="20"/>
                <w:szCs w:val="20"/>
                <w:lang w:val="it-IT"/>
              </w:rPr>
              <w:t>Fabio Roccia, Federica Sobrero, Elisa Raveggi, Alessandro Rabufetti, et al</w:t>
            </w:r>
          </w:p>
          <w:p w14:paraId="4E9C6F76" w14:textId="77777777" w:rsidR="00241E17" w:rsidRPr="008B6AF6" w:rsidRDefault="00241E17" w:rsidP="008A0683">
            <w:pPr>
              <w:spacing w:line="276" w:lineRule="auto"/>
              <w:rPr>
                <w:rFonts w:ascii="Times New Roman" w:hAnsi="Times New Roman" w:cs="Times New Roman"/>
                <w:b w:val="0"/>
                <w:bCs w:val="0"/>
                <w:sz w:val="20"/>
                <w:szCs w:val="20"/>
                <w:lang w:val="it-IT"/>
              </w:rPr>
            </w:pPr>
          </w:p>
          <w:p w14:paraId="11BD1345" w14:textId="77777777" w:rsidR="0053670D" w:rsidRPr="008B6AF6" w:rsidRDefault="0053670D" w:rsidP="008A0683">
            <w:pPr>
              <w:spacing w:line="276" w:lineRule="auto"/>
              <w:rPr>
                <w:rFonts w:ascii="Times New Roman" w:hAnsi="Times New Roman" w:cs="Times New Roman"/>
                <w:b w:val="0"/>
                <w:bCs w:val="0"/>
                <w:sz w:val="20"/>
                <w:szCs w:val="20"/>
                <w:lang w:val="it-IT"/>
              </w:rPr>
            </w:pPr>
          </w:p>
          <w:p w14:paraId="5DC76369" w14:textId="2FC9FE7D" w:rsidR="00BE06AB" w:rsidRPr="008B6AF6" w:rsidRDefault="00BE06AB" w:rsidP="008A0683">
            <w:pPr>
              <w:spacing w:line="276" w:lineRule="auto"/>
              <w:rPr>
                <w:rFonts w:ascii="Times New Roman" w:hAnsi="Times New Roman" w:cs="Times New Roman"/>
                <w:b w:val="0"/>
                <w:bCs w:val="0"/>
                <w:sz w:val="20"/>
                <w:szCs w:val="20"/>
                <w:lang w:val="it-IT"/>
              </w:rPr>
            </w:pPr>
          </w:p>
        </w:tc>
        <w:tc>
          <w:tcPr>
            <w:tcW w:w="627" w:type="dxa"/>
            <w:shd w:val="clear" w:color="auto" w:fill="auto"/>
          </w:tcPr>
          <w:p w14:paraId="453D9D18" w14:textId="77777777" w:rsidR="00433A22" w:rsidRPr="00C775AD" w:rsidRDefault="00433A22" w:rsidP="008A068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A0683">
              <w:rPr>
                <w:rFonts w:ascii="Times New Roman" w:hAnsi="Times New Roman" w:cs="Times New Roman"/>
                <w:sz w:val="20"/>
                <w:szCs w:val="20"/>
              </w:rPr>
              <w:t>2023</w:t>
            </w:r>
          </w:p>
        </w:tc>
        <w:tc>
          <w:tcPr>
            <w:tcW w:w="1706" w:type="dxa"/>
            <w:shd w:val="clear" w:color="auto" w:fill="auto"/>
          </w:tcPr>
          <w:p w14:paraId="67C07569" w14:textId="77777777" w:rsidR="00433A22" w:rsidRPr="008B6AF6" w:rsidRDefault="00433A22" w:rsidP="008A068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8B6AF6">
              <w:rPr>
                <w:rFonts w:ascii="Times New Roman" w:hAnsi="Times New Roman" w:cs="Times New Roman"/>
                <w:sz w:val="20"/>
                <w:szCs w:val="20"/>
                <w:lang w:val="en-US"/>
              </w:rPr>
              <w:t xml:space="preserve">European multicenter prospective analysis of the use of maxillomandibular fixation for mandibular fractures treated with open </w:t>
            </w:r>
            <w:r w:rsidRPr="008B6AF6">
              <w:rPr>
                <w:rFonts w:ascii="Times New Roman" w:hAnsi="Times New Roman" w:cs="Times New Roman"/>
                <w:sz w:val="20"/>
                <w:szCs w:val="20"/>
                <w:lang w:val="en-US"/>
              </w:rPr>
              <w:lastRenderedPageBreak/>
              <w:t>reduction and internal fixation</w:t>
            </w:r>
          </w:p>
        </w:tc>
        <w:tc>
          <w:tcPr>
            <w:tcW w:w="1696" w:type="dxa"/>
            <w:shd w:val="clear" w:color="auto" w:fill="auto"/>
          </w:tcPr>
          <w:p w14:paraId="5D653939" w14:textId="67BC421C" w:rsidR="00433A22" w:rsidRPr="00B03B5E" w:rsidRDefault="00433A22" w:rsidP="008A068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B03B5E">
              <w:rPr>
                <w:rFonts w:ascii="Times New Roman" w:hAnsi="Times New Roman" w:cs="Times New Roman"/>
                <w:sz w:val="20"/>
                <w:szCs w:val="20"/>
              </w:rPr>
              <w:lastRenderedPageBreak/>
              <w:t xml:space="preserve">Analizar el uso </w:t>
            </w:r>
            <w:r w:rsidR="0053670D" w:rsidRPr="00B03B5E">
              <w:rPr>
                <w:rFonts w:ascii="Times New Roman" w:hAnsi="Times New Roman" w:cs="Times New Roman"/>
                <w:sz w:val="20"/>
                <w:szCs w:val="20"/>
              </w:rPr>
              <w:t>de l</w:t>
            </w:r>
            <w:r w:rsidR="0053670D" w:rsidRPr="00B03B5E">
              <w:rPr>
                <w:rFonts w:ascii="Times New Roman" w:eastAsiaTheme="minorHAnsi" w:hAnsi="Times New Roman" w:cs="Times New Roman"/>
                <w:kern w:val="2"/>
                <w:sz w:val="20"/>
                <w:szCs w:val="20"/>
                <w:lang w:val="es-EC" w:eastAsia="en-US"/>
                <w14:ligatures w14:val="standardContextual"/>
              </w:rPr>
              <w:t>a fijación</w:t>
            </w:r>
            <w:r w:rsidRPr="00B03B5E">
              <w:rPr>
                <w:rFonts w:ascii="Times New Roman" w:hAnsi="Times New Roman" w:cs="Times New Roman"/>
                <w:sz w:val="20"/>
                <w:szCs w:val="20"/>
              </w:rPr>
              <w:t xml:space="preserve"> </w:t>
            </w:r>
            <w:proofErr w:type="spellStart"/>
            <w:r w:rsidRPr="00B03B5E">
              <w:rPr>
                <w:rFonts w:ascii="Times New Roman" w:hAnsi="Times New Roman" w:cs="Times New Roman"/>
                <w:sz w:val="20"/>
                <w:szCs w:val="20"/>
              </w:rPr>
              <w:t>maxilomandibular</w:t>
            </w:r>
            <w:proofErr w:type="spellEnd"/>
            <w:r w:rsidRPr="00B03B5E">
              <w:rPr>
                <w:rFonts w:ascii="Times New Roman" w:hAnsi="Times New Roman" w:cs="Times New Roman"/>
                <w:sz w:val="20"/>
                <w:szCs w:val="20"/>
              </w:rPr>
              <w:t xml:space="preserve"> perioperatorio y sus efectos sobre los resultados oclusales en el tratamiento de las fracturas mandibulares.</w:t>
            </w:r>
          </w:p>
        </w:tc>
        <w:tc>
          <w:tcPr>
            <w:tcW w:w="1985" w:type="dxa"/>
            <w:gridSpan w:val="2"/>
            <w:shd w:val="clear" w:color="auto" w:fill="auto"/>
          </w:tcPr>
          <w:p w14:paraId="0F51381F" w14:textId="77777777" w:rsidR="00433A22" w:rsidRPr="00B03B5E" w:rsidRDefault="00433A22" w:rsidP="008A068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B03B5E">
              <w:rPr>
                <w:rFonts w:ascii="Times New Roman" w:hAnsi="Times New Roman" w:cs="Times New Roman"/>
                <w:sz w:val="20"/>
                <w:szCs w:val="20"/>
              </w:rPr>
              <w:t xml:space="preserve">Estudio prospectivo multicéntrico incluyó a pacientes adultos con fracturas mandibulares tratados con reducción abierta y fijación interna. Se incluyeron 264 hombres y 72 mujeres (edad media, </w:t>
            </w:r>
            <w:r w:rsidRPr="00B03B5E">
              <w:rPr>
                <w:rFonts w:ascii="Times New Roman" w:hAnsi="Times New Roman" w:cs="Times New Roman"/>
                <w:sz w:val="20"/>
                <w:szCs w:val="20"/>
              </w:rPr>
              <w:lastRenderedPageBreak/>
              <w:t>28 años) con fracturas mandibulares (194 fracturas simples, 124 dobles y 18 triples)</w:t>
            </w:r>
          </w:p>
        </w:tc>
        <w:tc>
          <w:tcPr>
            <w:tcW w:w="1642" w:type="dxa"/>
            <w:gridSpan w:val="2"/>
            <w:shd w:val="clear" w:color="auto" w:fill="auto"/>
          </w:tcPr>
          <w:p w14:paraId="39E2ACC4" w14:textId="77777777" w:rsidR="00433A22" w:rsidRPr="00B03B5E" w:rsidRDefault="00433A22" w:rsidP="008A068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B03B5E">
              <w:rPr>
                <w:rFonts w:ascii="Times New Roman" w:hAnsi="Times New Roman" w:cs="Times New Roman"/>
                <w:sz w:val="20"/>
                <w:szCs w:val="20"/>
              </w:rPr>
              <w:lastRenderedPageBreak/>
              <w:t xml:space="preserve">No se encontró evidencia de una reducción en la incidencia de maloclusión posoperatoria en pacientes tratados con fijación </w:t>
            </w:r>
            <w:proofErr w:type="spellStart"/>
            <w:r w:rsidRPr="00B03B5E">
              <w:rPr>
                <w:rFonts w:ascii="Times New Roman" w:hAnsi="Times New Roman" w:cs="Times New Roman"/>
                <w:sz w:val="20"/>
                <w:szCs w:val="20"/>
              </w:rPr>
              <w:lastRenderedPageBreak/>
              <w:t>maxilomandibular</w:t>
            </w:r>
            <w:proofErr w:type="spellEnd"/>
            <w:r w:rsidRPr="00B03B5E">
              <w:rPr>
                <w:rFonts w:ascii="Times New Roman" w:hAnsi="Times New Roman" w:cs="Times New Roman"/>
                <w:sz w:val="20"/>
                <w:szCs w:val="20"/>
              </w:rPr>
              <w:t xml:space="preserve"> posoperatorio.</w:t>
            </w:r>
          </w:p>
        </w:tc>
      </w:tr>
      <w:tr w:rsidR="00433A22" w:rsidRPr="00CE4841" w14:paraId="6434D013" w14:textId="77777777" w:rsidTr="00425A88">
        <w:tblPrEx>
          <w:tblBorders>
            <w:top w:val="none" w:sz="0" w:space="0" w:color="auto"/>
            <w:bottom w:val="none" w:sz="0" w:space="0" w:color="auto"/>
            <w:insideH w:val="none" w:sz="0" w:space="0" w:color="auto"/>
          </w:tblBorders>
        </w:tblPrEx>
        <w:tc>
          <w:tcPr>
            <w:cnfStyle w:val="001000000000" w:firstRow="0" w:lastRow="0" w:firstColumn="1" w:lastColumn="0" w:oddVBand="0" w:evenVBand="0" w:oddHBand="0" w:evenHBand="0" w:firstRowFirstColumn="0" w:firstRowLastColumn="0" w:lastRowFirstColumn="0" w:lastRowLastColumn="0"/>
            <w:tcW w:w="1500" w:type="dxa"/>
            <w:shd w:val="clear" w:color="auto" w:fill="auto"/>
          </w:tcPr>
          <w:p w14:paraId="7FAEA308" w14:textId="77777777" w:rsidR="00241E17" w:rsidRPr="008B6AF6" w:rsidRDefault="00433A22" w:rsidP="008A0683">
            <w:pPr>
              <w:spacing w:line="276" w:lineRule="auto"/>
              <w:rPr>
                <w:rFonts w:ascii="Times New Roman" w:hAnsi="Times New Roman" w:cs="Times New Roman"/>
                <w:b w:val="0"/>
                <w:bCs w:val="0"/>
                <w:sz w:val="20"/>
                <w:szCs w:val="20"/>
                <w:lang w:val="en-US"/>
              </w:rPr>
            </w:pPr>
            <w:r w:rsidRPr="008B6AF6">
              <w:rPr>
                <w:rFonts w:ascii="Times New Roman" w:hAnsi="Times New Roman" w:cs="Times New Roman"/>
                <w:b w:val="0"/>
                <w:bCs w:val="0"/>
                <w:sz w:val="20"/>
                <w:szCs w:val="20"/>
                <w:lang w:val="en-US"/>
              </w:rPr>
              <w:lastRenderedPageBreak/>
              <w:t>Daniel Sathiya Sundaram Selvaraj, Ajish George Oommen, D. Jenifer, G. Vinitha, Jagadish Ebenezer</w:t>
            </w:r>
          </w:p>
          <w:p w14:paraId="5EBBEE10" w14:textId="30009DD1" w:rsidR="00DB668C" w:rsidRPr="008B6AF6" w:rsidRDefault="00DB668C" w:rsidP="008A0683">
            <w:pPr>
              <w:spacing w:line="276" w:lineRule="auto"/>
              <w:rPr>
                <w:rFonts w:ascii="Times New Roman" w:hAnsi="Times New Roman" w:cs="Times New Roman"/>
                <w:b w:val="0"/>
                <w:bCs w:val="0"/>
                <w:sz w:val="20"/>
                <w:szCs w:val="20"/>
                <w:lang w:val="en-US"/>
              </w:rPr>
            </w:pPr>
          </w:p>
        </w:tc>
        <w:tc>
          <w:tcPr>
            <w:tcW w:w="627" w:type="dxa"/>
            <w:shd w:val="clear" w:color="auto" w:fill="auto"/>
          </w:tcPr>
          <w:p w14:paraId="6AA8BC8B" w14:textId="77777777" w:rsidR="00433A22" w:rsidRPr="00C775AD" w:rsidRDefault="00433A22"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2021</w:t>
            </w:r>
          </w:p>
        </w:tc>
        <w:tc>
          <w:tcPr>
            <w:tcW w:w="1706" w:type="dxa"/>
            <w:shd w:val="clear" w:color="auto" w:fill="auto"/>
          </w:tcPr>
          <w:p w14:paraId="66560D71" w14:textId="77777777" w:rsidR="00433A22" w:rsidRPr="008B6AF6" w:rsidRDefault="00433A22"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B6AF6">
              <w:rPr>
                <w:rFonts w:ascii="Times New Roman" w:hAnsi="Times New Roman" w:cs="Times New Roman"/>
                <w:sz w:val="20"/>
                <w:szCs w:val="20"/>
                <w:lang w:val="en-US"/>
              </w:rPr>
              <w:t>Conservative Approach for Treatment of Isolated Mandibular Fractures, the Adaptations During COVID 19 Pandemic</w:t>
            </w:r>
          </w:p>
        </w:tc>
        <w:tc>
          <w:tcPr>
            <w:tcW w:w="1696" w:type="dxa"/>
            <w:shd w:val="clear" w:color="auto" w:fill="auto"/>
          </w:tcPr>
          <w:p w14:paraId="0E4E85F0" w14:textId="77777777" w:rsidR="00433A22" w:rsidRPr="00C775AD" w:rsidRDefault="00433A22"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 xml:space="preserve">Analizar los resultados del enfoque conversador para el tratamiento de fracturas mandibulares </w:t>
            </w:r>
            <w:proofErr w:type="spellStart"/>
            <w:r w:rsidRPr="00C775AD">
              <w:rPr>
                <w:rFonts w:ascii="Times New Roman" w:hAnsi="Times New Roman" w:cs="Times New Roman"/>
                <w:sz w:val="20"/>
                <w:szCs w:val="20"/>
              </w:rPr>
              <w:t>aisuladas</w:t>
            </w:r>
            <w:proofErr w:type="spellEnd"/>
            <w:r w:rsidRPr="00C775AD">
              <w:rPr>
                <w:rFonts w:ascii="Times New Roman" w:hAnsi="Times New Roman" w:cs="Times New Roman"/>
                <w:sz w:val="20"/>
                <w:szCs w:val="20"/>
              </w:rPr>
              <w:t xml:space="preserve"> durante la pandemia Covid-19.</w:t>
            </w:r>
          </w:p>
        </w:tc>
        <w:tc>
          <w:tcPr>
            <w:tcW w:w="1985" w:type="dxa"/>
            <w:gridSpan w:val="2"/>
            <w:shd w:val="clear" w:color="auto" w:fill="auto"/>
          </w:tcPr>
          <w:p w14:paraId="75751283" w14:textId="77777777" w:rsidR="00433A22" w:rsidRPr="00C775AD" w:rsidRDefault="00433A22"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Estudio prospectivo. Se incluyeron los individuos que sufrieron fractura mandibular aislada por traumatismo, con tratamientos conservadores. Se incluyeron 16 pacientes.</w:t>
            </w:r>
          </w:p>
        </w:tc>
        <w:tc>
          <w:tcPr>
            <w:tcW w:w="1642" w:type="dxa"/>
            <w:gridSpan w:val="2"/>
            <w:shd w:val="clear" w:color="auto" w:fill="auto"/>
          </w:tcPr>
          <w:p w14:paraId="275432FD" w14:textId="77777777" w:rsidR="00433A22" w:rsidRPr="00C775AD" w:rsidRDefault="00433A22"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La curación de las fracturas de todos los pacientes fue la esperada y ninguno de los miembros de nuestro equipo se infectó con este virus por exposición a los pacientes.</w:t>
            </w:r>
          </w:p>
        </w:tc>
      </w:tr>
      <w:tr w:rsidR="004A7B82" w:rsidRPr="00CE4841" w14:paraId="6D8D9FD3" w14:textId="77777777" w:rsidTr="00425A88">
        <w:tblPrEx>
          <w:tblBorders>
            <w:top w:val="none" w:sz="0" w:space="0" w:color="auto"/>
            <w:bottom w:val="none" w:sz="0" w:space="0" w:color="auto"/>
            <w:insideH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tcPr>
          <w:p w14:paraId="5103C47C" w14:textId="77777777" w:rsidR="00433A22" w:rsidRPr="00C775AD" w:rsidRDefault="00433A22" w:rsidP="008A0683">
            <w:pPr>
              <w:spacing w:line="276" w:lineRule="auto"/>
              <w:rPr>
                <w:rFonts w:ascii="Times New Roman" w:hAnsi="Times New Roman" w:cs="Times New Roman"/>
                <w:sz w:val="20"/>
                <w:szCs w:val="20"/>
              </w:rPr>
            </w:pPr>
            <w:proofErr w:type="spellStart"/>
            <w:r w:rsidRPr="00C775AD">
              <w:rPr>
                <w:rFonts w:ascii="Times New Roman" w:hAnsi="Times New Roman" w:cs="Times New Roman"/>
                <w:b w:val="0"/>
                <w:bCs w:val="0"/>
                <w:sz w:val="20"/>
                <w:szCs w:val="20"/>
              </w:rPr>
              <w:t>Kanvar</w:t>
            </w:r>
            <w:proofErr w:type="spellEnd"/>
            <w:r w:rsidRPr="00C775AD">
              <w:rPr>
                <w:rFonts w:ascii="Times New Roman" w:hAnsi="Times New Roman" w:cs="Times New Roman"/>
                <w:b w:val="0"/>
                <w:bCs w:val="0"/>
                <w:sz w:val="20"/>
                <w:szCs w:val="20"/>
              </w:rPr>
              <w:t xml:space="preserve"> </w:t>
            </w:r>
            <w:proofErr w:type="spellStart"/>
            <w:r w:rsidRPr="00C775AD">
              <w:rPr>
                <w:rFonts w:ascii="Times New Roman" w:hAnsi="Times New Roman" w:cs="Times New Roman"/>
                <w:b w:val="0"/>
                <w:bCs w:val="0"/>
                <w:sz w:val="20"/>
                <w:szCs w:val="20"/>
              </w:rPr>
              <w:t>Panesar</w:t>
            </w:r>
            <w:proofErr w:type="spellEnd"/>
            <w:r w:rsidRPr="00C775AD">
              <w:rPr>
                <w:rFonts w:ascii="Times New Roman" w:hAnsi="Times New Roman" w:cs="Times New Roman"/>
                <w:b w:val="0"/>
                <w:bCs w:val="0"/>
                <w:sz w:val="20"/>
                <w:szCs w:val="20"/>
              </w:rPr>
              <w:t xml:space="preserve">, </w:t>
            </w:r>
            <w:proofErr w:type="spellStart"/>
            <w:r w:rsidRPr="00C775AD">
              <w:rPr>
                <w:rFonts w:ascii="Times New Roman" w:hAnsi="Times New Roman" w:cs="Times New Roman"/>
                <w:b w:val="0"/>
                <w:bCs w:val="0"/>
                <w:sz w:val="20"/>
                <w:szCs w:val="20"/>
              </w:rPr>
              <w:t>Srinivas</w:t>
            </w:r>
            <w:proofErr w:type="spellEnd"/>
            <w:r w:rsidRPr="00C775AD">
              <w:rPr>
                <w:rFonts w:ascii="Times New Roman" w:hAnsi="Times New Roman" w:cs="Times New Roman"/>
                <w:b w:val="0"/>
                <w:bCs w:val="0"/>
                <w:sz w:val="20"/>
                <w:szCs w:val="20"/>
              </w:rPr>
              <w:t xml:space="preserve"> M. </w:t>
            </w:r>
            <w:proofErr w:type="spellStart"/>
            <w:r w:rsidRPr="00C775AD">
              <w:rPr>
                <w:rFonts w:ascii="Times New Roman" w:hAnsi="Times New Roman" w:cs="Times New Roman"/>
                <w:b w:val="0"/>
                <w:bCs w:val="0"/>
                <w:sz w:val="20"/>
                <w:szCs w:val="20"/>
              </w:rPr>
              <w:t>Susarla</w:t>
            </w:r>
            <w:proofErr w:type="spellEnd"/>
          </w:p>
          <w:p w14:paraId="00C0F96A" w14:textId="77777777" w:rsidR="007C6D34" w:rsidRPr="00C775AD" w:rsidRDefault="007C6D34" w:rsidP="008A0683">
            <w:pPr>
              <w:spacing w:line="276" w:lineRule="auto"/>
              <w:rPr>
                <w:rFonts w:ascii="Times New Roman" w:hAnsi="Times New Roman" w:cs="Times New Roman"/>
                <w:sz w:val="20"/>
                <w:szCs w:val="20"/>
              </w:rPr>
            </w:pPr>
          </w:p>
          <w:p w14:paraId="591F63A2" w14:textId="41166FF0" w:rsidR="004B1345" w:rsidRPr="00C775AD" w:rsidRDefault="004B1345" w:rsidP="008A0683">
            <w:pPr>
              <w:spacing w:line="276" w:lineRule="auto"/>
              <w:rPr>
                <w:rFonts w:ascii="Times New Roman" w:hAnsi="Times New Roman" w:cs="Times New Roman"/>
                <w:b w:val="0"/>
                <w:bCs w:val="0"/>
                <w:sz w:val="20"/>
                <w:szCs w:val="20"/>
              </w:rPr>
            </w:pPr>
          </w:p>
        </w:tc>
        <w:tc>
          <w:tcPr>
            <w:tcW w:w="627" w:type="dxa"/>
          </w:tcPr>
          <w:p w14:paraId="243E2BEC" w14:textId="77777777" w:rsidR="00433A22" w:rsidRPr="00C775AD" w:rsidRDefault="00433A22" w:rsidP="008A068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2022</w:t>
            </w:r>
          </w:p>
        </w:tc>
        <w:tc>
          <w:tcPr>
            <w:tcW w:w="1706" w:type="dxa"/>
          </w:tcPr>
          <w:p w14:paraId="0027D00F" w14:textId="77777777" w:rsidR="00433A22" w:rsidRPr="008B6AF6" w:rsidRDefault="00433A22" w:rsidP="008A068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8B6AF6">
              <w:rPr>
                <w:rFonts w:ascii="Times New Roman" w:hAnsi="Times New Roman" w:cs="Times New Roman"/>
                <w:sz w:val="20"/>
                <w:szCs w:val="20"/>
                <w:lang w:val="en-US"/>
              </w:rPr>
              <w:t>Mandibular Fractures: Diagnosis and Management</w:t>
            </w:r>
          </w:p>
        </w:tc>
        <w:tc>
          <w:tcPr>
            <w:tcW w:w="1696" w:type="dxa"/>
          </w:tcPr>
          <w:p w14:paraId="12658254" w14:textId="77777777" w:rsidR="00433A22" w:rsidRPr="00C775AD" w:rsidRDefault="00433A22" w:rsidP="008A0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Revisar la evaluación integral de las fracturas mandibulares</w:t>
            </w:r>
            <w:proofErr w:type="gramStart"/>
            <w:r w:rsidRPr="00C775AD">
              <w:rPr>
                <w:rFonts w:ascii="Times New Roman" w:hAnsi="Times New Roman" w:cs="Times New Roman"/>
                <w:sz w:val="20"/>
                <w:szCs w:val="20"/>
              </w:rPr>
              <w:t>, ,</w:t>
            </w:r>
            <w:proofErr w:type="gramEnd"/>
            <w:r w:rsidRPr="00C775AD">
              <w:rPr>
                <w:rFonts w:ascii="Times New Roman" w:hAnsi="Times New Roman" w:cs="Times New Roman"/>
                <w:sz w:val="20"/>
                <w:szCs w:val="20"/>
              </w:rPr>
              <w:t xml:space="preserve"> los principios de fijación de fracturas, las consideraciones de manejo y las complicaciones más comunes. </w:t>
            </w:r>
          </w:p>
        </w:tc>
        <w:tc>
          <w:tcPr>
            <w:tcW w:w="1985" w:type="dxa"/>
            <w:gridSpan w:val="2"/>
          </w:tcPr>
          <w:p w14:paraId="5B4590CE" w14:textId="77777777" w:rsidR="00433A22" w:rsidRPr="00C775AD" w:rsidRDefault="00433A22" w:rsidP="008A068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Revisión de la literatura actualizada.</w:t>
            </w:r>
          </w:p>
        </w:tc>
        <w:tc>
          <w:tcPr>
            <w:tcW w:w="1642" w:type="dxa"/>
            <w:gridSpan w:val="2"/>
          </w:tcPr>
          <w:p w14:paraId="16D11133" w14:textId="77777777" w:rsidR="00433A22" w:rsidRPr="00C775AD" w:rsidRDefault="00433A22" w:rsidP="008A068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Existen diferentes tipos de fijación, que se pueden usar dependiente la cinemática y el tipo de fractura, localización, entre otras.</w:t>
            </w:r>
          </w:p>
        </w:tc>
      </w:tr>
      <w:tr w:rsidR="00433A22" w:rsidRPr="00CE4841" w14:paraId="2AA6EF33" w14:textId="77777777" w:rsidTr="00425A88">
        <w:tblPrEx>
          <w:tblBorders>
            <w:top w:val="none" w:sz="0" w:space="0" w:color="auto"/>
            <w:bottom w:val="none" w:sz="0" w:space="0" w:color="auto"/>
            <w:insideH w:val="none" w:sz="0" w:space="0" w:color="auto"/>
          </w:tblBorders>
        </w:tblPrEx>
        <w:tc>
          <w:tcPr>
            <w:cnfStyle w:val="001000000000" w:firstRow="0" w:lastRow="0" w:firstColumn="1" w:lastColumn="0" w:oddVBand="0" w:evenVBand="0" w:oddHBand="0" w:evenHBand="0" w:firstRowFirstColumn="0" w:firstRowLastColumn="0" w:lastRowFirstColumn="0" w:lastRowLastColumn="0"/>
            <w:tcW w:w="1500" w:type="dxa"/>
            <w:shd w:val="clear" w:color="auto" w:fill="auto"/>
          </w:tcPr>
          <w:p w14:paraId="6D395ABC" w14:textId="77777777" w:rsidR="00433A22" w:rsidRPr="00C775AD" w:rsidRDefault="00433A22" w:rsidP="008A0683">
            <w:pPr>
              <w:spacing w:line="276" w:lineRule="auto"/>
              <w:rPr>
                <w:rFonts w:ascii="Times New Roman" w:hAnsi="Times New Roman" w:cs="Times New Roman"/>
                <w:b w:val="0"/>
                <w:bCs w:val="0"/>
                <w:sz w:val="20"/>
                <w:szCs w:val="20"/>
              </w:rPr>
            </w:pPr>
            <w:r w:rsidRPr="00C775AD">
              <w:rPr>
                <w:rFonts w:ascii="Times New Roman" w:hAnsi="Times New Roman" w:cs="Times New Roman"/>
                <w:b w:val="0"/>
                <w:bCs w:val="0"/>
                <w:sz w:val="20"/>
                <w:szCs w:val="20"/>
              </w:rPr>
              <w:t xml:space="preserve">Eddy </w:t>
            </w:r>
            <w:proofErr w:type="spellStart"/>
            <w:r w:rsidRPr="00C775AD">
              <w:rPr>
                <w:rFonts w:ascii="Times New Roman" w:hAnsi="Times New Roman" w:cs="Times New Roman"/>
                <w:b w:val="0"/>
                <w:bCs w:val="0"/>
                <w:sz w:val="20"/>
                <w:szCs w:val="20"/>
              </w:rPr>
              <w:t>Hermanto</w:t>
            </w:r>
            <w:proofErr w:type="spellEnd"/>
            <w:r w:rsidRPr="00C775AD">
              <w:rPr>
                <w:rFonts w:ascii="Times New Roman" w:hAnsi="Times New Roman" w:cs="Times New Roman"/>
                <w:b w:val="0"/>
                <w:bCs w:val="0"/>
                <w:sz w:val="20"/>
                <w:szCs w:val="20"/>
              </w:rPr>
              <w:t xml:space="preserve">, Fanny Margaretha </w:t>
            </w:r>
            <w:proofErr w:type="spellStart"/>
            <w:r w:rsidRPr="00C775AD">
              <w:rPr>
                <w:rFonts w:ascii="Times New Roman" w:hAnsi="Times New Roman" w:cs="Times New Roman"/>
                <w:b w:val="0"/>
                <w:bCs w:val="0"/>
                <w:sz w:val="20"/>
                <w:szCs w:val="20"/>
              </w:rPr>
              <w:t>Laihad</w:t>
            </w:r>
            <w:proofErr w:type="spellEnd"/>
            <w:r w:rsidRPr="00C775AD">
              <w:rPr>
                <w:rFonts w:ascii="Times New Roman" w:hAnsi="Times New Roman" w:cs="Times New Roman"/>
                <w:b w:val="0"/>
                <w:bCs w:val="0"/>
                <w:sz w:val="20"/>
                <w:szCs w:val="20"/>
              </w:rPr>
              <w:t xml:space="preserve">, Amelia Elizabeth </w:t>
            </w:r>
            <w:proofErr w:type="spellStart"/>
            <w:r w:rsidRPr="00C775AD">
              <w:rPr>
                <w:rFonts w:ascii="Times New Roman" w:hAnsi="Times New Roman" w:cs="Times New Roman"/>
                <w:b w:val="0"/>
                <w:bCs w:val="0"/>
                <w:sz w:val="20"/>
                <w:szCs w:val="20"/>
              </w:rPr>
              <w:t>Pranoto</w:t>
            </w:r>
            <w:proofErr w:type="spellEnd"/>
            <w:r w:rsidRPr="00C775AD">
              <w:rPr>
                <w:rFonts w:ascii="Times New Roman" w:hAnsi="Times New Roman" w:cs="Times New Roman"/>
                <w:b w:val="0"/>
                <w:bCs w:val="0"/>
                <w:sz w:val="20"/>
                <w:szCs w:val="20"/>
              </w:rPr>
              <w:t xml:space="preserve">, Monika </w:t>
            </w:r>
            <w:proofErr w:type="spellStart"/>
            <w:r w:rsidRPr="00C775AD">
              <w:rPr>
                <w:rFonts w:ascii="Times New Roman" w:hAnsi="Times New Roman" w:cs="Times New Roman"/>
                <w:b w:val="0"/>
                <w:bCs w:val="0"/>
                <w:sz w:val="20"/>
                <w:szCs w:val="20"/>
              </w:rPr>
              <w:t>Elidasari</w:t>
            </w:r>
            <w:proofErr w:type="spellEnd"/>
            <w:r w:rsidRPr="00C775AD">
              <w:rPr>
                <w:rFonts w:ascii="Times New Roman" w:hAnsi="Times New Roman" w:cs="Times New Roman"/>
                <w:b w:val="0"/>
                <w:bCs w:val="0"/>
                <w:sz w:val="20"/>
                <w:szCs w:val="20"/>
              </w:rPr>
              <w:t xml:space="preserve">, </w:t>
            </w:r>
            <w:proofErr w:type="spellStart"/>
            <w:r w:rsidRPr="00C775AD">
              <w:rPr>
                <w:rFonts w:ascii="Times New Roman" w:hAnsi="Times New Roman" w:cs="Times New Roman"/>
                <w:b w:val="0"/>
                <w:bCs w:val="0"/>
                <w:sz w:val="20"/>
                <w:szCs w:val="20"/>
              </w:rPr>
              <w:t>Ivan</w:t>
            </w:r>
            <w:proofErr w:type="spellEnd"/>
            <w:r w:rsidRPr="00C775AD">
              <w:rPr>
                <w:rFonts w:ascii="Times New Roman" w:hAnsi="Times New Roman" w:cs="Times New Roman"/>
                <w:b w:val="0"/>
                <w:bCs w:val="0"/>
                <w:sz w:val="20"/>
                <w:szCs w:val="20"/>
              </w:rPr>
              <w:t xml:space="preserve"> Tantra, </w:t>
            </w:r>
            <w:proofErr w:type="spellStart"/>
            <w:r w:rsidRPr="00C775AD">
              <w:rPr>
                <w:rFonts w:ascii="Times New Roman" w:hAnsi="Times New Roman" w:cs="Times New Roman"/>
                <w:b w:val="0"/>
                <w:bCs w:val="0"/>
                <w:sz w:val="20"/>
                <w:szCs w:val="20"/>
              </w:rPr>
              <w:t>Sarianoferni</w:t>
            </w:r>
            <w:proofErr w:type="spellEnd"/>
            <w:r w:rsidRPr="00C775AD">
              <w:rPr>
                <w:rFonts w:ascii="Times New Roman" w:hAnsi="Times New Roman" w:cs="Times New Roman"/>
                <w:b w:val="0"/>
                <w:bCs w:val="0"/>
                <w:sz w:val="20"/>
                <w:szCs w:val="20"/>
              </w:rPr>
              <w:t xml:space="preserve">, Dian </w:t>
            </w:r>
            <w:proofErr w:type="spellStart"/>
            <w:r w:rsidRPr="00C775AD">
              <w:rPr>
                <w:rFonts w:ascii="Times New Roman" w:hAnsi="Times New Roman" w:cs="Times New Roman"/>
                <w:b w:val="0"/>
                <w:bCs w:val="0"/>
                <w:sz w:val="20"/>
                <w:szCs w:val="20"/>
              </w:rPr>
              <w:t>Widya</w:t>
            </w:r>
            <w:proofErr w:type="spellEnd"/>
            <w:r w:rsidRPr="00C775AD">
              <w:rPr>
                <w:rFonts w:ascii="Times New Roman" w:hAnsi="Times New Roman" w:cs="Times New Roman"/>
                <w:b w:val="0"/>
                <w:bCs w:val="0"/>
                <w:sz w:val="20"/>
                <w:szCs w:val="20"/>
              </w:rPr>
              <w:t xml:space="preserve"> </w:t>
            </w:r>
            <w:proofErr w:type="spellStart"/>
            <w:r w:rsidRPr="00C775AD">
              <w:rPr>
                <w:rFonts w:ascii="Times New Roman" w:hAnsi="Times New Roman" w:cs="Times New Roman"/>
                <w:b w:val="0"/>
                <w:bCs w:val="0"/>
                <w:sz w:val="20"/>
                <w:szCs w:val="20"/>
              </w:rPr>
              <w:t>Damayanti</w:t>
            </w:r>
            <w:proofErr w:type="spellEnd"/>
          </w:p>
        </w:tc>
        <w:tc>
          <w:tcPr>
            <w:tcW w:w="627" w:type="dxa"/>
            <w:shd w:val="clear" w:color="auto" w:fill="auto"/>
          </w:tcPr>
          <w:p w14:paraId="4C5ACC84" w14:textId="77777777" w:rsidR="00433A22" w:rsidRPr="00C775AD" w:rsidRDefault="00433A22"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2023</w:t>
            </w:r>
          </w:p>
        </w:tc>
        <w:tc>
          <w:tcPr>
            <w:tcW w:w="1706" w:type="dxa"/>
            <w:shd w:val="clear" w:color="auto" w:fill="auto"/>
          </w:tcPr>
          <w:p w14:paraId="17A3E42A" w14:textId="77777777" w:rsidR="00433A22" w:rsidRPr="008B6AF6" w:rsidRDefault="00433A22"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B6AF6">
              <w:rPr>
                <w:rFonts w:ascii="Times New Roman" w:hAnsi="Times New Roman" w:cs="Times New Roman"/>
                <w:sz w:val="20"/>
                <w:szCs w:val="20"/>
                <w:lang w:val="en-US"/>
              </w:rPr>
              <w:t>Closed reduction and drainage incision for the treatment of neglected and infected mandibular fractures</w:t>
            </w:r>
          </w:p>
          <w:p w14:paraId="71883CA4" w14:textId="77777777" w:rsidR="00B21FEF" w:rsidRPr="008B6AF6" w:rsidRDefault="00B21FEF"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p w14:paraId="5264C549" w14:textId="4B5F0D15" w:rsidR="00B21FEF" w:rsidRPr="008B6AF6" w:rsidRDefault="00B21FEF"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696" w:type="dxa"/>
            <w:shd w:val="clear" w:color="auto" w:fill="auto"/>
          </w:tcPr>
          <w:p w14:paraId="7EF1597B" w14:textId="77777777" w:rsidR="00433A22" w:rsidRPr="00C775AD" w:rsidRDefault="00433A22"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Informar un caso de fractura mandibular desatendida con un absceso submandibular, que fue tratado con una combinación del método de reducción cerrada y drenaje de la incisión</w:t>
            </w:r>
          </w:p>
        </w:tc>
        <w:tc>
          <w:tcPr>
            <w:tcW w:w="1985" w:type="dxa"/>
            <w:gridSpan w:val="2"/>
            <w:shd w:val="clear" w:color="auto" w:fill="auto"/>
          </w:tcPr>
          <w:p w14:paraId="0C02CD55" w14:textId="77777777" w:rsidR="00433A22" w:rsidRPr="00C775AD" w:rsidRDefault="00433A22"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Reporte de caso</w:t>
            </w:r>
          </w:p>
        </w:tc>
        <w:tc>
          <w:tcPr>
            <w:tcW w:w="1642" w:type="dxa"/>
            <w:gridSpan w:val="2"/>
            <w:shd w:val="clear" w:color="auto" w:fill="auto"/>
          </w:tcPr>
          <w:p w14:paraId="628BDCEA" w14:textId="77777777" w:rsidR="00433A22" w:rsidRPr="00C775AD" w:rsidRDefault="00433A22" w:rsidP="008A068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AD">
              <w:rPr>
                <w:rFonts w:ascii="Times New Roman" w:hAnsi="Times New Roman" w:cs="Times New Roman"/>
                <w:sz w:val="20"/>
                <w:szCs w:val="20"/>
              </w:rPr>
              <w:t xml:space="preserve">El caso se manejó utilizando una barra de arco en la mandíbula y un ojal en el maxilar mientras se continuaba con fijación </w:t>
            </w:r>
            <w:proofErr w:type="spellStart"/>
            <w:r w:rsidRPr="00C775AD">
              <w:rPr>
                <w:rFonts w:ascii="Times New Roman" w:hAnsi="Times New Roman" w:cs="Times New Roman"/>
                <w:sz w:val="20"/>
                <w:szCs w:val="20"/>
              </w:rPr>
              <w:t>maxilomandibular</w:t>
            </w:r>
            <w:proofErr w:type="spellEnd"/>
            <w:r w:rsidRPr="00C775AD">
              <w:rPr>
                <w:rFonts w:ascii="Times New Roman" w:hAnsi="Times New Roman" w:cs="Times New Roman"/>
                <w:sz w:val="20"/>
                <w:szCs w:val="20"/>
              </w:rPr>
              <w:t xml:space="preserve"> y una incisión de drenaje extraoral.</w:t>
            </w:r>
          </w:p>
        </w:tc>
      </w:tr>
    </w:tbl>
    <w:p w14:paraId="5092366F" w14:textId="77777777" w:rsidR="00347221" w:rsidRDefault="00347221"/>
    <w:tbl>
      <w:tblPr>
        <w:tblStyle w:val="Tablanormal4"/>
        <w:tblW w:w="9156" w:type="dxa"/>
        <w:tblLayout w:type="fixed"/>
        <w:tblLook w:val="04A0" w:firstRow="1" w:lastRow="0" w:firstColumn="1" w:lastColumn="0" w:noHBand="0" w:noVBand="1"/>
      </w:tblPr>
      <w:tblGrid>
        <w:gridCol w:w="1500"/>
        <w:gridCol w:w="627"/>
        <w:gridCol w:w="1706"/>
        <w:gridCol w:w="1696"/>
        <w:gridCol w:w="1985"/>
        <w:gridCol w:w="1642"/>
      </w:tblGrid>
      <w:tr w:rsidR="004A7B82" w:rsidRPr="00CE4841" w14:paraId="4E534C37" w14:textId="77777777" w:rsidTr="00347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tcPr>
          <w:p w14:paraId="61334A79" w14:textId="24812085" w:rsidR="00433A22" w:rsidRPr="00C775AD" w:rsidRDefault="00752CA0" w:rsidP="008A0683">
            <w:pPr>
              <w:spacing w:line="276" w:lineRule="auto"/>
              <w:rPr>
                <w:rFonts w:ascii="Times New Roman" w:hAnsi="Times New Roman" w:cs="Times New Roman"/>
                <w:b w:val="0"/>
                <w:bCs w:val="0"/>
                <w:sz w:val="20"/>
                <w:szCs w:val="20"/>
              </w:rPr>
            </w:pPr>
            <w:r w:rsidRPr="00C775AD">
              <w:rPr>
                <w:rFonts w:ascii="Times New Roman" w:hAnsi="Times New Roman" w:cs="Times New Roman"/>
                <w:b w:val="0"/>
                <w:bCs w:val="0"/>
                <w:sz w:val="20"/>
                <w:szCs w:val="20"/>
              </w:rPr>
              <w:t xml:space="preserve">René Pedraza, Juan Carlos Borja, </w:t>
            </w:r>
            <w:proofErr w:type="spellStart"/>
            <w:r w:rsidRPr="00C775AD">
              <w:rPr>
                <w:rFonts w:ascii="Times New Roman" w:hAnsi="Times New Roman" w:cs="Times New Roman"/>
                <w:b w:val="0"/>
                <w:bCs w:val="0"/>
                <w:sz w:val="20"/>
                <w:szCs w:val="20"/>
              </w:rPr>
              <w:t>Jhordano</w:t>
            </w:r>
            <w:proofErr w:type="spellEnd"/>
            <w:r w:rsidRPr="00C775AD">
              <w:rPr>
                <w:rFonts w:ascii="Times New Roman" w:hAnsi="Times New Roman" w:cs="Times New Roman"/>
                <w:b w:val="0"/>
                <w:bCs w:val="0"/>
                <w:sz w:val="20"/>
                <w:szCs w:val="20"/>
              </w:rPr>
              <w:t xml:space="preserve"> Bermejo Neira, Katherine Prieto, Paula Orozco</w:t>
            </w:r>
          </w:p>
        </w:tc>
        <w:tc>
          <w:tcPr>
            <w:tcW w:w="627" w:type="dxa"/>
          </w:tcPr>
          <w:p w14:paraId="5FAEDD7D" w14:textId="77777777" w:rsidR="00433A22" w:rsidRPr="00347221" w:rsidRDefault="00752CA0" w:rsidP="008A068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347221">
              <w:rPr>
                <w:rFonts w:ascii="Times New Roman" w:hAnsi="Times New Roman" w:cs="Times New Roman"/>
                <w:b w:val="0"/>
                <w:bCs w:val="0"/>
                <w:sz w:val="20"/>
                <w:szCs w:val="20"/>
              </w:rPr>
              <w:t>2020</w:t>
            </w:r>
          </w:p>
          <w:p w14:paraId="07BCE0B9" w14:textId="25BACE33" w:rsidR="00DC023F" w:rsidRPr="00347221" w:rsidRDefault="00DC023F" w:rsidP="008A068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tc>
        <w:tc>
          <w:tcPr>
            <w:tcW w:w="1706" w:type="dxa"/>
          </w:tcPr>
          <w:p w14:paraId="7405C7BC" w14:textId="01D7CC0E" w:rsidR="00433A22" w:rsidRPr="00347221" w:rsidRDefault="00752CA0" w:rsidP="008A068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347221">
              <w:rPr>
                <w:rFonts w:ascii="Times New Roman" w:hAnsi="Times New Roman" w:cs="Times New Roman"/>
                <w:b w:val="0"/>
                <w:bCs w:val="0"/>
                <w:sz w:val="20"/>
                <w:szCs w:val="20"/>
              </w:rPr>
              <w:t xml:space="preserve">Fracturas mandibulares en el servicio de otorrinolaringología y cirugía maxilofacial: experiencia en las características clínicas, diagnósticas y de </w:t>
            </w:r>
            <w:r w:rsidRPr="00347221">
              <w:rPr>
                <w:rFonts w:ascii="Times New Roman" w:hAnsi="Times New Roman" w:cs="Times New Roman"/>
                <w:b w:val="0"/>
                <w:bCs w:val="0"/>
                <w:sz w:val="20"/>
                <w:szCs w:val="20"/>
              </w:rPr>
              <w:lastRenderedPageBreak/>
              <w:t>tratamiento en el Hospital San José.</w:t>
            </w:r>
          </w:p>
        </w:tc>
        <w:tc>
          <w:tcPr>
            <w:tcW w:w="1696" w:type="dxa"/>
          </w:tcPr>
          <w:p w14:paraId="4EBBF0E1" w14:textId="77777777" w:rsidR="00752CA0" w:rsidRPr="00347221" w:rsidRDefault="00752CA0" w:rsidP="008A068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347221">
              <w:rPr>
                <w:rFonts w:ascii="Times New Roman" w:hAnsi="Times New Roman" w:cs="Times New Roman"/>
                <w:b w:val="0"/>
                <w:bCs w:val="0"/>
                <w:sz w:val="20"/>
                <w:szCs w:val="20"/>
              </w:rPr>
              <w:lastRenderedPageBreak/>
              <w:t>Describir la experiencia clínica y diagnóstica de las fracturas</w:t>
            </w:r>
          </w:p>
          <w:p w14:paraId="1B14BFA2" w14:textId="77777777" w:rsidR="00752CA0" w:rsidRPr="00347221" w:rsidRDefault="00752CA0" w:rsidP="008A068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347221">
              <w:rPr>
                <w:rFonts w:ascii="Times New Roman" w:hAnsi="Times New Roman" w:cs="Times New Roman"/>
                <w:b w:val="0"/>
                <w:bCs w:val="0"/>
                <w:sz w:val="20"/>
                <w:szCs w:val="20"/>
              </w:rPr>
              <w:t>mandibulares en el servicio de otorrinolaringología y cirugía maxilofacial del</w:t>
            </w:r>
          </w:p>
          <w:p w14:paraId="1CCC6FC9" w14:textId="060876CF" w:rsidR="00433A22" w:rsidRPr="00347221" w:rsidRDefault="00752CA0" w:rsidP="008A068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347221">
              <w:rPr>
                <w:rFonts w:ascii="Times New Roman" w:hAnsi="Times New Roman" w:cs="Times New Roman"/>
                <w:b w:val="0"/>
                <w:bCs w:val="0"/>
                <w:sz w:val="20"/>
                <w:szCs w:val="20"/>
              </w:rPr>
              <w:lastRenderedPageBreak/>
              <w:t>Hospital San José de Bogotá entre 2014 y 2018</w:t>
            </w:r>
          </w:p>
        </w:tc>
        <w:tc>
          <w:tcPr>
            <w:tcW w:w="1985" w:type="dxa"/>
          </w:tcPr>
          <w:p w14:paraId="0DC28538" w14:textId="77777777" w:rsidR="00752CA0" w:rsidRPr="00347221" w:rsidRDefault="00752CA0" w:rsidP="008A068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347221">
              <w:rPr>
                <w:rFonts w:ascii="Times New Roman" w:hAnsi="Times New Roman" w:cs="Times New Roman"/>
                <w:b w:val="0"/>
                <w:bCs w:val="0"/>
                <w:sz w:val="20"/>
                <w:szCs w:val="20"/>
              </w:rPr>
              <w:lastRenderedPageBreak/>
              <w:t>Estudio observacional</w:t>
            </w:r>
          </w:p>
          <w:p w14:paraId="7A7D7AA6" w14:textId="77777777" w:rsidR="00752CA0" w:rsidRPr="00347221" w:rsidRDefault="00752CA0" w:rsidP="008A068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347221">
              <w:rPr>
                <w:rFonts w:ascii="Times New Roman" w:hAnsi="Times New Roman" w:cs="Times New Roman"/>
                <w:b w:val="0"/>
                <w:bCs w:val="0"/>
                <w:sz w:val="20"/>
                <w:szCs w:val="20"/>
              </w:rPr>
              <w:t>Descriptivo. Se reclutó una cohorte de pacientes con diagnóstico de</w:t>
            </w:r>
          </w:p>
          <w:p w14:paraId="69E9287D" w14:textId="3AD7332F" w:rsidR="00433A22" w:rsidRPr="00347221" w:rsidRDefault="00752CA0" w:rsidP="008A068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347221">
              <w:rPr>
                <w:rFonts w:ascii="Times New Roman" w:hAnsi="Times New Roman" w:cs="Times New Roman"/>
                <w:b w:val="0"/>
                <w:bCs w:val="0"/>
                <w:sz w:val="20"/>
                <w:szCs w:val="20"/>
              </w:rPr>
              <w:t xml:space="preserve">fractura mandibular en el Hospital de San José entre 2014 a </w:t>
            </w:r>
            <w:r w:rsidRPr="00347221">
              <w:rPr>
                <w:rFonts w:ascii="Times New Roman" w:hAnsi="Times New Roman" w:cs="Times New Roman"/>
                <w:b w:val="0"/>
                <w:bCs w:val="0"/>
                <w:sz w:val="20"/>
                <w:szCs w:val="20"/>
              </w:rPr>
              <w:lastRenderedPageBreak/>
              <w:t>2018. Se incluyeron 25 pacientes.</w:t>
            </w:r>
          </w:p>
        </w:tc>
        <w:tc>
          <w:tcPr>
            <w:tcW w:w="1642" w:type="dxa"/>
          </w:tcPr>
          <w:p w14:paraId="6CD355BB" w14:textId="77777777" w:rsidR="00752CA0" w:rsidRPr="00347221" w:rsidRDefault="00752CA0" w:rsidP="008A068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347221">
              <w:rPr>
                <w:rFonts w:ascii="Times New Roman" w:hAnsi="Times New Roman" w:cs="Times New Roman"/>
                <w:b w:val="0"/>
                <w:bCs w:val="0"/>
                <w:sz w:val="20"/>
                <w:szCs w:val="20"/>
              </w:rPr>
              <w:lastRenderedPageBreak/>
              <w:t>El manejo quirúrgico estuvo presente en el 56 % de los pacientes, en los</w:t>
            </w:r>
          </w:p>
          <w:p w14:paraId="30C345A3" w14:textId="028CE7F7" w:rsidR="00433A22" w:rsidRPr="00347221" w:rsidRDefault="00752CA0" w:rsidP="008A068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347221">
              <w:rPr>
                <w:rFonts w:ascii="Times New Roman" w:hAnsi="Times New Roman" w:cs="Times New Roman"/>
                <w:b w:val="0"/>
                <w:bCs w:val="0"/>
                <w:sz w:val="20"/>
                <w:szCs w:val="20"/>
              </w:rPr>
              <w:t>que se utilizó el abordaje oral en el 100 % de los casos.</w:t>
            </w:r>
          </w:p>
        </w:tc>
      </w:tr>
    </w:tbl>
    <w:p w14:paraId="177E6718" w14:textId="77777777" w:rsidR="0046045E" w:rsidRPr="008A0683" w:rsidRDefault="0046045E" w:rsidP="00CE4841">
      <w:pPr>
        <w:widowControl w:val="0"/>
        <w:tabs>
          <w:tab w:val="left" w:pos="523"/>
        </w:tabs>
        <w:spacing w:after="0" w:line="480" w:lineRule="auto"/>
        <w:jc w:val="both"/>
        <w:rPr>
          <w:rFonts w:ascii="Times New Roman" w:eastAsia="Times New Roman" w:hAnsi="Times New Roman" w:cs="Times New Roman"/>
          <w:sz w:val="14"/>
          <w:szCs w:val="14"/>
        </w:rPr>
      </w:pPr>
    </w:p>
    <w:p w14:paraId="57E94E6C" w14:textId="4E9F7537" w:rsidR="00806664" w:rsidRPr="00CE4841" w:rsidRDefault="009B2B18" w:rsidP="00CE4841">
      <w:pPr>
        <w:widowControl w:val="0"/>
        <w:spacing w:after="0" w:line="480" w:lineRule="auto"/>
        <w:ind w:left="652" w:hanging="652"/>
        <w:jc w:val="both"/>
        <w:rPr>
          <w:rFonts w:ascii="Times New Roman" w:eastAsia="Times New Roman" w:hAnsi="Times New Roman" w:cs="Times New Roman"/>
        </w:rPr>
      </w:pPr>
      <w:r w:rsidRPr="00CE4841">
        <w:rPr>
          <w:rFonts w:ascii="Times New Roman" w:eastAsia="Times New Roman" w:hAnsi="Times New Roman" w:cs="Times New Roman"/>
          <w:b/>
        </w:rPr>
        <w:t xml:space="preserve">RESULTADO Y </w:t>
      </w:r>
      <w:r w:rsidR="00B84F11" w:rsidRPr="00CE4841">
        <w:rPr>
          <w:rFonts w:ascii="Times New Roman" w:eastAsia="Times New Roman" w:hAnsi="Times New Roman" w:cs="Times New Roman"/>
          <w:b/>
        </w:rPr>
        <w:t>DISCUSIÓN</w:t>
      </w:r>
    </w:p>
    <w:p w14:paraId="7AB2A556" w14:textId="51E7CC91" w:rsidR="00806664" w:rsidRPr="00CE4841" w:rsidRDefault="00806664" w:rsidP="00CE4841">
      <w:pPr>
        <w:widowControl w:val="0"/>
        <w:tabs>
          <w:tab w:val="left" w:pos="523"/>
        </w:tabs>
        <w:spacing w:after="0" w:line="480" w:lineRule="auto"/>
        <w:jc w:val="both"/>
        <w:rPr>
          <w:rFonts w:ascii="Times New Roman" w:eastAsia="Times New Roman" w:hAnsi="Times New Roman" w:cs="Times New Roman"/>
        </w:rPr>
      </w:pPr>
      <w:r w:rsidRPr="00CE4841">
        <w:rPr>
          <w:rFonts w:ascii="Times New Roman" w:eastAsia="Times New Roman" w:hAnsi="Times New Roman" w:cs="Times New Roman"/>
        </w:rPr>
        <w:t>Durante la extensa revisión de literatura de 201</w:t>
      </w:r>
      <w:r w:rsidR="009B2B18" w:rsidRPr="00CE4841">
        <w:rPr>
          <w:rFonts w:ascii="Times New Roman" w:eastAsia="Times New Roman" w:hAnsi="Times New Roman" w:cs="Times New Roman"/>
        </w:rPr>
        <w:t>8</w:t>
      </w:r>
      <w:r w:rsidRPr="00CE4841">
        <w:rPr>
          <w:rFonts w:ascii="Times New Roman" w:eastAsia="Times New Roman" w:hAnsi="Times New Roman" w:cs="Times New Roman"/>
        </w:rPr>
        <w:t xml:space="preserve"> hasta 2023 sobre las fracturas </w:t>
      </w:r>
      <w:proofErr w:type="spellStart"/>
      <w:r w:rsidRPr="00CE4841">
        <w:rPr>
          <w:rFonts w:ascii="Times New Roman" w:eastAsia="Times New Roman" w:hAnsi="Times New Roman" w:cs="Times New Roman"/>
        </w:rPr>
        <w:t>maximomandibulares</w:t>
      </w:r>
      <w:proofErr w:type="spellEnd"/>
      <w:r w:rsidRPr="00CE4841">
        <w:rPr>
          <w:rFonts w:ascii="Times New Roman" w:eastAsia="Times New Roman" w:hAnsi="Times New Roman" w:cs="Times New Roman"/>
        </w:rPr>
        <w:t xml:space="preserve"> y sus estrategias de abordaje</w:t>
      </w:r>
      <w:r w:rsidR="000F630B" w:rsidRPr="00CE4841">
        <w:rPr>
          <w:rFonts w:ascii="Times New Roman" w:eastAsia="Times New Roman" w:hAnsi="Times New Roman" w:cs="Times New Roman"/>
        </w:rPr>
        <w:t xml:space="preserve"> odontol</w:t>
      </w:r>
      <w:r w:rsidR="00DB03FB" w:rsidRPr="00CE4841">
        <w:rPr>
          <w:rFonts w:ascii="Times New Roman" w:eastAsia="Times New Roman" w:hAnsi="Times New Roman" w:cs="Times New Roman"/>
        </w:rPr>
        <w:t>ógico</w:t>
      </w:r>
      <w:r w:rsidRPr="00CE4841">
        <w:rPr>
          <w:rFonts w:ascii="Times New Roman" w:eastAsia="Times New Roman" w:hAnsi="Times New Roman" w:cs="Times New Roman"/>
        </w:rPr>
        <w:t xml:space="preserve"> y tratamiento, se ha observado una sorprendente escasez de información, con apenas 11 artículos identificados en las bases de datos consultadas. Este limitado número de publicaciones refleja una brecha significativa en la investigación y la documentación de experiencias clínicas en este campo específico de la cirugía maxilofacial. </w:t>
      </w:r>
    </w:p>
    <w:p w14:paraId="73B9B4AE" w14:textId="6176A027" w:rsidR="009C4475" w:rsidRPr="00CE4841" w:rsidRDefault="009C4475" w:rsidP="00CE4841">
      <w:pPr>
        <w:widowControl w:val="0"/>
        <w:tabs>
          <w:tab w:val="left" w:pos="523"/>
        </w:tabs>
        <w:spacing w:after="0" w:line="480" w:lineRule="auto"/>
        <w:jc w:val="both"/>
        <w:rPr>
          <w:rFonts w:ascii="Times New Roman" w:eastAsia="Times New Roman" w:hAnsi="Times New Roman" w:cs="Times New Roman"/>
        </w:rPr>
      </w:pPr>
      <w:r w:rsidRPr="00CE4841">
        <w:rPr>
          <w:rFonts w:ascii="Times New Roman" w:eastAsia="Times New Roman" w:hAnsi="Times New Roman" w:cs="Times New Roman"/>
        </w:rPr>
        <w:t>Las fracturas maxilares, que pueden involucrar tanto el maxilar superior como el inferior, son lesiones comunes en traumatismos faciales</w:t>
      </w:r>
      <w:r w:rsidR="00C10FDA" w:rsidRPr="00CE4841">
        <w:rPr>
          <w:rFonts w:ascii="Times New Roman" w:eastAsia="Times New Roman" w:hAnsi="Times New Roman" w:cs="Times New Roman"/>
        </w:rPr>
        <w:t xml:space="preserve"> </w:t>
      </w:r>
      <w:r w:rsidR="0000009F" w:rsidRPr="00CE4841">
        <w:rPr>
          <w:rFonts w:ascii="Times New Roman" w:eastAsia="Times New Roman" w:hAnsi="Times New Roman" w:cs="Times New Roman"/>
          <w:noProof/>
          <w:lang w:val="es-EC"/>
        </w:rPr>
        <w:t>(Campolo</w:t>
      </w:r>
      <w:r w:rsidR="00CC07C0" w:rsidRPr="00CE4841">
        <w:rPr>
          <w:rFonts w:ascii="Times New Roman" w:eastAsia="Times New Roman" w:hAnsi="Times New Roman" w:cs="Times New Roman"/>
          <w:noProof/>
          <w:lang w:val="es-EC"/>
        </w:rPr>
        <w:t xml:space="preserve"> et al.</w:t>
      </w:r>
      <w:r w:rsidR="0000009F" w:rsidRPr="00CE4841">
        <w:rPr>
          <w:rFonts w:ascii="Times New Roman" w:eastAsia="Times New Roman" w:hAnsi="Times New Roman" w:cs="Times New Roman"/>
          <w:noProof/>
          <w:lang w:val="es-EC"/>
        </w:rPr>
        <w:t>, 2017)</w:t>
      </w:r>
      <w:r w:rsidRPr="00CE4841">
        <w:rPr>
          <w:rFonts w:ascii="Times New Roman" w:eastAsia="Times New Roman" w:hAnsi="Times New Roman" w:cs="Times New Roman"/>
        </w:rPr>
        <w:t>. La clasificación de estas fracturas es fundamental para guiar el manejo clínico y quirúrgico, asegurando una atención personalizada y eficaz para cada paciente</w:t>
      </w:r>
      <w:r w:rsidR="00CC07C0" w:rsidRPr="00CE4841">
        <w:rPr>
          <w:rFonts w:ascii="Times New Roman" w:eastAsia="Times New Roman" w:hAnsi="Times New Roman" w:cs="Times New Roman"/>
        </w:rPr>
        <w:t xml:space="preserve"> </w:t>
      </w:r>
      <w:sdt>
        <w:sdtPr>
          <w:rPr>
            <w:rFonts w:ascii="Times New Roman" w:eastAsia="Times New Roman" w:hAnsi="Times New Roman" w:cs="Times New Roman"/>
          </w:rPr>
          <w:id w:val="-1980380372"/>
          <w:citation/>
        </w:sdtPr>
        <w:sdtEndPr/>
        <w:sdtContent>
          <w:r w:rsidR="00CC07C0" w:rsidRPr="00CE4841">
            <w:rPr>
              <w:rFonts w:ascii="Times New Roman" w:eastAsia="Times New Roman" w:hAnsi="Times New Roman" w:cs="Times New Roman"/>
            </w:rPr>
            <w:fldChar w:fldCharType="begin"/>
          </w:r>
          <w:r w:rsidR="00CC07C0" w:rsidRPr="00CE4841">
            <w:rPr>
              <w:rFonts w:ascii="Times New Roman" w:eastAsia="Times New Roman" w:hAnsi="Times New Roman" w:cs="Times New Roman"/>
              <w:lang w:val="es-EC"/>
            </w:rPr>
            <w:instrText xml:space="preserve"> CITATION Ave13 \l 12298 </w:instrText>
          </w:r>
          <w:r w:rsidR="00CC07C0" w:rsidRPr="00CE4841">
            <w:rPr>
              <w:rFonts w:ascii="Times New Roman" w:eastAsia="Times New Roman" w:hAnsi="Times New Roman" w:cs="Times New Roman"/>
            </w:rPr>
            <w:fldChar w:fldCharType="separate"/>
          </w:r>
          <w:r w:rsidR="00C52913" w:rsidRPr="00CE4841">
            <w:rPr>
              <w:rFonts w:ascii="Times New Roman" w:eastAsia="Times New Roman" w:hAnsi="Times New Roman" w:cs="Times New Roman"/>
              <w:noProof/>
              <w:lang w:val="es-EC"/>
            </w:rPr>
            <w:t>(Avello, 2013)</w:t>
          </w:r>
          <w:r w:rsidR="00CC07C0" w:rsidRPr="00CE4841">
            <w:rPr>
              <w:rFonts w:ascii="Times New Roman" w:eastAsia="Times New Roman" w:hAnsi="Times New Roman" w:cs="Times New Roman"/>
            </w:rPr>
            <w:fldChar w:fldCharType="end"/>
          </w:r>
        </w:sdtContent>
      </w:sdt>
      <w:r w:rsidRPr="00CE4841">
        <w:rPr>
          <w:rFonts w:ascii="Times New Roman" w:eastAsia="Times New Roman" w:hAnsi="Times New Roman" w:cs="Times New Roman"/>
        </w:rPr>
        <w:t>. Diversas clasificaciones se utilizan en la práctica clínica, siendo la clasificación de Le Fort para fracturas del maxilar superior y la clasificación de mandíbula de la AO para fracturas mandibulares dos de las más ampliamente reconocidas</w:t>
      </w:r>
      <w:r w:rsidR="007F7A53" w:rsidRPr="00CE4841">
        <w:rPr>
          <w:rFonts w:ascii="Times New Roman" w:eastAsia="Times New Roman" w:hAnsi="Times New Roman" w:cs="Times New Roman"/>
        </w:rPr>
        <w:t xml:space="preserve"> </w:t>
      </w:r>
      <w:r w:rsidR="007F7A53" w:rsidRPr="00CE4841">
        <w:rPr>
          <w:rFonts w:ascii="Times New Roman" w:eastAsia="Times New Roman" w:hAnsi="Times New Roman" w:cs="Times New Roman"/>
          <w:noProof/>
          <w:lang w:val="es-EC"/>
        </w:rPr>
        <w:t>(Roselló et al., 2020)</w:t>
      </w:r>
      <w:r w:rsidR="00826343" w:rsidRPr="00CE4841">
        <w:rPr>
          <w:rFonts w:ascii="Times New Roman" w:eastAsia="Times New Roman" w:hAnsi="Times New Roman" w:cs="Times New Roman"/>
        </w:rPr>
        <w:t xml:space="preserve">. </w:t>
      </w:r>
    </w:p>
    <w:p w14:paraId="1B3A2884" w14:textId="3C917B7A" w:rsidR="009266BD" w:rsidRPr="00CE4841" w:rsidRDefault="009266BD" w:rsidP="00CE4841">
      <w:pPr>
        <w:widowControl w:val="0"/>
        <w:tabs>
          <w:tab w:val="left" w:pos="523"/>
        </w:tabs>
        <w:spacing w:after="0" w:line="480" w:lineRule="auto"/>
        <w:jc w:val="both"/>
        <w:rPr>
          <w:rFonts w:ascii="Times New Roman" w:eastAsia="Times New Roman" w:hAnsi="Times New Roman" w:cs="Times New Roman"/>
        </w:rPr>
      </w:pPr>
      <w:r w:rsidRPr="00CE4841">
        <w:rPr>
          <w:rFonts w:ascii="Times New Roman" w:eastAsia="Times New Roman" w:hAnsi="Times New Roman" w:cs="Times New Roman"/>
        </w:rPr>
        <w:t>La clasificación de Le Fort divide las fracturas maxilares superiores en tres tipos principales. La Le Fort I involucra una fractura horizontal a través del maxilar, separando este de la base del cráneo. La Le Fort II implica una fractura que cruza el puente nasal y se extiende hacia los maxilares laterales y la Le Fort III es la fractura más severa, extendiéndose a través de la órbita y separando completamente la cara media de la base del cráneo</w:t>
      </w:r>
      <w:r w:rsidR="007F7A53" w:rsidRPr="00CE4841">
        <w:rPr>
          <w:rFonts w:ascii="Times New Roman" w:eastAsia="Times New Roman" w:hAnsi="Times New Roman" w:cs="Times New Roman"/>
        </w:rPr>
        <w:t xml:space="preserve"> </w:t>
      </w:r>
      <w:r w:rsidR="007F7A53" w:rsidRPr="00CE4841">
        <w:rPr>
          <w:rFonts w:ascii="Times New Roman" w:eastAsia="Times New Roman" w:hAnsi="Times New Roman" w:cs="Times New Roman"/>
          <w:noProof/>
          <w:lang w:val="es-EC"/>
        </w:rPr>
        <w:t>(Ponce y Franco, 2012)</w:t>
      </w:r>
      <w:r w:rsidRPr="00CE4841">
        <w:rPr>
          <w:rFonts w:ascii="Times New Roman" w:eastAsia="Times New Roman" w:hAnsi="Times New Roman" w:cs="Times New Roman"/>
        </w:rPr>
        <w:t>. Cada tipo de fractura Le Fort tiene implicaciones únicas para el tratamiento, con la Le Fort III, por ejemplo, requiriendo una atención inmediata debido a su gravedad y amenaza para las estructuras vitales circundantes</w:t>
      </w:r>
      <w:r w:rsidR="00025CAF" w:rsidRPr="00CE4841">
        <w:rPr>
          <w:rFonts w:ascii="Times New Roman" w:eastAsia="Times New Roman" w:hAnsi="Times New Roman" w:cs="Times New Roman"/>
        </w:rPr>
        <w:t xml:space="preserve"> </w:t>
      </w:r>
      <w:r w:rsidR="00025CAF" w:rsidRPr="00CE4841">
        <w:rPr>
          <w:rFonts w:ascii="Times New Roman" w:eastAsia="Times New Roman" w:hAnsi="Times New Roman" w:cs="Times New Roman"/>
          <w:noProof/>
          <w:lang w:val="es-EC"/>
        </w:rPr>
        <w:t>(Flores-Espinosa y Romero-Flores, 2012)</w:t>
      </w:r>
      <w:r w:rsidRPr="00CE4841">
        <w:rPr>
          <w:rFonts w:ascii="Times New Roman" w:eastAsia="Times New Roman" w:hAnsi="Times New Roman" w:cs="Times New Roman"/>
        </w:rPr>
        <w:t>.</w:t>
      </w:r>
    </w:p>
    <w:p w14:paraId="751D4DED" w14:textId="67818ED1" w:rsidR="009266BD" w:rsidRPr="00CE4841" w:rsidRDefault="00973B7F" w:rsidP="00CE4841">
      <w:pPr>
        <w:widowControl w:val="0"/>
        <w:tabs>
          <w:tab w:val="left" w:pos="523"/>
        </w:tabs>
        <w:spacing w:after="0" w:line="480" w:lineRule="auto"/>
        <w:jc w:val="both"/>
        <w:rPr>
          <w:rFonts w:ascii="Times New Roman" w:eastAsia="Times New Roman" w:hAnsi="Times New Roman" w:cs="Times New Roman"/>
        </w:rPr>
      </w:pPr>
      <w:r w:rsidRPr="00CE4841">
        <w:rPr>
          <w:rFonts w:ascii="Times New Roman" w:eastAsia="Times New Roman" w:hAnsi="Times New Roman" w:cs="Times New Roman"/>
        </w:rPr>
        <w:t>El manejo de las fracturas maxilares implica una evaluación exhaustiva que va más allá de la clasificación inicial. En muchos casos, es esencial realizar estudios de imagen avanzados, como tomografías computarizadas, para obtener una visión detallada de la fractura y las estructuras circundantes</w:t>
      </w:r>
      <w:r w:rsidR="00E85EA1" w:rsidRPr="00CE4841">
        <w:rPr>
          <w:rFonts w:ascii="Times New Roman" w:eastAsia="Times New Roman" w:hAnsi="Times New Roman" w:cs="Times New Roman"/>
        </w:rPr>
        <w:t xml:space="preserve"> </w:t>
      </w:r>
      <w:r w:rsidR="00E85EA1" w:rsidRPr="00CE4841">
        <w:rPr>
          <w:rFonts w:ascii="Times New Roman" w:eastAsia="Times New Roman" w:hAnsi="Times New Roman" w:cs="Times New Roman"/>
          <w:noProof/>
          <w:lang w:val="es-EC"/>
        </w:rPr>
        <w:t>(Chen et al., 2022)</w:t>
      </w:r>
      <w:r w:rsidRPr="00CE4841">
        <w:rPr>
          <w:rFonts w:ascii="Times New Roman" w:eastAsia="Times New Roman" w:hAnsi="Times New Roman" w:cs="Times New Roman"/>
        </w:rPr>
        <w:t xml:space="preserve">. La estabilidad de la fractura, la presencia de desplazamiento, la afectación de tejidos blandos y la presencia de fracturas conminutas son factores clave a considerar en </w:t>
      </w:r>
      <w:r w:rsidRPr="00CE4841">
        <w:rPr>
          <w:rFonts w:ascii="Times New Roman" w:eastAsia="Times New Roman" w:hAnsi="Times New Roman" w:cs="Times New Roman"/>
        </w:rPr>
        <w:lastRenderedPageBreak/>
        <w:t>la planificación del tratamiento</w:t>
      </w:r>
      <w:r w:rsidR="008975A1" w:rsidRPr="00CE4841">
        <w:rPr>
          <w:rFonts w:ascii="Times New Roman" w:eastAsia="Times New Roman" w:hAnsi="Times New Roman" w:cs="Times New Roman"/>
        </w:rPr>
        <w:t xml:space="preserve"> </w:t>
      </w:r>
      <w:r w:rsidR="008975A1" w:rsidRPr="00CE4841">
        <w:rPr>
          <w:rFonts w:ascii="Times New Roman" w:eastAsia="Times New Roman" w:hAnsi="Times New Roman" w:cs="Times New Roman"/>
          <w:noProof/>
          <w:lang w:val="es-EC"/>
        </w:rPr>
        <w:t>(Panesar y Susarla, 2021)</w:t>
      </w:r>
      <w:r w:rsidRPr="00CE4841">
        <w:rPr>
          <w:rFonts w:ascii="Times New Roman" w:eastAsia="Times New Roman" w:hAnsi="Times New Roman" w:cs="Times New Roman"/>
        </w:rPr>
        <w:t>.</w:t>
      </w:r>
    </w:p>
    <w:p w14:paraId="75AB59C4" w14:textId="271C9254" w:rsidR="00C40645" w:rsidRPr="00CE4841" w:rsidRDefault="00C40645" w:rsidP="00CE4841">
      <w:pPr>
        <w:widowControl w:val="0"/>
        <w:tabs>
          <w:tab w:val="left" w:pos="523"/>
        </w:tabs>
        <w:spacing w:after="0" w:line="480" w:lineRule="auto"/>
        <w:jc w:val="both"/>
        <w:rPr>
          <w:rFonts w:ascii="Times New Roman" w:eastAsia="Times New Roman" w:hAnsi="Times New Roman" w:cs="Times New Roman"/>
        </w:rPr>
      </w:pPr>
      <w:r w:rsidRPr="00CE4841">
        <w:rPr>
          <w:rFonts w:ascii="Times New Roman" w:eastAsia="Times New Roman" w:hAnsi="Times New Roman" w:cs="Times New Roman"/>
        </w:rPr>
        <w:t>En general, las fracturas maxilares se pueden manejar de manera conservadora o mediante intervenciones quirúrgicas</w:t>
      </w:r>
      <w:r w:rsidR="004649D6" w:rsidRPr="00CE4841">
        <w:rPr>
          <w:rFonts w:ascii="Times New Roman" w:eastAsia="Times New Roman" w:hAnsi="Times New Roman" w:cs="Times New Roman"/>
        </w:rPr>
        <w:t xml:space="preserve"> </w:t>
      </w:r>
      <w:r w:rsidR="004649D6" w:rsidRPr="00CE4841">
        <w:rPr>
          <w:rFonts w:ascii="Times New Roman" w:eastAsia="Times New Roman" w:hAnsi="Times New Roman" w:cs="Times New Roman"/>
          <w:noProof/>
          <w:lang w:val="es-EC"/>
        </w:rPr>
        <w:t>(Leonel et al.., 2012)</w:t>
      </w:r>
      <w:r w:rsidRPr="00CE4841">
        <w:rPr>
          <w:rFonts w:ascii="Times New Roman" w:eastAsia="Times New Roman" w:hAnsi="Times New Roman" w:cs="Times New Roman"/>
        </w:rPr>
        <w:t>. Las fracturas no desplazadas o mínimamente desplazadas a menudo pueden tratarse de manera conservadora con férulas y cuidadosa observación. Sin embargo, en casos de desplazamiento significativo, inestabilidad o fracturas complejas, puede ser necesario un abordaje quirúrgico</w:t>
      </w:r>
      <w:r w:rsidR="00B52B36" w:rsidRPr="00CE4841">
        <w:rPr>
          <w:rFonts w:ascii="Times New Roman" w:eastAsia="Times New Roman" w:hAnsi="Times New Roman" w:cs="Times New Roman"/>
        </w:rPr>
        <w:t xml:space="preserve"> </w:t>
      </w:r>
      <w:r w:rsidR="00AB0069" w:rsidRPr="00CE4841">
        <w:rPr>
          <w:rFonts w:ascii="Times New Roman" w:eastAsia="Times New Roman" w:hAnsi="Times New Roman" w:cs="Times New Roman"/>
          <w:noProof/>
          <w:lang w:val="es-EC"/>
        </w:rPr>
        <w:t>(Mardones et al., 2021)</w:t>
      </w:r>
      <w:r w:rsidRPr="00CE4841">
        <w:rPr>
          <w:rFonts w:ascii="Times New Roman" w:eastAsia="Times New Roman" w:hAnsi="Times New Roman" w:cs="Times New Roman"/>
        </w:rPr>
        <w:t>. Los métodos quirúrgicos pueden incluir la fijación interna con placas y tornillos, reducción abierta y fijación interna, o incluso la reconstrucción con injertos óseos en situaciones de pérdida sustancial de tejido</w:t>
      </w:r>
      <w:r w:rsidR="00AB0069" w:rsidRPr="00CE4841">
        <w:rPr>
          <w:rFonts w:ascii="Times New Roman" w:eastAsia="Times New Roman" w:hAnsi="Times New Roman" w:cs="Times New Roman"/>
        </w:rPr>
        <w:t xml:space="preserve"> </w:t>
      </w:r>
      <w:sdt>
        <w:sdtPr>
          <w:rPr>
            <w:rFonts w:ascii="Times New Roman" w:eastAsia="Times New Roman" w:hAnsi="Times New Roman" w:cs="Times New Roman"/>
          </w:rPr>
          <w:id w:val="-1195148072"/>
          <w:citation/>
        </w:sdtPr>
        <w:sdtEndPr/>
        <w:sdtContent>
          <w:r w:rsidR="00AB0069" w:rsidRPr="00CE4841">
            <w:rPr>
              <w:rFonts w:ascii="Times New Roman" w:eastAsia="Times New Roman" w:hAnsi="Times New Roman" w:cs="Times New Roman"/>
            </w:rPr>
            <w:fldChar w:fldCharType="begin"/>
          </w:r>
          <w:r w:rsidR="00AB0069" w:rsidRPr="00CE4841">
            <w:rPr>
              <w:rFonts w:ascii="Times New Roman" w:eastAsia="Times New Roman" w:hAnsi="Times New Roman" w:cs="Times New Roman"/>
              <w:lang w:val="es-EC"/>
            </w:rPr>
            <w:instrText xml:space="preserve"> CITATION Esm18 \l 12298 </w:instrText>
          </w:r>
          <w:r w:rsidR="00AB0069" w:rsidRPr="00CE4841">
            <w:rPr>
              <w:rFonts w:ascii="Times New Roman" w:eastAsia="Times New Roman" w:hAnsi="Times New Roman" w:cs="Times New Roman"/>
            </w:rPr>
            <w:fldChar w:fldCharType="separate"/>
          </w:r>
          <w:r w:rsidR="00C52913" w:rsidRPr="00CE4841">
            <w:rPr>
              <w:rFonts w:ascii="Times New Roman" w:eastAsia="Times New Roman" w:hAnsi="Times New Roman" w:cs="Times New Roman"/>
              <w:noProof/>
              <w:lang w:val="es-EC"/>
            </w:rPr>
            <w:t>(Esmaeelinejad, 2018)</w:t>
          </w:r>
          <w:r w:rsidR="00AB0069" w:rsidRPr="00CE4841">
            <w:rPr>
              <w:rFonts w:ascii="Times New Roman" w:eastAsia="Times New Roman" w:hAnsi="Times New Roman" w:cs="Times New Roman"/>
            </w:rPr>
            <w:fldChar w:fldCharType="end"/>
          </w:r>
        </w:sdtContent>
      </w:sdt>
      <w:r w:rsidRPr="00CE4841">
        <w:rPr>
          <w:rFonts w:ascii="Times New Roman" w:eastAsia="Times New Roman" w:hAnsi="Times New Roman" w:cs="Times New Roman"/>
        </w:rPr>
        <w:t>.</w:t>
      </w:r>
    </w:p>
    <w:p w14:paraId="014DF99D" w14:textId="337FE7B7" w:rsidR="000045C6" w:rsidRPr="00CE4841" w:rsidRDefault="000045C6" w:rsidP="00CE4841">
      <w:pPr>
        <w:widowControl w:val="0"/>
        <w:tabs>
          <w:tab w:val="left" w:pos="523"/>
        </w:tabs>
        <w:spacing w:after="0" w:line="480" w:lineRule="auto"/>
        <w:jc w:val="both"/>
        <w:rPr>
          <w:rFonts w:ascii="Times New Roman" w:eastAsia="Times New Roman" w:hAnsi="Times New Roman" w:cs="Times New Roman"/>
        </w:rPr>
      </w:pPr>
      <w:r w:rsidRPr="00CE4841">
        <w:rPr>
          <w:rFonts w:ascii="Times New Roman" w:eastAsia="Times New Roman" w:hAnsi="Times New Roman" w:cs="Times New Roman"/>
        </w:rPr>
        <w:t>Además del enfoque técnico, el manejo de las fracturas maxilares también implica consideraciones estéticas y funcionales. La restauración de la oclusión dental adecuada, la función masticatoria y la armonía facial son objetivos clave en el tratamiento. Además, se deben abordar las posibles complicaciones a largo plazo, como la pérdida de tejido óseo, la disfunción temporomandibular y las alteraciones estéticas</w:t>
      </w:r>
      <w:r w:rsidR="004239E9" w:rsidRPr="00CE4841">
        <w:rPr>
          <w:rFonts w:ascii="Times New Roman" w:eastAsia="Times New Roman" w:hAnsi="Times New Roman" w:cs="Times New Roman"/>
        </w:rPr>
        <w:t xml:space="preserve"> </w:t>
      </w:r>
      <w:r w:rsidR="004239E9" w:rsidRPr="00CE4841">
        <w:rPr>
          <w:rFonts w:ascii="Times New Roman" w:eastAsia="Times New Roman" w:hAnsi="Times New Roman" w:cs="Times New Roman"/>
          <w:noProof/>
          <w:lang w:val="es-EC"/>
        </w:rPr>
        <w:t>(Jacob y Prathap, 2021)</w:t>
      </w:r>
      <w:r w:rsidRPr="00CE4841">
        <w:rPr>
          <w:rFonts w:ascii="Times New Roman" w:eastAsia="Times New Roman" w:hAnsi="Times New Roman" w:cs="Times New Roman"/>
        </w:rPr>
        <w:t>.</w:t>
      </w:r>
    </w:p>
    <w:p w14:paraId="11148FDD" w14:textId="1EAA2261" w:rsidR="009266BD" w:rsidRPr="00CE4841" w:rsidRDefault="00654E58" w:rsidP="00CE4841">
      <w:pPr>
        <w:widowControl w:val="0"/>
        <w:tabs>
          <w:tab w:val="left" w:pos="523"/>
        </w:tabs>
        <w:spacing w:after="0" w:line="480" w:lineRule="auto"/>
        <w:jc w:val="both"/>
        <w:rPr>
          <w:rFonts w:ascii="Times New Roman" w:eastAsia="Times New Roman" w:hAnsi="Times New Roman" w:cs="Times New Roman"/>
        </w:rPr>
      </w:pPr>
      <w:r w:rsidRPr="00CE4841">
        <w:rPr>
          <w:rFonts w:ascii="Times New Roman" w:eastAsia="Times New Roman" w:hAnsi="Times New Roman" w:cs="Times New Roman"/>
        </w:rPr>
        <w:t>En cuanto a las fracturas mandibulares, la clasificación de la AO divide estas lesiones en grupos según su ubicación anatómica y características específicas. El Grupo I incluye fracturas del cuerpo mandibular, el Grupo II comprende fracturas del cóndilo mandibular, y el Grupo III abarca fracturas en la rama mandibular</w:t>
      </w:r>
      <w:r w:rsidR="008E7FBD" w:rsidRPr="00CE4841">
        <w:rPr>
          <w:rFonts w:ascii="Times New Roman" w:eastAsia="Times New Roman" w:hAnsi="Times New Roman" w:cs="Times New Roman"/>
        </w:rPr>
        <w:t xml:space="preserve"> </w:t>
      </w:r>
      <w:r w:rsidR="009301DA" w:rsidRPr="00CE4841">
        <w:rPr>
          <w:rFonts w:ascii="Times New Roman" w:eastAsia="Times New Roman" w:hAnsi="Times New Roman" w:cs="Times New Roman"/>
          <w:noProof/>
          <w:lang w:val="es-EC"/>
        </w:rPr>
        <w:t>(Farfán-Mera et al., 2018)</w:t>
      </w:r>
      <w:r w:rsidRPr="00CE4841">
        <w:rPr>
          <w:rFonts w:ascii="Times New Roman" w:eastAsia="Times New Roman" w:hAnsi="Times New Roman" w:cs="Times New Roman"/>
        </w:rPr>
        <w:t>. Cada grupo tiene subtipos adicionales que refinan aún más la clasificación, permitiendo a los profesionales de la salud personalizar el tratamiento según la naturaleza específica de la fractura. La comprensión de esta clasificación es crucial para determinar si se necesita un abordaje conservador o intervenciones quirúrgicas más invasivas</w:t>
      </w:r>
      <w:r w:rsidR="00DE5D11" w:rsidRPr="00CE4841">
        <w:rPr>
          <w:rFonts w:ascii="Times New Roman" w:eastAsia="Times New Roman" w:hAnsi="Times New Roman" w:cs="Times New Roman"/>
        </w:rPr>
        <w:t xml:space="preserve"> </w:t>
      </w:r>
      <w:r w:rsidR="00DE5D11" w:rsidRPr="00CE4841">
        <w:rPr>
          <w:rFonts w:ascii="Times New Roman" w:eastAsia="Times New Roman" w:hAnsi="Times New Roman" w:cs="Times New Roman"/>
          <w:noProof/>
          <w:lang w:val="es-EC"/>
        </w:rPr>
        <w:t>(Maurette et al., 2005)</w:t>
      </w:r>
      <w:r w:rsidRPr="00CE4841">
        <w:rPr>
          <w:rFonts w:ascii="Times New Roman" w:eastAsia="Times New Roman" w:hAnsi="Times New Roman" w:cs="Times New Roman"/>
        </w:rPr>
        <w:t>.</w:t>
      </w:r>
    </w:p>
    <w:p w14:paraId="6DC1D6BC" w14:textId="1E9497CA" w:rsidR="00BD548F" w:rsidRPr="00CE4841" w:rsidRDefault="00BD548F" w:rsidP="00CE4841">
      <w:pPr>
        <w:widowControl w:val="0"/>
        <w:tabs>
          <w:tab w:val="left" w:pos="523"/>
        </w:tabs>
        <w:spacing w:after="0" w:line="480" w:lineRule="auto"/>
        <w:jc w:val="both"/>
        <w:rPr>
          <w:rFonts w:ascii="Times New Roman" w:eastAsia="Times New Roman" w:hAnsi="Times New Roman" w:cs="Times New Roman"/>
        </w:rPr>
      </w:pPr>
      <w:r w:rsidRPr="00CE4841">
        <w:rPr>
          <w:rFonts w:ascii="Times New Roman" w:eastAsia="Times New Roman" w:hAnsi="Times New Roman" w:cs="Times New Roman"/>
        </w:rPr>
        <w:t>La reducción abierta y fijación interna (RAFI) en el manejo de las fracturas mandibulares es una técnica quirúrgica ampliamente utilizada para restablecer la alineación anatómica y la función adecuada de la mandíbula. Durante el procedimiento de RAFI, se realiza una incisión para acceder directamente a la fractura, permitiendo la reducción precisa de los fragmentos óseos desplazados y su fijación mediante el uso de placas y tornillos. Esta técnica ofrece varias ventajas, como la capacidad de abordar fracturas complejas, restaurar la oclusión dental adecuada y facilitar una recuperación más rápida del paciente</w:t>
      </w:r>
      <w:r w:rsidR="00DE5D11" w:rsidRPr="00CE4841">
        <w:rPr>
          <w:rFonts w:ascii="Times New Roman" w:eastAsia="Times New Roman" w:hAnsi="Times New Roman" w:cs="Times New Roman"/>
        </w:rPr>
        <w:t xml:space="preserve"> </w:t>
      </w:r>
      <w:r w:rsidR="00DE5D11" w:rsidRPr="00CE4841">
        <w:rPr>
          <w:rFonts w:ascii="Times New Roman" w:eastAsia="Times New Roman" w:hAnsi="Times New Roman" w:cs="Times New Roman"/>
          <w:noProof/>
          <w:lang w:val="es-EC"/>
        </w:rPr>
        <w:t>(Roccia et al., 2023)</w:t>
      </w:r>
      <w:r w:rsidRPr="00CE4841">
        <w:rPr>
          <w:rFonts w:ascii="Times New Roman" w:eastAsia="Times New Roman" w:hAnsi="Times New Roman" w:cs="Times New Roman"/>
        </w:rPr>
        <w:t>.</w:t>
      </w:r>
    </w:p>
    <w:p w14:paraId="09BF89AC" w14:textId="329F4BB1" w:rsidR="002A4651" w:rsidRPr="00CE4841" w:rsidRDefault="00FB3DED" w:rsidP="00CE4841">
      <w:pPr>
        <w:widowControl w:val="0"/>
        <w:tabs>
          <w:tab w:val="left" w:pos="523"/>
        </w:tabs>
        <w:spacing w:after="0" w:line="480" w:lineRule="auto"/>
        <w:jc w:val="both"/>
        <w:rPr>
          <w:rFonts w:ascii="Times New Roman" w:eastAsia="Times New Roman" w:hAnsi="Times New Roman" w:cs="Times New Roman"/>
        </w:rPr>
      </w:pPr>
      <w:r w:rsidRPr="00CE4841">
        <w:rPr>
          <w:rFonts w:ascii="Times New Roman" w:eastAsia="Times New Roman" w:hAnsi="Times New Roman" w:cs="Times New Roman"/>
        </w:rPr>
        <w:t xml:space="preserve">La fijación puede ser categorizada en tres grupos principales: fijación rígida, fijación no rígida y fijación </w:t>
      </w:r>
      <w:r w:rsidRPr="00CE4841">
        <w:rPr>
          <w:rFonts w:ascii="Times New Roman" w:eastAsia="Times New Roman" w:hAnsi="Times New Roman" w:cs="Times New Roman"/>
        </w:rPr>
        <w:lastRenderedPageBreak/>
        <w:t xml:space="preserve">semirrígida. En la fijación rígida, no se desarrollan callos óseos durante el proceso de curación, lo que resulta en la completa inmovilización de los segmentos de fractura. Por otro lado, la fijación no rígida permite una </w:t>
      </w:r>
      <w:proofErr w:type="spellStart"/>
      <w:r w:rsidRPr="00CE4841">
        <w:rPr>
          <w:rFonts w:ascii="Times New Roman" w:eastAsia="Times New Roman" w:hAnsi="Times New Roman" w:cs="Times New Roman"/>
        </w:rPr>
        <w:t>micromovilidad</w:t>
      </w:r>
      <w:proofErr w:type="spellEnd"/>
      <w:r w:rsidRPr="00CE4841">
        <w:rPr>
          <w:rFonts w:ascii="Times New Roman" w:eastAsia="Times New Roman" w:hAnsi="Times New Roman" w:cs="Times New Roman"/>
        </w:rPr>
        <w:t xml:space="preserve"> de los segmentos de fractura, favoreciendo la formación de callos en la capa de fractura. Las técnicas de fijación rígida abarcan el uso de placas y tornillos, como </w:t>
      </w:r>
      <w:proofErr w:type="spellStart"/>
      <w:r w:rsidRPr="00CE4841">
        <w:rPr>
          <w:rFonts w:ascii="Times New Roman" w:eastAsia="Times New Roman" w:hAnsi="Times New Roman" w:cs="Times New Roman"/>
        </w:rPr>
        <w:t>miniplacas</w:t>
      </w:r>
      <w:proofErr w:type="spellEnd"/>
      <w:r w:rsidRPr="00CE4841">
        <w:rPr>
          <w:rFonts w:ascii="Times New Roman" w:eastAsia="Times New Roman" w:hAnsi="Times New Roman" w:cs="Times New Roman"/>
        </w:rPr>
        <w:t xml:space="preserve"> y bandas de tensión con dos tornillos a cada lado de la fractura, así como la aplicación de dos tornillos de tracción o placas de reconstrucción con tres tornillos a cada lado de la fractura</w:t>
      </w:r>
      <w:r w:rsidR="00225795" w:rsidRPr="00CE4841">
        <w:rPr>
          <w:rFonts w:ascii="Times New Roman" w:eastAsia="Times New Roman" w:hAnsi="Times New Roman" w:cs="Times New Roman"/>
        </w:rPr>
        <w:t xml:space="preserve"> </w:t>
      </w:r>
      <w:r w:rsidR="00225795" w:rsidRPr="00CE4841">
        <w:rPr>
          <w:rFonts w:ascii="Times New Roman" w:eastAsia="Times New Roman" w:hAnsi="Times New Roman" w:cs="Times New Roman"/>
          <w:noProof/>
          <w:lang w:val="es-EC"/>
        </w:rPr>
        <w:t>(Panesar y Susarla, 2021)</w:t>
      </w:r>
      <w:r w:rsidRPr="00CE4841">
        <w:rPr>
          <w:rFonts w:ascii="Times New Roman" w:eastAsia="Times New Roman" w:hAnsi="Times New Roman" w:cs="Times New Roman"/>
        </w:rPr>
        <w:t xml:space="preserve">. </w:t>
      </w:r>
    </w:p>
    <w:p w14:paraId="08BAFC63" w14:textId="61862898" w:rsidR="00087EED" w:rsidRPr="00CE4841" w:rsidRDefault="00B84F11" w:rsidP="00CE4841">
      <w:pPr>
        <w:widowControl w:val="0"/>
        <w:spacing w:after="0" w:line="480" w:lineRule="auto"/>
        <w:ind w:left="652" w:hanging="652"/>
        <w:jc w:val="both"/>
        <w:rPr>
          <w:rFonts w:ascii="Times New Roman" w:eastAsia="Times New Roman" w:hAnsi="Times New Roman" w:cs="Times New Roman"/>
          <w:b/>
        </w:rPr>
      </w:pPr>
      <w:r w:rsidRPr="00CE4841">
        <w:rPr>
          <w:rFonts w:ascii="Times New Roman" w:eastAsia="Times New Roman" w:hAnsi="Times New Roman" w:cs="Times New Roman"/>
          <w:b/>
        </w:rPr>
        <w:t>CONCLUSION</w:t>
      </w:r>
    </w:p>
    <w:p w14:paraId="6094C9A4" w14:textId="5F95FDA2" w:rsidR="00356135" w:rsidRPr="00CE4841" w:rsidRDefault="00CE0602" w:rsidP="00CE4841">
      <w:pPr>
        <w:widowControl w:val="0"/>
        <w:spacing w:after="0" w:line="480" w:lineRule="auto"/>
        <w:jc w:val="both"/>
        <w:rPr>
          <w:rFonts w:ascii="Times New Roman" w:eastAsia="Times New Roman" w:hAnsi="Times New Roman" w:cs="Times New Roman"/>
        </w:rPr>
      </w:pPr>
      <w:r w:rsidRPr="00CE4841">
        <w:rPr>
          <w:rFonts w:ascii="Times New Roman" w:eastAsia="Times New Roman" w:hAnsi="Times New Roman" w:cs="Times New Roman"/>
        </w:rPr>
        <w:t>El manejo de las fracturas maxil</w:t>
      </w:r>
      <w:r w:rsidR="0063771D" w:rsidRPr="00CE4841">
        <w:rPr>
          <w:rFonts w:ascii="Times New Roman" w:eastAsia="Times New Roman" w:hAnsi="Times New Roman" w:cs="Times New Roman"/>
        </w:rPr>
        <w:t>omandibulares</w:t>
      </w:r>
      <w:r w:rsidRPr="00CE4841">
        <w:rPr>
          <w:rFonts w:ascii="Times New Roman" w:eastAsia="Times New Roman" w:hAnsi="Times New Roman" w:cs="Times New Roman"/>
        </w:rPr>
        <w:t xml:space="preserve"> implica una comprensión profunda de la clasificación, evaluación cuidadosa de la extensión y gravedad de la lesión, y la aplicación de estrategias de tratamiento personalizadas. La colaboración entre cirujanos maxilofaciales, ortodoncistas y otros profesionales de la salud es esencial para garantizar resultados óptimos y la restauración completa de la función y la estética facial. El enfoque multidisciplinario y la aplicación de técnicas modernas son fundamentales para mejorar continuamente las prácticas clínicas y optimizar los resultados para los pacientes con fracturas maxilares.</w:t>
      </w:r>
    </w:p>
    <w:sdt>
      <w:sdtPr>
        <w:rPr>
          <w:rFonts w:ascii="Times New Roman" w:hAnsi="Times New Roman" w:cs="Times New Roman"/>
          <w:color w:val="auto"/>
          <w:sz w:val="22"/>
          <w:szCs w:val="22"/>
          <w:lang w:val="es-ES"/>
        </w:rPr>
        <w:id w:val="-1719728117"/>
        <w:docPartObj>
          <w:docPartGallery w:val="Bibliographies"/>
          <w:docPartUnique/>
        </w:docPartObj>
      </w:sdtPr>
      <w:sdtEndPr>
        <w:rPr>
          <w:lang w:val="es-MX"/>
        </w:rPr>
      </w:sdtEndPr>
      <w:sdtContent>
        <w:p w14:paraId="78AD3674" w14:textId="7E2D3086" w:rsidR="00225795" w:rsidRPr="00CE4841" w:rsidRDefault="00225795" w:rsidP="00CE4841">
          <w:pPr>
            <w:pStyle w:val="Ttulo1"/>
            <w:spacing w:before="0" w:line="480" w:lineRule="auto"/>
            <w:jc w:val="both"/>
            <w:rPr>
              <w:rFonts w:ascii="Times New Roman" w:hAnsi="Times New Roman" w:cs="Times New Roman"/>
              <w:b/>
              <w:bCs/>
              <w:color w:val="auto"/>
              <w:sz w:val="22"/>
              <w:szCs w:val="22"/>
            </w:rPr>
          </w:pPr>
          <w:r w:rsidRPr="00CE4841">
            <w:rPr>
              <w:rFonts w:ascii="Times New Roman" w:hAnsi="Times New Roman" w:cs="Times New Roman"/>
              <w:b/>
              <w:bCs/>
              <w:color w:val="auto"/>
              <w:sz w:val="22"/>
              <w:szCs w:val="22"/>
              <w:lang w:val="es-ES"/>
            </w:rPr>
            <w:t>REFERENCIAS</w:t>
          </w:r>
          <w:r w:rsidR="00B03B5E">
            <w:rPr>
              <w:rFonts w:ascii="Times New Roman" w:hAnsi="Times New Roman" w:cs="Times New Roman"/>
              <w:b/>
              <w:bCs/>
              <w:color w:val="auto"/>
              <w:sz w:val="22"/>
              <w:szCs w:val="22"/>
              <w:lang w:val="es-ES"/>
            </w:rPr>
            <w:t xml:space="preserve"> BIBLIOGRAFICAS</w:t>
          </w:r>
        </w:p>
        <w:sdt>
          <w:sdtPr>
            <w:rPr>
              <w:rFonts w:ascii="Times New Roman" w:hAnsi="Times New Roman" w:cs="Times New Roman"/>
            </w:rPr>
            <w:id w:val="-573587230"/>
            <w:bibliography/>
          </w:sdtPr>
          <w:sdtEndPr/>
          <w:sdtContent>
            <w:p w14:paraId="2C0D3970" w14:textId="77777777" w:rsidR="00425A88" w:rsidRDefault="00225795" w:rsidP="00CE4841">
              <w:pPr>
                <w:pStyle w:val="Bibliografa"/>
                <w:spacing w:after="0" w:line="480" w:lineRule="auto"/>
                <w:ind w:left="720" w:hanging="720"/>
                <w:jc w:val="both"/>
                <w:rPr>
                  <w:rFonts w:ascii="Times New Roman" w:hAnsi="Times New Roman" w:cs="Times New Roman"/>
                  <w:noProof/>
                  <w:lang w:val="es-ES"/>
                </w:rPr>
              </w:pPr>
              <w:r w:rsidRPr="00CE4841">
                <w:rPr>
                  <w:rFonts w:ascii="Times New Roman" w:hAnsi="Times New Roman" w:cs="Times New Roman"/>
                  <w:noProof/>
                  <w:lang w:val="es-ES"/>
                </w:rPr>
                <w:t xml:space="preserve">Avello, F. (2013). Fracturas del tercio medio facial. Experiencia en el Hospital Nacional Dos de Mayo, 1999 - 2009. </w:t>
              </w:r>
              <w:r w:rsidRPr="00CE4841">
                <w:rPr>
                  <w:rFonts w:ascii="Times New Roman" w:hAnsi="Times New Roman" w:cs="Times New Roman"/>
                  <w:i/>
                  <w:iCs/>
                  <w:noProof/>
                  <w:lang w:val="es-ES"/>
                </w:rPr>
                <w:t>Anales de la Facultad de Medicina, 74</w:t>
              </w:r>
              <w:r w:rsidRPr="00CE4841">
                <w:rPr>
                  <w:rFonts w:ascii="Times New Roman" w:hAnsi="Times New Roman" w:cs="Times New Roman"/>
                  <w:noProof/>
                  <w:lang w:val="es-ES"/>
                </w:rPr>
                <w:t xml:space="preserve">(2), 123-128. Obtenido de </w:t>
              </w:r>
            </w:p>
            <w:p w14:paraId="1F44EF40" w14:textId="09ACD152" w:rsidR="00225795" w:rsidRPr="00CE4841" w:rsidRDefault="00AA747F" w:rsidP="00425A88">
              <w:pPr>
                <w:pStyle w:val="Bibliografa"/>
                <w:spacing w:after="0" w:line="480" w:lineRule="auto"/>
                <w:ind w:left="720"/>
                <w:jc w:val="both"/>
                <w:rPr>
                  <w:rFonts w:ascii="Times New Roman" w:hAnsi="Times New Roman" w:cs="Times New Roman"/>
                  <w:noProof/>
                  <w:lang w:val="es-ES"/>
                </w:rPr>
              </w:pPr>
              <w:hyperlink r:id="rId22" w:history="1">
                <w:r w:rsidR="00425A88" w:rsidRPr="0005565B">
                  <w:rPr>
                    <w:rStyle w:val="Hipervnculo"/>
                    <w:rFonts w:ascii="Times New Roman" w:hAnsi="Times New Roman" w:cs="Times New Roman"/>
                    <w:noProof/>
                    <w:lang w:val="es-ES"/>
                  </w:rPr>
                  <w:t>http://www.scielo.org.pe/scielo.php?script=sci_arttext&amp;pid=S1025-55832013000200007</w:t>
                </w:r>
              </w:hyperlink>
              <w:r w:rsidR="00425A88">
                <w:rPr>
                  <w:rFonts w:ascii="Times New Roman" w:hAnsi="Times New Roman" w:cs="Times New Roman"/>
                  <w:noProof/>
                  <w:lang w:val="es-ES"/>
                </w:rPr>
                <w:t xml:space="preserve"> </w:t>
              </w:r>
            </w:p>
            <w:p w14:paraId="329B1CFA" w14:textId="32CD457F" w:rsidR="00225795" w:rsidRPr="00CE4841" w:rsidRDefault="00225795" w:rsidP="00CE4841">
              <w:pPr>
                <w:pStyle w:val="Bibliografa"/>
                <w:spacing w:after="0" w:line="480" w:lineRule="auto"/>
                <w:ind w:left="720" w:hanging="720"/>
                <w:jc w:val="both"/>
                <w:rPr>
                  <w:rFonts w:ascii="Times New Roman" w:hAnsi="Times New Roman" w:cs="Times New Roman"/>
                  <w:noProof/>
                  <w:lang w:val="es-ES"/>
                </w:rPr>
              </w:pPr>
              <w:r w:rsidRPr="00CE4841">
                <w:rPr>
                  <w:rFonts w:ascii="Times New Roman" w:hAnsi="Times New Roman" w:cs="Times New Roman"/>
                  <w:noProof/>
                  <w:lang w:val="es-ES"/>
                </w:rPr>
                <w:t xml:space="preserve">Campolo, A., Mix, A., Foncea, C., Ramírez, H., Vargas, A., </w:t>
              </w:r>
              <w:r w:rsidR="002D69FB" w:rsidRPr="00CE4841">
                <w:rPr>
                  <w:rFonts w:ascii="Times New Roman" w:hAnsi="Times New Roman" w:cs="Times New Roman"/>
                  <w:noProof/>
                  <w:lang w:val="es-ES"/>
                </w:rPr>
                <w:t>y</w:t>
              </w:r>
              <w:r w:rsidRPr="00CE4841">
                <w:rPr>
                  <w:rFonts w:ascii="Times New Roman" w:hAnsi="Times New Roman" w:cs="Times New Roman"/>
                  <w:noProof/>
                  <w:lang w:val="es-ES"/>
                </w:rPr>
                <w:t xml:space="preserve"> Goñi, I. (2017). Manejo del trauma maxilofacial en la atención de urgencia por no especialistas. </w:t>
              </w:r>
              <w:r w:rsidRPr="00CE4841">
                <w:rPr>
                  <w:rFonts w:ascii="Times New Roman" w:hAnsi="Times New Roman" w:cs="Times New Roman"/>
                  <w:i/>
                  <w:iCs/>
                  <w:noProof/>
                  <w:lang w:val="es-ES"/>
                </w:rPr>
                <w:t>Revista médica de Chile, 145</w:t>
              </w:r>
              <w:r w:rsidRPr="00CE4841">
                <w:rPr>
                  <w:rFonts w:ascii="Times New Roman" w:hAnsi="Times New Roman" w:cs="Times New Roman"/>
                  <w:noProof/>
                  <w:lang w:val="es-ES"/>
                </w:rPr>
                <w:t>(8), 1038-1046. doi:</w:t>
              </w:r>
              <w:hyperlink r:id="rId23" w:history="1">
                <w:r w:rsidRPr="00425A88">
                  <w:rPr>
                    <w:rStyle w:val="Hipervnculo"/>
                    <w:rFonts w:ascii="Times New Roman" w:hAnsi="Times New Roman" w:cs="Times New Roman"/>
                    <w:noProof/>
                    <w:lang w:val="es-ES"/>
                  </w:rPr>
                  <w:t>http://dx.doi.org/10.4067/s0034-98872017000801038</w:t>
                </w:r>
              </w:hyperlink>
            </w:p>
            <w:p w14:paraId="03B37B8A" w14:textId="7613ACFE" w:rsidR="00225795" w:rsidRPr="008B6AF6" w:rsidRDefault="00225795" w:rsidP="00CE4841">
              <w:pPr>
                <w:pStyle w:val="Bibliografa"/>
                <w:spacing w:after="0" w:line="480" w:lineRule="auto"/>
                <w:ind w:left="720" w:hanging="720"/>
                <w:jc w:val="both"/>
                <w:rPr>
                  <w:rFonts w:ascii="Times New Roman" w:hAnsi="Times New Roman" w:cs="Times New Roman"/>
                  <w:noProof/>
                  <w:lang w:val="en-US"/>
                </w:rPr>
              </w:pPr>
              <w:r w:rsidRPr="008B6AF6">
                <w:rPr>
                  <w:rFonts w:ascii="Times New Roman" w:hAnsi="Times New Roman" w:cs="Times New Roman"/>
                  <w:noProof/>
                  <w:lang w:val="en-US"/>
                </w:rPr>
                <w:t xml:space="preserve">Chen, C.-C., Yang, C.-H., Chang, Y.-J., Wu, C.-C., Chang, L.-R., </w:t>
              </w:r>
              <w:r w:rsidR="002D69FB" w:rsidRPr="008B6AF6">
                <w:rPr>
                  <w:rFonts w:ascii="Times New Roman" w:hAnsi="Times New Roman" w:cs="Times New Roman"/>
                  <w:noProof/>
                  <w:lang w:val="en-US"/>
                </w:rPr>
                <w:t>y</w:t>
              </w:r>
              <w:r w:rsidRPr="008B6AF6">
                <w:rPr>
                  <w:rFonts w:ascii="Times New Roman" w:hAnsi="Times New Roman" w:cs="Times New Roman"/>
                  <w:noProof/>
                  <w:lang w:val="en-US"/>
                </w:rPr>
                <w:t xml:space="preserve"> Lai, J.-P. (2022). Repairing Facial Fractures with Interrupted Maxillary-mandibular Arches by Computer-assisted Reverse Planning Model Surgery. </w:t>
              </w:r>
              <w:r w:rsidRPr="008B6AF6">
                <w:rPr>
                  <w:rFonts w:ascii="Times New Roman" w:hAnsi="Times New Roman" w:cs="Times New Roman"/>
                  <w:i/>
                  <w:iCs/>
                  <w:noProof/>
                  <w:lang w:val="en-US"/>
                </w:rPr>
                <w:t>Plastic and Reconstructive Surgery - Global Open, 10</w:t>
              </w:r>
              <w:r w:rsidRPr="008B6AF6">
                <w:rPr>
                  <w:rFonts w:ascii="Times New Roman" w:hAnsi="Times New Roman" w:cs="Times New Roman"/>
                  <w:noProof/>
                  <w:lang w:val="en-US"/>
                </w:rPr>
                <w:t>(2), e4149. doi:10.1097/GOX.0000000000004149</w:t>
              </w:r>
            </w:p>
            <w:p w14:paraId="17971302" w14:textId="0E179012" w:rsidR="00225795" w:rsidRPr="00502055" w:rsidRDefault="00225795" w:rsidP="00CE4841">
              <w:pPr>
                <w:pStyle w:val="Bibliografa"/>
                <w:spacing w:after="0" w:line="480" w:lineRule="auto"/>
                <w:ind w:left="720" w:hanging="720"/>
                <w:jc w:val="both"/>
                <w:rPr>
                  <w:rFonts w:ascii="Times New Roman" w:hAnsi="Times New Roman" w:cs="Times New Roman"/>
                  <w:noProof/>
                  <w:lang w:val="es-PY"/>
                </w:rPr>
              </w:pPr>
              <w:r w:rsidRPr="008B6AF6">
                <w:rPr>
                  <w:rFonts w:ascii="Times New Roman" w:hAnsi="Times New Roman" w:cs="Times New Roman"/>
                  <w:noProof/>
                  <w:lang w:val="en-US"/>
                </w:rPr>
                <w:t xml:space="preserve">Esmaeelinejad, M. (2018). Maxillofacial Fractures: From Diagnosis to Treatment. </w:t>
              </w:r>
              <w:r w:rsidRPr="00CE4841">
                <w:rPr>
                  <w:rFonts w:ascii="Times New Roman" w:hAnsi="Times New Roman" w:cs="Times New Roman"/>
                  <w:noProof/>
                  <w:lang w:val="es-ES"/>
                </w:rPr>
                <w:t xml:space="preserve">En O. Karcioglu, </w:t>
              </w:r>
              <w:r w:rsidR="000F10B2" w:rsidRPr="00CE4841">
                <w:rPr>
                  <w:rFonts w:ascii="Times New Roman" w:hAnsi="Times New Roman" w:cs="Times New Roman"/>
                  <w:noProof/>
                  <w:lang w:val="es-ES"/>
                </w:rPr>
                <w:t>y</w:t>
              </w:r>
              <w:r w:rsidRPr="00CE4841">
                <w:rPr>
                  <w:rFonts w:ascii="Times New Roman" w:hAnsi="Times New Roman" w:cs="Times New Roman"/>
                  <w:noProof/>
                  <w:lang w:val="es-ES"/>
                </w:rPr>
                <w:t xml:space="preserve"> H. Topacoglu, </w:t>
              </w:r>
              <w:r w:rsidRPr="00CE4841">
                <w:rPr>
                  <w:rFonts w:ascii="Times New Roman" w:hAnsi="Times New Roman" w:cs="Times New Roman"/>
                  <w:i/>
                  <w:iCs/>
                  <w:noProof/>
                  <w:lang w:val="es-ES"/>
                </w:rPr>
                <w:t>Trauma Surgery</w:t>
              </w:r>
              <w:r w:rsidRPr="00CE4841">
                <w:rPr>
                  <w:rFonts w:ascii="Times New Roman" w:hAnsi="Times New Roman" w:cs="Times New Roman"/>
                  <w:noProof/>
                  <w:lang w:val="es-ES"/>
                </w:rPr>
                <w:t xml:space="preserve"> (págs. 53-71). </w:t>
              </w:r>
              <w:r w:rsidRPr="00502055">
                <w:rPr>
                  <w:rFonts w:ascii="Times New Roman" w:hAnsi="Times New Roman" w:cs="Times New Roman"/>
                  <w:noProof/>
                  <w:lang w:val="es-PY"/>
                </w:rPr>
                <w:t>Turkia: Book Metrics Overiew. doi:</w:t>
              </w:r>
              <w:hyperlink r:id="rId24" w:history="1">
                <w:r w:rsidRPr="00502055">
                  <w:rPr>
                    <w:rStyle w:val="Hipervnculo"/>
                    <w:rFonts w:ascii="Times New Roman" w:hAnsi="Times New Roman" w:cs="Times New Roman"/>
                    <w:noProof/>
                    <w:lang w:val="es-PY"/>
                  </w:rPr>
                  <w:t>http://dx.doi.org/10.5772/intechopen.76166</w:t>
                </w:r>
              </w:hyperlink>
            </w:p>
            <w:p w14:paraId="19C0FE35" w14:textId="6E904C1E" w:rsidR="00225795" w:rsidRPr="00CE4841" w:rsidRDefault="00225795" w:rsidP="00CE4841">
              <w:pPr>
                <w:pStyle w:val="Bibliografa"/>
                <w:spacing w:after="0" w:line="480" w:lineRule="auto"/>
                <w:ind w:left="720" w:hanging="720"/>
                <w:jc w:val="both"/>
                <w:rPr>
                  <w:rFonts w:ascii="Times New Roman" w:hAnsi="Times New Roman" w:cs="Times New Roman"/>
                  <w:noProof/>
                  <w:lang w:val="es-ES"/>
                </w:rPr>
              </w:pPr>
              <w:r w:rsidRPr="00CE4841">
                <w:rPr>
                  <w:rFonts w:ascii="Times New Roman" w:hAnsi="Times New Roman" w:cs="Times New Roman"/>
                  <w:noProof/>
                  <w:lang w:val="es-ES"/>
                </w:rPr>
                <w:lastRenderedPageBreak/>
                <w:t xml:space="preserve">Farfán-Mera, K., Izquierdo-Bucheli, A., </w:t>
              </w:r>
              <w:r w:rsidR="000F10B2" w:rsidRPr="00CE4841">
                <w:rPr>
                  <w:rFonts w:ascii="Times New Roman" w:hAnsi="Times New Roman" w:cs="Times New Roman"/>
                  <w:noProof/>
                  <w:lang w:val="es-ES"/>
                </w:rPr>
                <w:t>y</w:t>
              </w:r>
              <w:r w:rsidRPr="00CE4841">
                <w:rPr>
                  <w:rFonts w:ascii="Times New Roman" w:hAnsi="Times New Roman" w:cs="Times New Roman"/>
                  <w:noProof/>
                  <w:lang w:val="es-ES"/>
                </w:rPr>
                <w:t xml:space="preserve"> Vallejo-Vélez, K. (2018). Clasificación de fracturas mandibulares: Revisión. </w:t>
              </w:r>
              <w:r w:rsidRPr="00CE4841">
                <w:rPr>
                  <w:rFonts w:ascii="Times New Roman" w:hAnsi="Times New Roman" w:cs="Times New Roman"/>
                  <w:i/>
                  <w:iCs/>
                  <w:noProof/>
                  <w:lang w:val="es-ES"/>
                </w:rPr>
                <w:t>Polo del Conocimento, 3</w:t>
              </w:r>
              <w:r w:rsidRPr="00CE4841">
                <w:rPr>
                  <w:rFonts w:ascii="Times New Roman" w:hAnsi="Times New Roman" w:cs="Times New Roman"/>
                  <w:noProof/>
                  <w:lang w:val="es-ES"/>
                </w:rPr>
                <w:t>(1), 72-88. doi:10.23857/pc.v3i1.382</w:t>
              </w:r>
            </w:p>
            <w:p w14:paraId="1BE4FFDD" w14:textId="1BF0EA68" w:rsidR="00225795" w:rsidRPr="00CE4841" w:rsidRDefault="00225795" w:rsidP="00CE4841">
              <w:pPr>
                <w:pStyle w:val="Bibliografa"/>
                <w:spacing w:after="0" w:line="480" w:lineRule="auto"/>
                <w:ind w:left="720" w:hanging="720"/>
                <w:jc w:val="both"/>
                <w:rPr>
                  <w:rFonts w:ascii="Times New Roman" w:hAnsi="Times New Roman" w:cs="Times New Roman"/>
                  <w:noProof/>
                  <w:lang w:val="es-ES"/>
                </w:rPr>
              </w:pPr>
              <w:r w:rsidRPr="00CE4841">
                <w:rPr>
                  <w:rFonts w:ascii="Times New Roman" w:hAnsi="Times New Roman" w:cs="Times New Roman"/>
                  <w:noProof/>
                  <w:lang w:val="es-ES"/>
                </w:rPr>
                <w:t xml:space="preserve">Flores-Espinosa, J., </w:t>
              </w:r>
              <w:r w:rsidR="000F10B2" w:rsidRPr="00CE4841">
                <w:rPr>
                  <w:rFonts w:ascii="Times New Roman" w:hAnsi="Times New Roman" w:cs="Times New Roman"/>
                  <w:noProof/>
                  <w:lang w:val="es-ES"/>
                </w:rPr>
                <w:t>y</w:t>
              </w:r>
              <w:r w:rsidRPr="00CE4841">
                <w:rPr>
                  <w:rFonts w:ascii="Times New Roman" w:hAnsi="Times New Roman" w:cs="Times New Roman"/>
                  <w:noProof/>
                  <w:lang w:val="es-ES"/>
                </w:rPr>
                <w:t xml:space="preserve"> Romero-Flores, J. (2012). Fractura de Le Fort I segmentaria y nasoorbitoetmoidal. Informe de un caso. </w:t>
              </w:r>
              <w:r w:rsidRPr="00CE4841">
                <w:rPr>
                  <w:rFonts w:ascii="Times New Roman" w:hAnsi="Times New Roman" w:cs="Times New Roman"/>
                  <w:i/>
                  <w:iCs/>
                  <w:noProof/>
                  <w:lang w:val="es-ES"/>
                </w:rPr>
                <w:t>Revista Médica del Instituto Mexicano del Seguro Social, 50</w:t>
              </w:r>
              <w:r w:rsidRPr="00CE4841">
                <w:rPr>
                  <w:rFonts w:ascii="Times New Roman" w:hAnsi="Times New Roman" w:cs="Times New Roman"/>
                  <w:noProof/>
                  <w:lang w:val="es-ES"/>
                </w:rPr>
                <w:t xml:space="preserve">(3), 327-330. Obtenido de </w:t>
              </w:r>
              <w:hyperlink r:id="rId25" w:history="1">
                <w:r w:rsidR="00C217E8" w:rsidRPr="0005565B">
                  <w:rPr>
                    <w:rStyle w:val="Hipervnculo"/>
                    <w:rFonts w:ascii="Times New Roman" w:hAnsi="Times New Roman" w:cs="Times New Roman"/>
                    <w:noProof/>
                    <w:lang w:val="es-ES"/>
                  </w:rPr>
                  <w:t>https://www.redalyc.org/pdf/4577/457745495017.pdf</w:t>
                </w:r>
              </w:hyperlink>
              <w:r w:rsidR="00C217E8">
                <w:rPr>
                  <w:rFonts w:ascii="Times New Roman" w:hAnsi="Times New Roman" w:cs="Times New Roman"/>
                  <w:noProof/>
                  <w:lang w:val="es-ES"/>
                </w:rPr>
                <w:t xml:space="preserve"> </w:t>
              </w:r>
            </w:p>
            <w:p w14:paraId="3B387523" w14:textId="35FFA55C" w:rsidR="00225795" w:rsidRPr="008B6AF6" w:rsidRDefault="00225795" w:rsidP="00CE4841">
              <w:pPr>
                <w:pStyle w:val="Bibliografa"/>
                <w:spacing w:after="0" w:line="480" w:lineRule="auto"/>
                <w:ind w:left="720" w:hanging="720"/>
                <w:jc w:val="both"/>
                <w:rPr>
                  <w:rFonts w:ascii="Times New Roman" w:hAnsi="Times New Roman" w:cs="Times New Roman"/>
                  <w:noProof/>
                  <w:lang w:val="en-US"/>
                </w:rPr>
              </w:pPr>
              <w:r w:rsidRPr="00CE4841">
                <w:rPr>
                  <w:rFonts w:ascii="Times New Roman" w:hAnsi="Times New Roman" w:cs="Times New Roman"/>
                  <w:noProof/>
                  <w:lang w:val="es-ES"/>
                </w:rPr>
                <w:t xml:space="preserve">Hermanto, E., Laihad, F., Pranoto, A., Elidasaru, M., Tantra, I., Sarianoferni, </w:t>
              </w:r>
              <w:r w:rsidR="000F10B2" w:rsidRPr="00CE4841">
                <w:rPr>
                  <w:rFonts w:ascii="Times New Roman" w:hAnsi="Times New Roman" w:cs="Times New Roman"/>
                  <w:noProof/>
                  <w:lang w:val="es-ES"/>
                </w:rPr>
                <w:t>y</w:t>
              </w:r>
              <w:r w:rsidRPr="00CE4841">
                <w:rPr>
                  <w:rFonts w:ascii="Times New Roman" w:hAnsi="Times New Roman" w:cs="Times New Roman"/>
                  <w:noProof/>
                  <w:lang w:val="es-ES"/>
                </w:rPr>
                <w:t xml:space="preserve"> Damaiyanti, D. (2023). </w:t>
              </w:r>
              <w:r w:rsidRPr="008B6AF6">
                <w:rPr>
                  <w:rFonts w:ascii="Times New Roman" w:hAnsi="Times New Roman" w:cs="Times New Roman"/>
                  <w:noProof/>
                  <w:lang w:val="en-US"/>
                </w:rPr>
                <w:t xml:space="preserve">Closed reduction and drainage incision for the treatment of neglected and infected mandibular fractures. </w:t>
              </w:r>
              <w:r w:rsidRPr="008B6AF6">
                <w:rPr>
                  <w:rFonts w:ascii="Times New Roman" w:hAnsi="Times New Roman" w:cs="Times New Roman"/>
                  <w:i/>
                  <w:iCs/>
                  <w:noProof/>
                  <w:lang w:val="en-US"/>
                </w:rPr>
                <w:t>Dental Journal, 56</w:t>
              </w:r>
              <w:r w:rsidRPr="008B6AF6">
                <w:rPr>
                  <w:rFonts w:ascii="Times New Roman" w:hAnsi="Times New Roman" w:cs="Times New Roman"/>
                  <w:noProof/>
                  <w:lang w:val="en-US"/>
                </w:rPr>
                <w:t>(3), 197-201. doi:</w:t>
              </w:r>
              <w:hyperlink r:id="rId26" w:history="1">
                <w:r w:rsidRPr="00C217E8">
                  <w:rPr>
                    <w:rStyle w:val="Hipervnculo"/>
                    <w:rFonts w:ascii="Times New Roman" w:hAnsi="Times New Roman" w:cs="Times New Roman"/>
                    <w:noProof/>
                    <w:lang w:val="en-US"/>
                  </w:rPr>
                  <w:t>https://doi.org/10.20473/j.djmkg.v56.i3.p197-201</w:t>
                </w:r>
              </w:hyperlink>
            </w:p>
            <w:p w14:paraId="7FF28DDD" w14:textId="101EC65C" w:rsidR="00225795" w:rsidRPr="00CE4841" w:rsidRDefault="00225795" w:rsidP="00CE4841">
              <w:pPr>
                <w:pStyle w:val="Bibliografa"/>
                <w:spacing w:after="0" w:line="480" w:lineRule="auto"/>
                <w:ind w:left="720" w:hanging="720"/>
                <w:jc w:val="both"/>
                <w:rPr>
                  <w:rFonts w:ascii="Times New Roman" w:hAnsi="Times New Roman" w:cs="Times New Roman"/>
                  <w:noProof/>
                  <w:lang w:val="es-ES"/>
                </w:rPr>
              </w:pPr>
              <w:r w:rsidRPr="008B6AF6">
                <w:rPr>
                  <w:rFonts w:ascii="Times New Roman" w:hAnsi="Times New Roman" w:cs="Times New Roman"/>
                  <w:noProof/>
                  <w:lang w:val="en-US"/>
                </w:rPr>
                <w:t xml:space="preserve">Jacob, O., </w:t>
              </w:r>
              <w:r w:rsidR="000F10B2" w:rsidRPr="008B6AF6">
                <w:rPr>
                  <w:rFonts w:ascii="Times New Roman" w:hAnsi="Times New Roman" w:cs="Times New Roman"/>
                  <w:noProof/>
                  <w:lang w:val="en-US"/>
                </w:rPr>
                <w:t>y</w:t>
              </w:r>
              <w:r w:rsidRPr="008B6AF6">
                <w:rPr>
                  <w:rFonts w:ascii="Times New Roman" w:hAnsi="Times New Roman" w:cs="Times New Roman"/>
                  <w:noProof/>
                  <w:lang w:val="en-US"/>
                </w:rPr>
                <w:t xml:space="preserve"> Prathap, A. (2021). Maxillary Fractures. En K. Bonanthaya, E. Panneerselvam, S. Manuel, K. V., &amp; A. Rai, </w:t>
              </w:r>
              <w:r w:rsidRPr="008B6AF6">
                <w:rPr>
                  <w:rFonts w:ascii="Times New Roman" w:hAnsi="Times New Roman" w:cs="Times New Roman"/>
                  <w:i/>
                  <w:iCs/>
                  <w:noProof/>
                  <w:lang w:val="en-US"/>
                </w:rPr>
                <w:t xml:space="preserve">Oral and Maxillofacial Surgery for the Clinician </w:t>
              </w:r>
              <w:r w:rsidRPr="008B6AF6">
                <w:rPr>
                  <w:rFonts w:ascii="Times New Roman" w:hAnsi="Times New Roman" w:cs="Times New Roman"/>
                  <w:noProof/>
                  <w:lang w:val="en-US"/>
                </w:rPr>
                <w:t xml:space="preserve">(págs. </w:t>
              </w:r>
              <w:r w:rsidRPr="00CE4841">
                <w:rPr>
                  <w:rFonts w:ascii="Times New Roman" w:hAnsi="Times New Roman" w:cs="Times New Roman"/>
                  <w:noProof/>
                  <w:lang w:val="es-ES"/>
                </w:rPr>
                <w:t>1125-1149). India: Springer. doi:</w:t>
              </w:r>
              <w:hyperlink r:id="rId27" w:history="1">
                <w:r w:rsidRPr="00C217E8">
                  <w:rPr>
                    <w:rStyle w:val="Hipervnculo"/>
                    <w:rFonts w:ascii="Times New Roman" w:hAnsi="Times New Roman" w:cs="Times New Roman"/>
                    <w:noProof/>
                    <w:lang w:val="es-ES"/>
                  </w:rPr>
                  <w:t>https://doi.org/10.1007/978-981-15-1346-6_55</w:t>
                </w:r>
              </w:hyperlink>
            </w:p>
            <w:p w14:paraId="7CF54691" w14:textId="77777777" w:rsidR="00C217E8" w:rsidRDefault="00225795" w:rsidP="00CE4841">
              <w:pPr>
                <w:pStyle w:val="Bibliografa"/>
                <w:spacing w:after="0" w:line="480" w:lineRule="auto"/>
                <w:ind w:left="720" w:hanging="720"/>
                <w:jc w:val="both"/>
                <w:rPr>
                  <w:rFonts w:ascii="Times New Roman" w:hAnsi="Times New Roman" w:cs="Times New Roman"/>
                  <w:noProof/>
                  <w:lang w:val="es-ES"/>
                </w:rPr>
              </w:pPr>
              <w:r w:rsidRPr="00CE4841">
                <w:rPr>
                  <w:rFonts w:ascii="Times New Roman" w:hAnsi="Times New Roman" w:cs="Times New Roman"/>
                  <w:noProof/>
                  <w:lang w:val="es-ES"/>
                </w:rPr>
                <w:t xml:space="preserve">Leonel, E., Uribe, A., Abu, F., </w:t>
              </w:r>
              <w:r w:rsidR="000F10B2" w:rsidRPr="00CE4841">
                <w:rPr>
                  <w:rFonts w:ascii="Times New Roman" w:hAnsi="Times New Roman" w:cs="Times New Roman"/>
                  <w:noProof/>
                  <w:lang w:val="es-ES"/>
                </w:rPr>
                <w:t>y</w:t>
              </w:r>
              <w:r w:rsidRPr="00CE4841">
                <w:rPr>
                  <w:rFonts w:ascii="Times New Roman" w:hAnsi="Times New Roman" w:cs="Times New Roman"/>
                  <w:noProof/>
                  <w:lang w:val="es-ES"/>
                </w:rPr>
                <w:t xml:space="preserve"> Gómez, B. (2012). Reducción de fracturas mandibulares sin fi jación intermaxilar en el Hospital General Xoco. Estudio retrospectivo de 2005 a 2011. </w:t>
              </w:r>
              <w:r w:rsidRPr="00CE4841">
                <w:rPr>
                  <w:rFonts w:ascii="Times New Roman" w:hAnsi="Times New Roman" w:cs="Times New Roman"/>
                  <w:i/>
                  <w:iCs/>
                  <w:noProof/>
                  <w:lang w:val="es-ES"/>
                </w:rPr>
                <w:t>Revista Mexicana de Cirugía Bucal y Maxilofacial, 8</w:t>
              </w:r>
              <w:r w:rsidRPr="00CE4841">
                <w:rPr>
                  <w:rFonts w:ascii="Times New Roman" w:hAnsi="Times New Roman" w:cs="Times New Roman"/>
                  <w:noProof/>
                  <w:lang w:val="es-ES"/>
                </w:rPr>
                <w:t xml:space="preserve">(2), 73-78. Obtenido de </w:t>
              </w:r>
            </w:p>
            <w:p w14:paraId="1739426F" w14:textId="0DE714E1" w:rsidR="00225795" w:rsidRPr="00CE4841" w:rsidRDefault="00AA747F" w:rsidP="00C217E8">
              <w:pPr>
                <w:pStyle w:val="Bibliografa"/>
                <w:spacing w:after="0" w:line="480" w:lineRule="auto"/>
                <w:ind w:left="720"/>
                <w:jc w:val="both"/>
                <w:rPr>
                  <w:rFonts w:ascii="Times New Roman" w:hAnsi="Times New Roman" w:cs="Times New Roman"/>
                  <w:noProof/>
                  <w:lang w:val="es-ES"/>
                </w:rPr>
              </w:pPr>
              <w:hyperlink r:id="rId28" w:history="1">
                <w:r w:rsidR="00225795" w:rsidRPr="00C217E8">
                  <w:rPr>
                    <w:rStyle w:val="Hipervnculo"/>
                    <w:rFonts w:ascii="Times New Roman" w:hAnsi="Times New Roman" w:cs="Times New Roman"/>
                    <w:noProof/>
                    <w:lang w:val="es-ES"/>
                  </w:rPr>
                  <w:t>https://www.medigraphic.com/pdfs/cirugiabucal/cb-2012/cb122h.pdf</w:t>
                </w:r>
              </w:hyperlink>
            </w:p>
            <w:p w14:paraId="4D269840" w14:textId="77777777" w:rsidR="00C217E8" w:rsidRDefault="00225795" w:rsidP="00CE4841">
              <w:pPr>
                <w:pStyle w:val="Bibliografa"/>
                <w:spacing w:after="0" w:line="480" w:lineRule="auto"/>
                <w:ind w:left="720" w:hanging="720"/>
                <w:jc w:val="both"/>
                <w:rPr>
                  <w:rFonts w:ascii="Times New Roman" w:hAnsi="Times New Roman" w:cs="Times New Roman"/>
                  <w:noProof/>
                  <w:lang w:val="es-ES"/>
                </w:rPr>
              </w:pPr>
              <w:r w:rsidRPr="00CE4841">
                <w:rPr>
                  <w:rFonts w:ascii="Times New Roman" w:hAnsi="Times New Roman" w:cs="Times New Roman"/>
                  <w:noProof/>
                  <w:lang w:val="es-ES"/>
                </w:rPr>
                <w:t xml:space="preserve">López-Vera, Gema, </w:t>
              </w:r>
              <w:r w:rsidR="000F10B2" w:rsidRPr="00CE4841">
                <w:rPr>
                  <w:rFonts w:ascii="Times New Roman" w:hAnsi="Times New Roman" w:cs="Times New Roman"/>
                  <w:noProof/>
                  <w:lang w:val="es-ES"/>
                </w:rPr>
                <w:t>y</w:t>
              </w:r>
              <w:r w:rsidRPr="00CE4841">
                <w:rPr>
                  <w:rFonts w:ascii="Times New Roman" w:hAnsi="Times New Roman" w:cs="Times New Roman"/>
                  <w:noProof/>
                  <w:lang w:val="es-ES"/>
                </w:rPr>
                <w:t xml:space="preserve"> Torres-Rodríguez, M. (2023). Manejo de urgencias odontológicas en pacientes afiliados al Seguro Social Campesino El Porvenir, El Carmen, Ecuador. </w:t>
              </w:r>
              <w:r w:rsidRPr="00CE4841">
                <w:rPr>
                  <w:rFonts w:ascii="Times New Roman" w:hAnsi="Times New Roman" w:cs="Times New Roman"/>
                  <w:i/>
                  <w:iCs/>
                  <w:noProof/>
                  <w:lang w:val="es-ES"/>
                </w:rPr>
                <w:t>Revista Médica Electrónica, 45</w:t>
              </w:r>
              <w:r w:rsidRPr="00CE4841">
                <w:rPr>
                  <w:rFonts w:ascii="Times New Roman" w:hAnsi="Times New Roman" w:cs="Times New Roman"/>
                  <w:noProof/>
                  <w:lang w:val="es-ES"/>
                </w:rPr>
                <w:t xml:space="preserve">(2), 237-249. Obtenido de </w:t>
              </w:r>
            </w:p>
            <w:p w14:paraId="0AB66C93" w14:textId="4EB4FAAA" w:rsidR="00225795" w:rsidRPr="00CE4841" w:rsidRDefault="00AA747F" w:rsidP="00C217E8">
              <w:pPr>
                <w:pStyle w:val="Bibliografa"/>
                <w:spacing w:after="0" w:line="480" w:lineRule="auto"/>
                <w:ind w:left="720"/>
                <w:jc w:val="both"/>
                <w:rPr>
                  <w:rFonts w:ascii="Times New Roman" w:hAnsi="Times New Roman" w:cs="Times New Roman"/>
                  <w:noProof/>
                  <w:lang w:val="es-ES"/>
                </w:rPr>
              </w:pPr>
              <w:hyperlink r:id="rId29" w:history="1">
                <w:r w:rsidR="00225795" w:rsidRPr="00C217E8">
                  <w:rPr>
                    <w:rStyle w:val="Hipervnculo"/>
                    <w:rFonts w:ascii="Times New Roman" w:hAnsi="Times New Roman" w:cs="Times New Roman"/>
                    <w:noProof/>
                    <w:lang w:val="es-ES"/>
                  </w:rPr>
                  <w:t>http://www.revmedicaelectronica.sld.cu/index.php/rme/article/view/5018/5598</w:t>
                </w:r>
              </w:hyperlink>
            </w:p>
            <w:p w14:paraId="13700B7D" w14:textId="141B1942" w:rsidR="00225795" w:rsidRPr="008B6AF6" w:rsidRDefault="00225795" w:rsidP="00CE4841">
              <w:pPr>
                <w:pStyle w:val="Bibliografa"/>
                <w:spacing w:after="0" w:line="480" w:lineRule="auto"/>
                <w:ind w:left="720" w:hanging="720"/>
                <w:jc w:val="both"/>
                <w:rPr>
                  <w:rFonts w:ascii="Times New Roman" w:hAnsi="Times New Roman" w:cs="Times New Roman"/>
                  <w:noProof/>
                  <w:lang w:val="en-US"/>
                </w:rPr>
              </w:pPr>
              <w:r w:rsidRPr="008B6AF6">
                <w:rPr>
                  <w:rFonts w:ascii="Times New Roman" w:hAnsi="Times New Roman" w:cs="Times New Roman"/>
                  <w:noProof/>
                  <w:lang w:val="en-US"/>
                </w:rPr>
                <w:t xml:space="preserve">Luciana, L., Oggy, B., Wiargitha, I., </w:t>
              </w:r>
              <w:r w:rsidR="000F10B2" w:rsidRPr="008B6AF6">
                <w:rPr>
                  <w:rFonts w:ascii="Times New Roman" w:hAnsi="Times New Roman" w:cs="Times New Roman"/>
                  <w:noProof/>
                  <w:lang w:val="en-US"/>
                </w:rPr>
                <w:t>y</w:t>
              </w:r>
              <w:r w:rsidRPr="008B6AF6">
                <w:rPr>
                  <w:rFonts w:ascii="Times New Roman" w:hAnsi="Times New Roman" w:cs="Times New Roman"/>
                  <w:noProof/>
                  <w:lang w:val="en-US"/>
                </w:rPr>
                <w:t xml:space="preserve"> Irawan, H. (2019). Management of Maxillofacial Fracture: Experience of Emergency and Trauma Acute Care Surgery Department of Sanglah General Hospital Denpasar Bali. </w:t>
              </w:r>
              <w:r w:rsidRPr="008B6AF6">
                <w:rPr>
                  <w:rFonts w:ascii="Times New Roman" w:hAnsi="Times New Roman" w:cs="Times New Roman"/>
                  <w:i/>
                  <w:iCs/>
                  <w:noProof/>
                  <w:lang w:val="en-US"/>
                </w:rPr>
                <w:t>Open Access Macedonian journal of medical sciences, 7</w:t>
              </w:r>
              <w:r w:rsidRPr="008B6AF6">
                <w:rPr>
                  <w:rFonts w:ascii="Times New Roman" w:hAnsi="Times New Roman" w:cs="Times New Roman"/>
                  <w:noProof/>
                  <w:lang w:val="en-US"/>
                </w:rPr>
                <w:t>(19), 3245-3248. doi:</w:t>
              </w:r>
              <w:hyperlink r:id="rId30" w:history="1">
                <w:r w:rsidRPr="00C217E8">
                  <w:rPr>
                    <w:rStyle w:val="Hipervnculo"/>
                    <w:rFonts w:ascii="Times New Roman" w:hAnsi="Times New Roman" w:cs="Times New Roman"/>
                    <w:noProof/>
                    <w:lang w:val="en-US"/>
                  </w:rPr>
                  <w:t>https://doi.org/10.3889/oamjms.2019.701</w:t>
                </w:r>
              </w:hyperlink>
            </w:p>
            <w:p w14:paraId="4C7563D8" w14:textId="08BE6D0A" w:rsidR="00225795" w:rsidRPr="00CE4841" w:rsidRDefault="00225795" w:rsidP="00CE4841">
              <w:pPr>
                <w:pStyle w:val="Bibliografa"/>
                <w:spacing w:after="0" w:line="480" w:lineRule="auto"/>
                <w:ind w:left="720" w:hanging="720"/>
                <w:jc w:val="both"/>
                <w:rPr>
                  <w:rFonts w:ascii="Times New Roman" w:hAnsi="Times New Roman" w:cs="Times New Roman"/>
                  <w:noProof/>
                  <w:lang w:val="es-ES"/>
                </w:rPr>
              </w:pPr>
              <w:r w:rsidRPr="00CE4841">
                <w:rPr>
                  <w:rFonts w:ascii="Times New Roman" w:hAnsi="Times New Roman" w:cs="Times New Roman"/>
                  <w:noProof/>
                  <w:lang w:val="es-ES"/>
                </w:rPr>
                <w:t xml:space="preserve">Mardones, M., Torres, C., Gunckel, R., </w:t>
              </w:r>
              <w:r w:rsidR="000F10B2" w:rsidRPr="00CE4841">
                <w:rPr>
                  <w:rFonts w:ascii="Times New Roman" w:hAnsi="Times New Roman" w:cs="Times New Roman"/>
                  <w:noProof/>
                  <w:lang w:val="es-ES"/>
                </w:rPr>
                <w:t>y</w:t>
              </w:r>
              <w:r w:rsidRPr="00CE4841">
                <w:rPr>
                  <w:rFonts w:ascii="Times New Roman" w:hAnsi="Times New Roman" w:cs="Times New Roman"/>
                  <w:noProof/>
                  <w:lang w:val="es-ES"/>
                </w:rPr>
                <w:t xml:space="preserve"> Bravo, R. (2021). Tratamiento quirúrgico de fracturas de cóndilo mandibular: Reducción asistida por endoscopio como complemento al tratamiento convencional. </w:t>
              </w:r>
              <w:r w:rsidRPr="00CE4841">
                <w:rPr>
                  <w:rFonts w:ascii="Times New Roman" w:hAnsi="Times New Roman" w:cs="Times New Roman"/>
                  <w:i/>
                  <w:iCs/>
                  <w:noProof/>
                  <w:lang w:val="es-ES"/>
                </w:rPr>
                <w:t>Revista de cirugía, 73</w:t>
              </w:r>
              <w:r w:rsidRPr="00CE4841">
                <w:rPr>
                  <w:rFonts w:ascii="Times New Roman" w:hAnsi="Times New Roman" w:cs="Times New Roman"/>
                  <w:noProof/>
                  <w:lang w:val="es-ES"/>
                </w:rPr>
                <w:t>(3), 351-361. doi:</w:t>
              </w:r>
              <w:hyperlink r:id="rId31" w:history="1">
                <w:r w:rsidRPr="00C217E8">
                  <w:rPr>
                    <w:rStyle w:val="Hipervnculo"/>
                    <w:rFonts w:ascii="Times New Roman" w:hAnsi="Times New Roman" w:cs="Times New Roman"/>
                    <w:noProof/>
                    <w:lang w:val="es-ES"/>
                  </w:rPr>
                  <w:t>http://dx.doi.org/10.35687/s2452-45492021003699</w:t>
                </w:r>
              </w:hyperlink>
              <w:r w:rsidRPr="00CE4841">
                <w:rPr>
                  <w:rFonts w:ascii="Times New Roman" w:hAnsi="Times New Roman" w:cs="Times New Roman"/>
                  <w:noProof/>
                  <w:lang w:val="es-ES"/>
                </w:rPr>
                <w:t xml:space="preserve"> </w:t>
              </w:r>
            </w:p>
            <w:p w14:paraId="50133380" w14:textId="77777777" w:rsidR="00C217E8" w:rsidRDefault="00225795" w:rsidP="00CE4841">
              <w:pPr>
                <w:pStyle w:val="Bibliografa"/>
                <w:spacing w:after="0" w:line="480" w:lineRule="auto"/>
                <w:ind w:left="720" w:hanging="720"/>
                <w:jc w:val="both"/>
                <w:rPr>
                  <w:rFonts w:ascii="Times New Roman" w:hAnsi="Times New Roman" w:cs="Times New Roman"/>
                  <w:noProof/>
                  <w:lang w:val="es-ES"/>
                </w:rPr>
              </w:pPr>
              <w:r w:rsidRPr="00CE4841">
                <w:rPr>
                  <w:rFonts w:ascii="Times New Roman" w:hAnsi="Times New Roman" w:cs="Times New Roman"/>
                  <w:noProof/>
                  <w:lang w:val="es-ES"/>
                </w:rPr>
                <w:lastRenderedPageBreak/>
                <w:t xml:space="preserve">Maurette, P., Allais de Maurette, M., Pereira, P., </w:t>
              </w:r>
              <w:r w:rsidR="000F10B2" w:rsidRPr="00CE4841">
                <w:rPr>
                  <w:rFonts w:ascii="Times New Roman" w:hAnsi="Times New Roman" w:cs="Times New Roman"/>
                  <w:noProof/>
                  <w:lang w:val="es-ES"/>
                </w:rPr>
                <w:t>y</w:t>
              </w:r>
              <w:r w:rsidRPr="00CE4841">
                <w:rPr>
                  <w:rFonts w:ascii="Times New Roman" w:hAnsi="Times New Roman" w:cs="Times New Roman"/>
                  <w:noProof/>
                  <w:lang w:val="es-ES"/>
                </w:rPr>
                <w:t xml:space="preserve"> Passeri, L. (2005). Conceptos actuales en el tratamiento de las fracturas mandibulares: Revisión de literatura y reporte de casos. </w:t>
              </w:r>
              <w:r w:rsidRPr="00CE4841">
                <w:rPr>
                  <w:rFonts w:ascii="Times New Roman" w:hAnsi="Times New Roman" w:cs="Times New Roman"/>
                  <w:i/>
                  <w:iCs/>
                  <w:noProof/>
                  <w:lang w:val="es-ES"/>
                </w:rPr>
                <w:t>Acta Odontológica Venezolana, 43</w:t>
              </w:r>
              <w:r w:rsidRPr="00CE4841">
                <w:rPr>
                  <w:rFonts w:ascii="Times New Roman" w:hAnsi="Times New Roman" w:cs="Times New Roman"/>
                  <w:noProof/>
                  <w:lang w:val="es-ES"/>
                </w:rPr>
                <w:t xml:space="preserve">(1), 57-60. Obtenido de </w:t>
              </w:r>
            </w:p>
            <w:p w14:paraId="4E844077" w14:textId="7D4BE363" w:rsidR="00225795" w:rsidRPr="00CE4841" w:rsidRDefault="00AA747F" w:rsidP="00C217E8">
              <w:pPr>
                <w:pStyle w:val="Bibliografa"/>
                <w:spacing w:after="0" w:line="480" w:lineRule="auto"/>
                <w:ind w:left="720"/>
                <w:jc w:val="both"/>
                <w:rPr>
                  <w:rFonts w:ascii="Times New Roman" w:hAnsi="Times New Roman" w:cs="Times New Roman"/>
                  <w:noProof/>
                  <w:lang w:val="es-ES"/>
                </w:rPr>
              </w:pPr>
              <w:hyperlink r:id="rId32" w:history="1">
                <w:r w:rsidR="00225795" w:rsidRPr="00C217E8">
                  <w:rPr>
                    <w:rStyle w:val="Hipervnculo"/>
                    <w:rFonts w:ascii="Times New Roman" w:hAnsi="Times New Roman" w:cs="Times New Roman"/>
                    <w:noProof/>
                    <w:lang w:val="es-ES"/>
                  </w:rPr>
                  <w:t>https://ve.scielo.org/scielo.php?script=sci_arttext&amp;pid=S0001-63652005000100011</w:t>
                </w:r>
              </w:hyperlink>
            </w:p>
            <w:p w14:paraId="42A9FDC1" w14:textId="7016F365" w:rsidR="00225795" w:rsidRPr="00CE4841" w:rsidRDefault="00225795" w:rsidP="00CE4841">
              <w:pPr>
                <w:pStyle w:val="Bibliografa"/>
                <w:spacing w:after="0" w:line="480" w:lineRule="auto"/>
                <w:ind w:left="720" w:hanging="720"/>
                <w:jc w:val="both"/>
                <w:rPr>
                  <w:rFonts w:ascii="Times New Roman" w:hAnsi="Times New Roman" w:cs="Times New Roman"/>
                  <w:noProof/>
                  <w:lang w:val="es-ES"/>
                </w:rPr>
              </w:pPr>
              <w:r w:rsidRPr="00CE4841">
                <w:rPr>
                  <w:rFonts w:ascii="Times New Roman" w:hAnsi="Times New Roman" w:cs="Times New Roman"/>
                  <w:noProof/>
                  <w:lang w:val="es-ES"/>
                </w:rPr>
                <w:t xml:space="preserve">Panesar, K., </w:t>
              </w:r>
              <w:r w:rsidR="000F10B2" w:rsidRPr="00CE4841">
                <w:rPr>
                  <w:rFonts w:ascii="Times New Roman" w:hAnsi="Times New Roman" w:cs="Times New Roman"/>
                  <w:noProof/>
                  <w:lang w:val="es-ES"/>
                </w:rPr>
                <w:t>y</w:t>
              </w:r>
              <w:r w:rsidRPr="00CE4841">
                <w:rPr>
                  <w:rFonts w:ascii="Times New Roman" w:hAnsi="Times New Roman" w:cs="Times New Roman"/>
                  <w:noProof/>
                  <w:lang w:val="es-ES"/>
                </w:rPr>
                <w:t xml:space="preserve"> Susarla, S. (2021). </w:t>
              </w:r>
              <w:r w:rsidRPr="008B6AF6">
                <w:rPr>
                  <w:rFonts w:ascii="Times New Roman" w:hAnsi="Times New Roman" w:cs="Times New Roman"/>
                  <w:noProof/>
                  <w:lang w:val="en-US"/>
                </w:rPr>
                <w:t xml:space="preserve">Mandibular Fractures: Diagnosis and Management. </w:t>
              </w:r>
              <w:r w:rsidRPr="00CE4841">
                <w:rPr>
                  <w:rFonts w:ascii="Times New Roman" w:hAnsi="Times New Roman" w:cs="Times New Roman"/>
                  <w:i/>
                  <w:iCs/>
                  <w:noProof/>
                  <w:lang w:val="es-ES"/>
                </w:rPr>
                <w:t>Semin Plast Surg, 35</w:t>
              </w:r>
              <w:r w:rsidRPr="00CE4841">
                <w:rPr>
                  <w:rFonts w:ascii="Times New Roman" w:hAnsi="Times New Roman" w:cs="Times New Roman"/>
                  <w:noProof/>
                  <w:lang w:val="es-ES"/>
                </w:rPr>
                <w:t>(4), 238-249. doi:</w:t>
              </w:r>
              <w:hyperlink r:id="rId33" w:history="1">
                <w:r w:rsidRPr="00C217E8">
                  <w:rPr>
                    <w:rStyle w:val="Hipervnculo"/>
                    <w:rFonts w:ascii="Times New Roman" w:hAnsi="Times New Roman" w:cs="Times New Roman"/>
                    <w:noProof/>
                    <w:lang w:val="es-ES"/>
                  </w:rPr>
                  <w:t>https://doi.org/10.1055%2Fs-0041-1735818</w:t>
                </w:r>
              </w:hyperlink>
            </w:p>
            <w:p w14:paraId="0E78BDDE" w14:textId="1A4AA7BF" w:rsidR="00225795" w:rsidRPr="00CE4841" w:rsidRDefault="00225795" w:rsidP="00CE4841">
              <w:pPr>
                <w:pStyle w:val="Bibliografa"/>
                <w:spacing w:after="0" w:line="480" w:lineRule="auto"/>
                <w:ind w:left="720" w:hanging="720"/>
                <w:jc w:val="both"/>
                <w:rPr>
                  <w:rFonts w:ascii="Times New Roman" w:hAnsi="Times New Roman" w:cs="Times New Roman"/>
                  <w:noProof/>
                  <w:lang w:val="es-ES"/>
                </w:rPr>
              </w:pPr>
              <w:r w:rsidRPr="00CE4841">
                <w:rPr>
                  <w:rFonts w:ascii="Times New Roman" w:hAnsi="Times New Roman" w:cs="Times New Roman"/>
                  <w:noProof/>
                  <w:lang w:val="es-ES"/>
                </w:rPr>
                <w:t xml:space="preserve">Pedroza, R., Borja, J., Bermejo, J., Prieto, K., </w:t>
              </w:r>
              <w:r w:rsidR="000F10B2" w:rsidRPr="00CE4841">
                <w:rPr>
                  <w:rFonts w:ascii="Times New Roman" w:hAnsi="Times New Roman" w:cs="Times New Roman"/>
                  <w:noProof/>
                  <w:lang w:val="es-ES"/>
                </w:rPr>
                <w:t>y</w:t>
              </w:r>
              <w:r w:rsidRPr="00CE4841">
                <w:rPr>
                  <w:rFonts w:ascii="Times New Roman" w:hAnsi="Times New Roman" w:cs="Times New Roman"/>
                  <w:noProof/>
                  <w:lang w:val="es-ES"/>
                </w:rPr>
                <w:t xml:space="preserve"> Orozco, P. (2020). Fracturas mandibulares en el servicio de otorrinolaringología y cirugía maxilofacial: experiencia en las características clínicas, diagnósticas y de tratamiento en el Hospital San José. </w:t>
              </w:r>
              <w:r w:rsidRPr="00CE4841">
                <w:rPr>
                  <w:rFonts w:ascii="Times New Roman" w:hAnsi="Times New Roman" w:cs="Times New Roman"/>
                  <w:i/>
                  <w:iCs/>
                  <w:noProof/>
                  <w:lang w:val="es-ES"/>
                </w:rPr>
                <w:t>Acta de Otorrinolaringología &amp; Cirugía de Cabeza y Cuello, 47</w:t>
              </w:r>
              <w:r w:rsidRPr="00CE4841">
                <w:rPr>
                  <w:rFonts w:ascii="Times New Roman" w:hAnsi="Times New Roman" w:cs="Times New Roman"/>
                  <w:noProof/>
                  <w:lang w:val="es-ES"/>
                </w:rPr>
                <w:t xml:space="preserve">(4), 213-221. doi: </w:t>
              </w:r>
              <w:hyperlink r:id="rId34" w:history="1">
                <w:r w:rsidRPr="00C217E8">
                  <w:rPr>
                    <w:rStyle w:val="Hipervnculo"/>
                    <w:rFonts w:ascii="Times New Roman" w:hAnsi="Times New Roman" w:cs="Times New Roman"/>
                    <w:noProof/>
                    <w:lang w:val="es-ES"/>
                  </w:rPr>
                  <w:t>https://doi.org/10.37076/acorl.v47i4.462</w:t>
                </w:r>
              </w:hyperlink>
            </w:p>
            <w:p w14:paraId="49189E94" w14:textId="5FC4EBD1" w:rsidR="00225795" w:rsidRPr="00CE4841" w:rsidRDefault="00225795" w:rsidP="00CE4841">
              <w:pPr>
                <w:pStyle w:val="Bibliografa"/>
                <w:spacing w:after="0" w:line="480" w:lineRule="auto"/>
                <w:ind w:left="720" w:hanging="720"/>
                <w:jc w:val="both"/>
                <w:rPr>
                  <w:rFonts w:ascii="Times New Roman" w:hAnsi="Times New Roman" w:cs="Times New Roman"/>
                  <w:noProof/>
                  <w:lang w:val="es-ES"/>
                </w:rPr>
              </w:pPr>
              <w:r w:rsidRPr="00CE4841">
                <w:rPr>
                  <w:rFonts w:ascii="Times New Roman" w:hAnsi="Times New Roman" w:cs="Times New Roman"/>
                  <w:noProof/>
                  <w:lang w:val="es-ES"/>
                </w:rPr>
                <w:t xml:space="preserve">Ponce, V., </w:t>
              </w:r>
              <w:r w:rsidR="000F10B2" w:rsidRPr="00CE4841">
                <w:rPr>
                  <w:rFonts w:ascii="Times New Roman" w:hAnsi="Times New Roman" w:cs="Times New Roman"/>
                  <w:noProof/>
                  <w:lang w:val="es-ES"/>
                </w:rPr>
                <w:t>y</w:t>
              </w:r>
              <w:r w:rsidRPr="00CE4841">
                <w:rPr>
                  <w:rFonts w:ascii="Times New Roman" w:hAnsi="Times New Roman" w:cs="Times New Roman"/>
                  <w:noProof/>
                  <w:lang w:val="es-ES"/>
                </w:rPr>
                <w:t xml:space="preserve"> Franco, R. (2012). Traumatismo maxilofacial; revisión de la clasificación actual mediante tomografía computada multicorte. </w:t>
              </w:r>
              <w:r w:rsidRPr="00CE4841">
                <w:rPr>
                  <w:rFonts w:ascii="Times New Roman" w:hAnsi="Times New Roman" w:cs="Times New Roman"/>
                  <w:i/>
                  <w:iCs/>
                  <w:noProof/>
                  <w:lang w:val="es-ES"/>
                </w:rPr>
                <w:t>Anales de Radiología México, 11</w:t>
              </w:r>
              <w:r w:rsidRPr="00CE4841">
                <w:rPr>
                  <w:rFonts w:ascii="Times New Roman" w:hAnsi="Times New Roman" w:cs="Times New Roman"/>
                  <w:noProof/>
                  <w:lang w:val="es-ES"/>
                </w:rPr>
                <w:t xml:space="preserve">(4), 228-236. Obtenido de </w:t>
              </w:r>
              <w:hyperlink r:id="rId35" w:history="1">
                <w:r w:rsidRPr="00C217E8">
                  <w:rPr>
                    <w:rStyle w:val="Hipervnculo"/>
                    <w:rFonts w:ascii="Times New Roman" w:hAnsi="Times New Roman" w:cs="Times New Roman"/>
                    <w:noProof/>
                    <w:lang w:val="es-ES"/>
                  </w:rPr>
                  <w:t>https://www.analesderadiologiamexico.com/previos/ARM%202012%20Vol.%2011/ARM_12_11_4_Octubre-Diciembre/arm_12_11_4_228-236.pdf</w:t>
                </w:r>
              </w:hyperlink>
            </w:p>
            <w:p w14:paraId="50885EB1" w14:textId="7B95CB6D" w:rsidR="00225795" w:rsidRPr="00CE4841" w:rsidRDefault="00225795" w:rsidP="00CE4841">
              <w:pPr>
                <w:pStyle w:val="Bibliografa"/>
                <w:spacing w:after="0" w:line="480" w:lineRule="auto"/>
                <w:ind w:left="720" w:hanging="720"/>
                <w:jc w:val="both"/>
                <w:rPr>
                  <w:rFonts w:ascii="Times New Roman" w:hAnsi="Times New Roman" w:cs="Times New Roman"/>
                  <w:noProof/>
                  <w:lang w:val="es-ES"/>
                </w:rPr>
              </w:pPr>
              <w:r w:rsidRPr="00CE4841">
                <w:rPr>
                  <w:rFonts w:ascii="Times New Roman" w:hAnsi="Times New Roman" w:cs="Times New Roman"/>
                  <w:noProof/>
                  <w:lang w:val="es-ES"/>
                </w:rPr>
                <w:t xml:space="preserve">Quintana, J., Botella, C., Johnson, E., </w:t>
              </w:r>
              <w:r w:rsidR="000F10B2" w:rsidRPr="00CE4841">
                <w:rPr>
                  <w:rFonts w:ascii="Times New Roman" w:hAnsi="Times New Roman" w:cs="Times New Roman"/>
                  <w:noProof/>
                  <w:lang w:val="es-ES"/>
                </w:rPr>
                <w:t>y</w:t>
              </w:r>
              <w:r w:rsidRPr="00CE4841">
                <w:rPr>
                  <w:rFonts w:ascii="Times New Roman" w:hAnsi="Times New Roman" w:cs="Times New Roman"/>
                  <w:noProof/>
                  <w:lang w:val="es-ES"/>
                </w:rPr>
                <w:t xml:space="preserve"> Rojas, R. (2022). Fracturas maxilofaciales en pacientes atendidos en el Princess Marina Hospital, de Gaborone. </w:t>
              </w:r>
              <w:r w:rsidRPr="00CE4841">
                <w:rPr>
                  <w:rFonts w:ascii="Times New Roman" w:hAnsi="Times New Roman" w:cs="Times New Roman"/>
                  <w:i/>
                  <w:iCs/>
                  <w:noProof/>
                  <w:lang w:val="es-ES"/>
                </w:rPr>
                <w:t>MediSur, 20</w:t>
              </w:r>
              <w:r w:rsidRPr="00CE4841">
                <w:rPr>
                  <w:rFonts w:ascii="Times New Roman" w:hAnsi="Times New Roman" w:cs="Times New Roman"/>
                  <w:noProof/>
                  <w:lang w:val="es-ES"/>
                </w:rPr>
                <w:t xml:space="preserve">(1), 52-58. Obtenido de </w:t>
              </w:r>
              <w:hyperlink r:id="rId36" w:history="1">
                <w:r w:rsidRPr="00805EA3">
                  <w:rPr>
                    <w:rStyle w:val="Hipervnculo"/>
                    <w:rFonts w:ascii="Times New Roman" w:hAnsi="Times New Roman" w:cs="Times New Roman"/>
                    <w:noProof/>
                    <w:lang w:val="es-ES"/>
                  </w:rPr>
                  <w:t>http://medisur.sld.cu/index.php/medisur/article/view/5109</w:t>
                </w:r>
              </w:hyperlink>
            </w:p>
            <w:p w14:paraId="1AA59EB8" w14:textId="4AD61855" w:rsidR="00225795" w:rsidRPr="008B6AF6" w:rsidRDefault="00225795" w:rsidP="00CE4841">
              <w:pPr>
                <w:pStyle w:val="Bibliografa"/>
                <w:spacing w:after="0" w:line="480" w:lineRule="auto"/>
                <w:ind w:left="720" w:hanging="720"/>
                <w:jc w:val="both"/>
                <w:rPr>
                  <w:rFonts w:ascii="Times New Roman" w:hAnsi="Times New Roman" w:cs="Times New Roman"/>
                  <w:noProof/>
                  <w:lang w:val="en-US"/>
                </w:rPr>
              </w:pPr>
              <w:r w:rsidRPr="00CE4841">
                <w:rPr>
                  <w:rFonts w:ascii="Times New Roman" w:hAnsi="Times New Roman" w:cs="Times New Roman"/>
                  <w:noProof/>
                  <w:lang w:val="es-ES"/>
                </w:rPr>
                <w:t>Roccia, F., Sobrero, F., Raveggi, E., Rabufetti, A., Scolozzi, P., Dubron, K.</w:t>
              </w:r>
              <w:r w:rsidR="00E524E5" w:rsidRPr="00CE4841">
                <w:rPr>
                  <w:rFonts w:ascii="Times New Roman" w:hAnsi="Times New Roman" w:cs="Times New Roman"/>
                  <w:noProof/>
                  <w:lang w:val="es-ES"/>
                </w:rPr>
                <w:t xml:space="preserve">, </w:t>
              </w:r>
              <w:r w:rsidR="00254C45" w:rsidRPr="00CE4841">
                <w:rPr>
                  <w:rFonts w:ascii="Times New Roman" w:hAnsi="Times New Roman" w:cs="Times New Roman"/>
                  <w:noProof/>
                  <w:lang w:val="es-ES"/>
                </w:rPr>
                <w:t>Politis, C., Ganasouli, D., Zanakis, S.,</w:t>
              </w:r>
              <w:r w:rsidR="007A6C57" w:rsidRPr="00CE4841">
                <w:rPr>
                  <w:rFonts w:ascii="Times New Roman" w:hAnsi="Times New Roman" w:cs="Times New Roman"/>
                  <w:noProof/>
                  <w:lang w:val="es-ES"/>
                </w:rPr>
                <w:t xml:space="preserve"> Jelovac, D., Konstantinovic, V., Birk, A., </w:t>
              </w:r>
              <w:r w:rsidR="000F5E25" w:rsidRPr="00CE4841">
                <w:rPr>
                  <w:rFonts w:ascii="Times New Roman" w:hAnsi="Times New Roman" w:cs="Times New Roman"/>
                  <w:noProof/>
                  <w:lang w:val="es-ES"/>
                </w:rPr>
                <w:t>Vesnaverm A., Knezevic, P., Dediol, E., Kordic, M., Sivric, A., Rizvi, A., Laverick, S.,</w:t>
              </w:r>
              <w:r w:rsidR="004F6888" w:rsidRPr="00CE4841">
                <w:rPr>
                  <w:rFonts w:ascii="Times New Roman" w:hAnsi="Times New Roman" w:cs="Times New Roman"/>
                  <w:noProof/>
                  <w:lang w:val="es-ES"/>
                </w:rPr>
                <w:t xml:space="preserve"> … </w:t>
              </w:r>
              <w:r w:rsidR="009A1238" w:rsidRPr="008B6AF6">
                <w:rPr>
                  <w:rFonts w:ascii="Times New Roman" w:hAnsi="Times New Roman" w:cs="Times New Roman"/>
                  <w:noProof/>
                  <w:lang w:val="en-US"/>
                </w:rPr>
                <w:t xml:space="preserve">Ramieri, G. </w:t>
              </w:r>
              <w:r w:rsidRPr="008B6AF6">
                <w:rPr>
                  <w:rFonts w:ascii="Times New Roman" w:hAnsi="Times New Roman" w:cs="Times New Roman"/>
                  <w:noProof/>
                  <w:lang w:val="en-US"/>
                </w:rPr>
                <w:t xml:space="preserve">(2023). European multicenter prospective analysis of the use of maxillomandibular fixation for mandibular fractures treated with open reduction and internal fixation. </w:t>
              </w:r>
              <w:r w:rsidRPr="008B6AF6">
                <w:rPr>
                  <w:rFonts w:ascii="Times New Roman" w:hAnsi="Times New Roman" w:cs="Times New Roman"/>
                  <w:i/>
                  <w:iCs/>
                  <w:noProof/>
                  <w:lang w:val="en-US"/>
                </w:rPr>
                <w:t>Journal of Stomatology, Oral and Maxillofacial Surgery, 124</w:t>
              </w:r>
              <w:r w:rsidRPr="008B6AF6">
                <w:rPr>
                  <w:rFonts w:ascii="Times New Roman" w:hAnsi="Times New Roman" w:cs="Times New Roman"/>
                  <w:noProof/>
                  <w:lang w:val="en-US"/>
                </w:rPr>
                <w:t>(1). doi:</w:t>
              </w:r>
              <w:r w:rsidR="00C52913" w:rsidRPr="008B6AF6">
                <w:rPr>
                  <w:rFonts w:ascii="Times New Roman" w:hAnsi="Times New Roman" w:cs="Times New Roman"/>
                  <w:noProof/>
                  <w:lang w:val="en-US"/>
                </w:rPr>
                <w:t>c</w:t>
              </w:r>
            </w:p>
            <w:p w14:paraId="5EC6BA54" w14:textId="043C9A16" w:rsidR="00225795" w:rsidRPr="00CE4841" w:rsidRDefault="00225795" w:rsidP="00CE4841">
              <w:pPr>
                <w:pStyle w:val="Bibliografa"/>
                <w:spacing w:after="0" w:line="480" w:lineRule="auto"/>
                <w:ind w:left="720" w:hanging="720"/>
                <w:jc w:val="both"/>
                <w:rPr>
                  <w:rFonts w:ascii="Times New Roman" w:hAnsi="Times New Roman" w:cs="Times New Roman"/>
                  <w:noProof/>
                  <w:lang w:val="es-ES"/>
                </w:rPr>
              </w:pPr>
              <w:r w:rsidRPr="008B6AF6">
                <w:rPr>
                  <w:rFonts w:ascii="Times New Roman" w:hAnsi="Times New Roman" w:cs="Times New Roman"/>
                  <w:noProof/>
                  <w:lang w:val="en-US"/>
                </w:rPr>
                <w:t xml:space="preserve">Roselló, E., Quiles, A., Artajona, M., Juanpere, S., Laguillo, G., Beltrán, B., </w:t>
              </w:r>
              <w:r w:rsidR="000F10B2" w:rsidRPr="008B6AF6">
                <w:rPr>
                  <w:rFonts w:ascii="Times New Roman" w:hAnsi="Times New Roman" w:cs="Times New Roman"/>
                  <w:noProof/>
                  <w:lang w:val="en-US"/>
                </w:rPr>
                <w:t>y</w:t>
              </w:r>
              <w:r w:rsidRPr="008B6AF6">
                <w:rPr>
                  <w:rFonts w:ascii="Times New Roman" w:hAnsi="Times New Roman" w:cs="Times New Roman"/>
                  <w:noProof/>
                  <w:lang w:val="en-US"/>
                </w:rPr>
                <w:t xml:space="preserve"> Pedraza, S. (2020). </w:t>
              </w:r>
              <w:r w:rsidRPr="00CE4841">
                <w:rPr>
                  <w:rFonts w:ascii="Times New Roman" w:hAnsi="Times New Roman" w:cs="Times New Roman"/>
                  <w:noProof/>
                  <w:lang w:val="es-ES"/>
                </w:rPr>
                <w:t xml:space="preserve">Fracturas faciales: clasificación y aspectos importantes para realizar un informe útil. </w:t>
              </w:r>
              <w:r w:rsidRPr="00CE4841">
                <w:rPr>
                  <w:rFonts w:ascii="Times New Roman" w:hAnsi="Times New Roman" w:cs="Times New Roman"/>
                  <w:i/>
                  <w:iCs/>
                  <w:noProof/>
                  <w:lang w:val="es-ES"/>
                </w:rPr>
                <w:t>Insights into Imaging, 11</w:t>
              </w:r>
              <w:r w:rsidRPr="00CE4841">
                <w:rPr>
                  <w:rFonts w:ascii="Times New Roman" w:hAnsi="Times New Roman" w:cs="Times New Roman"/>
                  <w:noProof/>
                  <w:lang w:val="es-ES"/>
                </w:rPr>
                <w:t>(49), 1-15. doi:</w:t>
              </w:r>
              <w:hyperlink r:id="rId37" w:history="1">
                <w:r w:rsidRPr="00805EA3">
                  <w:rPr>
                    <w:rStyle w:val="Hipervnculo"/>
                    <w:rFonts w:ascii="Times New Roman" w:hAnsi="Times New Roman" w:cs="Times New Roman"/>
                    <w:noProof/>
                    <w:lang w:val="es-ES"/>
                  </w:rPr>
                  <w:t>https://doi.org/10.1186/s13244-020-00847-w</w:t>
                </w:r>
              </w:hyperlink>
            </w:p>
            <w:p w14:paraId="08E71F48" w14:textId="45408F16" w:rsidR="00225795" w:rsidRPr="008B6AF6" w:rsidRDefault="00225795" w:rsidP="00CE4841">
              <w:pPr>
                <w:pStyle w:val="Bibliografa"/>
                <w:spacing w:after="0" w:line="480" w:lineRule="auto"/>
                <w:ind w:left="720" w:hanging="720"/>
                <w:jc w:val="both"/>
                <w:rPr>
                  <w:rFonts w:ascii="Times New Roman" w:hAnsi="Times New Roman" w:cs="Times New Roman"/>
                  <w:noProof/>
                  <w:lang w:val="en-US"/>
                </w:rPr>
              </w:pPr>
              <w:r w:rsidRPr="00CE4841">
                <w:rPr>
                  <w:rFonts w:ascii="Times New Roman" w:hAnsi="Times New Roman" w:cs="Times New Roman"/>
                  <w:noProof/>
                  <w:lang w:val="es-ES"/>
                </w:rPr>
                <w:t xml:space="preserve">Sharifi, S., Samieirad, S., Grillo, R., Naclério-Homem, M., Bardideh, E., Manafi, A., </w:t>
              </w:r>
              <w:r w:rsidR="00AC698A" w:rsidRPr="00CE4841">
                <w:rPr>
                  <w:rFonts w:ascii="Times New Roman" w:hAnsi="Times New Roman" w:cs="Times New Roman"/>
                  <w:noProof/>
                  <w:lang w:val="es-ES"/>
                </w:rPr>
                <w:t xml:space="preserve">Eshghpour, M., </w:t>
              </w:r>
              <w:r w:rsidR="00BA56A2" w:rsidRPr="00CE4841">
                <w:rPr>
                  <w:rFonts w:ascii="Times New Roman" w:hAnsi="Times New Roman" w:cs="Times New Roman"/>
                  <w:noProof/>
                  <w:lang w:val="es-ES"/>
                </w:rPr>
                <w:t xml:space="preserve">Vaezi, T., y </w:t>
              </w:r>
              <w:r w:rsidRPr="00CE4841">
                <w:rPr>
                  <w:rFonts w:ascii="Times New Roman" w:hAnsi="Times New Roman" w:cs="Times New Roman"/>
                  <w:noProof/>
                  <w:lang w:val="es-ES"/>
                </w:rPr>
                <w:t xml:space="preserve">Shakiba, R. (2022). </w:t>
              </w:r>
              <w:r w:rsidRPr="008B6AF6">
                <w:rPr>
                  <w:rFonts w:ascii="Times New Roman" w:hAnsi="Times New Roman" w:cs="Times New Roman"/>
                  <w:noProof/>
                  <w:lang w:val="en-US"/>
                </w:rPr>
                <w:t xml:space="preserve">Treatment Options of Maxillofacial Fractures in Iran: A </w:t>
              </w:r>
              <w:r w:rsidRPr="008B6AF6">
                <w:rPr>
                  <w:rFonts w:ascii="Times New Roman" w:hAnsi="Times New Roman" w:cs="Times New Roman"/>
                  <w:noProof/>
                  <w:lang w:val="en-US"/>
                </w:rPr>
                <w:lastRenderedPageBreak/>
                <w:t xml:space="preserve">Comprehensive Systematic Review. </w:t>
              </w:r>
              <w:r w:rsidRPr="008B6AF6">
                <w:rPr>
                  <w:rFonts w:ascii="Times New Roman" w:hAnsi="Times New Roman" w:cs="Times New Roman"/>
                  <w:i/>
                  <w:iCs/>
                  <w:noProof/>
                  <w:lang w:val="en-US"/>
                </w:rPr>
                <w:t>World J Plast Surg, 12</w:t>
              </w:r>
              <w:r w:rsidRPr="008B6AF6">
                <w:rPr>
                  <w:rFonts w:ascii="Times New Roman" w:hAnsi="Times New Roman" w:cs="Times New Roman"/>
                  <w:noProof/>
                  <w:lang w:val="en-US"/>
                </w:rPr>
                <w:t>(2), 20-28. doi:10.52547/wjps.12.2.20</w:t>
              </w:r>
            </w:p>
            <w:p w14:paraId="25A7BCD0" w14:textId="17474F19" w:rsidR="00225795" w:rsidRPr="008B6AF6" w:rsidRDefault="00225795" w:rsidP="00CE4841">
              <w:pPr>
                <w:pStyle w:val="Bibliografa"/>
                <w:spacing w:after="0" w:line="480" w:lineRule="auto"/>
                <w:ind w:left="720" w:hanging="720"/>
                <w:jc w:val="both"/>
                <w:rPr>
                  <w:rFonts w:ascii="Times New Roman" w:hAnsi="Times New Roman" w:cs="Times New Roman"/>
                  <w:noProof/>
                  <w:lang w:val="en-US"/>
                </w:rPr>
              </w:pPr>
              <w:r w:rsidRPr="008B6AF6">
                <w:rPr>
                  <w:rFonts w:ascii="Times New Roman" w:hAnsi="Times New Roman" w:cs="Times New Roman"/>
                  <w:noProof/>
                  <w:lang w:val="en-US"/>
                </w:rPr>
                <w:t xml:space="preserve">Sundaram, D., Oommen, A., Vinitha, J., </w:t>
              </w:r>
              <w:r w:rsidR="00E524E5" w:rsidRPr="008B6AF6">
                <w:rPr>
                  <w:rFonts w:ascii="Times New Roman" w:hAnsi="Times New Roman" w:cs="Times New Roman"/>
                  <w:noProof/>
                  <w:lang w:val="en-US"/>
                </w:rPr>
                <w:t>y</w:t>
              </w:r>
              <w:r w:rsidRPr="008B6AF6">
                <w:rPr>
                  <w:rFonts w:ascii="Times New Roman" w:hAnsi="Times New Roman" w:cs="Times New Roman"/>
                  <w:noProof/>
                  <w:lang w:val="en-US"/>
                </w:rPr>
                <w:t xml:space="preserve"> Jagadish, E. (2022). Conservative Approach for Treatment of Isolated Mandibular Fractures, the Adaptations During COVID 19 Pandemic. </w:t>
              </w:r>
              <w:r w:rsidRPr="008B6AF6">
                <w:rPr>
                  <w:rFonts w:ascii="Times New Roman" w:hAnsi="Times New Roman" w:cs="Times New Roman"/>
                  <w:i/>
                  <w:iCs/>
                  <w:noProof/>
                  <w:lang w:val="en-US"/>
                </w:rPr>
                <w:t>J. Maxillofac. Oral Surg, 21</w:t>
              </w:r>
              <w:r w:rsidRPr="008B6AF6">
                <w:rPr>
                  <w:rFonts w:ascii="Times New Roman" w:hAnsi="Times New Roman" w:cs="Times New Roman"/>
                  <w:noProof/>
                  <w:lang w:val="en-US"/>
                </w:rPr>
                <w:t>(2), 426-432. doi:</w:t>
              </w:r>
              <w:hyperlink r:id="rId38" w:history="1">
                <w:r w:rsidRPr="00805EA3">
                  <w:rPr>
                    <w:rStyle w:val="Hipervnculo"/>
                    <w:rFonts w:ascii="Times New Roman" w:hAnsi="Times New Roman" w:cs="Times New Roman"/>
                    <w:noProof/>
                    <w:lang w:val="en-US"/>
                  </w:rPr>
                  <w:t>https://doi.org/10.1007/s12663-020-01489-7</w:t>
                </w:r>
              </w:hyperlink>
            </w:p>
            <w:p w14:paraId="2F033F1F" w14:textId="583F0FC5" w:rsidR="00225795" w:rsidRPr="00CE4841" w:rsidRDefault="00225795" w:rsidP="00CE4841">
              <w:pPr>
                <w:pStyle w:val="Bibliografa"/>
                <w:spacing w:after="0" w:line="480" w:lineRule="auto"/>
                <w:ind w:left="720" w:hanging="720"/>
                <w:jc w:val="both"/>
                <w:rPr>
                  <w:rFonts w:ascii="Times New Roman" w:hAnsi="Times New Roman" w:cs="Times New Roman"/>
                  <w:noProof/>
                  <w:lang w:val="es-ES"/>
                </w:rPr>
              </w:pPr>
              <w:r w:rsidRPr="008B6AF6">
                <w:rPr>
                  <w:rFonts w:ascii="Times New Roman" w:hAnsi="Times New Roman" w:cs="Times New Roman"/>
                  <w:noProof/>
                  <w:lang w:val="en-US"/>
                </w:rPr>
                <w:t xml:space="preserve">Tiwari, P., Mishara, N., Rashid, M., Hirani, </w:t>
              </w:r>
              <w:r w:rsidR="00E524E5" w:rsidRPr="008B6AF6">
                <w:rPr>
                  <w:rFonts w:ascii="Times New Roman" w:hAnsi="Times New Roman" w:cs="Times New Roman"/>
                  <w:noProof/>
                  <w:lang w:val="en-US"/>
                </w:rPr>
                <w:t>y</w:t>
              </w:r>
              <w:r w:rsidRPr="008B6AF6">
                <w:rPr>
                  <w:rFonts w:ascii="Times New Roman" w:hAnsi="Times New Roman" w:cs="Times New Roman"/>
                  <w:noProof/>
                  <w:lang w:val="en-US"/>
                </w:rPr>
                <w:t xml:space="preserve"> Mehul. (2022). Management of Maxillary Sagittal Fracture by using Pre-activated Rapid Maxillary Expansion (RME). </w:t>
              </w:r>
              <w:r w:rsidRPr="00CE4841">
                <w:rPr>
                  <w:rFonts w:ascii="Times New Roman" w:hAnsi="Times New Roman" w:cs="Times New Roman"/>
                  <w:i/>
                  <w:iCs/>
                  <w:noProof/>
                  <w:lang w:val="es-ES"/>
                </w:rPr>
                <w:t>J Maxillofac Oral Surg, 21</w:t>
              </w:r>
              <w:r w:rsidRPr="00CE4841">
                <w:rPr>
                  <w:rFonts w:ascii="Times New Roman" w:hAnsi="Times New Roman" w:cs="Times New Roman"/>
                  <w:noProof/>
                  <w:lang w:val="es-ES"/>
                </w:rPr>
                <w:t>(3), 759-764. doi:</w:t>
              </w:r>
              <w:hyperlink r:id="rId39" w:history="1">
                <w:r w:rsidRPr="00805EA3">
                  <w:rPr>
                    <w:rStyle w:val="Hipervnculo"/>
                    <w:rFonts w:ascii="Times New Roman" w:hAnsi="Times New Roman" w:cs="Times New Roman"/>
                    <w:noProof/>
                    <w:lang w:val="es-ES"/>
                  </w:rPr>
                  <w:t>https://doi.org/10.1007/s12663-021-01516-1</w:t>
                </w:r>
              </w:hyperlink>
            </w:p>
            <w:p w14:paraId="5F76E08E" w14:textId="49EF339E" w:rsidR="00087EED" w:rsidRPr="00CE4841" w:rsidRDefault="00AA747F" w:rsidP="00CE4841">
              <w:pPr>
                <w:spacing w:after="0" w:line="480" w:lineRule="auto"/>
                <w:jc w:val="both"/>
                <w:rPr>
                  <w:rFonts w:ascii="Times New Roman" w:hAnsi="Times New Roman" w:cs="Times New Roman"/>
                </w:rPr>
              </w:pPr>
            </w:p>
          </w:sdtContent>
        </w:sdt>
      </w:sdtContent>
    </w:sdt>
    <w:sectPr w:rsidR="00087EED" w:rsidRPr="00CE4841" w:rsidSect="00CB3144">
      <w:footerReference w:type="default" r:id="rId40"/>
      <w:headerReference w:type="first" r:id="rId41"/>
      <w:footerReference w:type="first" r:id="rId42"/>
      <w:pgSz w:w="11907" w:h="16840" w:code="9"/>
      <w:pgMar w:top="1440" w:right="1440" w:bottom="1440" w:left="1440" w:header="283" w:footer="680" w:gutter="0"/>
      <w:pgNumType w:start="749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61660" w14:textId="77777777" w:rsidR="00B64D70" w:rsidRDefault="00B64D70">
      <w:pPr>
        <w:spacing w:after="0" w:line="240" w:lineRule="auto"/>
      </w:pPr>
      <w:r>
        <w:separator/>
      </w:r>
    </w:p>
  </w:endnote>
  <w:endnote w:type="continuationSeparator" w:id="0">
    <w:p w14:paraId="0C2CB9CC" w14:textId="77777777" w:rsidR="00B64D70" w:rsidRDefault="00B64D70">
      <w:pPr>
        <w:spacing w:after="0" w:line="240" w:lineRule="auto"/>
      </w:pPr>
      <w:r>
        <w:continuationSeparator/>
      </w:r>
    </w:p>
  </w:endnote>
  <w:endnote w:type="continuationNotice" w:id="1">
    <w:p w14:paraId="041E77E3" w14:textId="77777777" w:rsidR="00B64D70" w:rsidRDefault="00B64D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75FB" w14:textId="77777777" w:rsidR="003B0D06" w:rsidRPr="003B0D06" w:rsidRDefault="003B0D06" w:rsidP="003B0D06">
    <w:pPr>
      <w:pStyle w:val="Piedepgina"/>
      <w:jc w:val="right"/>
      <w:rPr>
        <w:rFonts w:ascii="Times New Roman" w:hAnsi="Times New Roman" w:cs="Times New Roman"/>
        <w:color w:val="000000" w:themeColor="text1"/>
        <w:sz w:val="24"/>
        <w:szCs w:val="24"/>
      </w:rPr>
    </w:pPr>
    <w:r w:rsidRPr="003B0D06">
      <w:rPr>
        <w:rFonts w:ascii="Times New Roman" w:eastAsiaTheme="majorEastAsia" w:hAnsi="Times New Roman" w:cs="Times New Roman"/>
        <w:color w:val="000000" w:themeColor="text1"/>
        <w:lang w:val="es-ES"/>
      </w:rPr>
      <w:t xml:space="preserve">pág. </w:t>
    </w:r>
    <w:r w:rsidRPr="003B0D06">
      <w:rPr>
        <w:rFonts w:ascii="Times New Roman" w:eastAsiaTheme="minorEastAsia" w:hAnsi="Times New Roman" w:cs="Times New Roman"/>
        <w:color w:val="000000" w:themeColor="text1"/>
      </w:rPr>
      <w:fldChar w:fldCharType="begin"/>
    </w:r>
    <w:r w:rsidRPr="003B0D06">
      <w:rPr>
        <w:rFonts w:ascii="Times New Roman" w:hAnsi="Times New Roman" w:cs="Times New Roman"/>
        <w:color w:val="000000" w:themeColor="text1"/>
      </w:rPr>
      <w:instrText>PAGE    \* MERGEFORMAT</w:instrText>
    </w:r>
    <w:r w:rsidRPr="003B0D06">
      <w:rPr>
        <w:rFonts w:ascii="Times New Roman" w:eastAsiaTheme="minorEastAsia" w:hAnsi="Times New Roman" w:cs="Times New Roman"/>
        <w:color w:val="000000" w:themeColor="text1"/>
      </w:rPr>
      <w:fldChar w:fldCharType="separate"/>
    </w:r>
    <w:r>
      <w:rPr>
        <w:rFonts w:ascii="Times New Roman" w:eastAsiaTheme="minorEastAsia" w:hAnsi="Times New Roman" w:cs="Times New Roman"/>
        <w:color w:val="000000" w:themeColor="text1"/>
      </w:rPr>
      <w:t>1</w:t>
    </w:r>
    <w:r w:rsidRPr="003B0D06">
      <w:rPr>
        <w:rFonts w:ascii="Times New Roman" w:eastAsiaTheme="majorEastAsia" w:hAnsi="Times New Roman" w:cs="Times New Roman"/>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77BF" w14:textId="6885B488" w:rsidR="003B0D06" w:rsidRPr="003B0D06" w:rsidRDefault="003B0D06" w:rsidP="003B0D06">
    <w:pPr>
      <w:pStyle w:val="Piedepgina"/>
      <w:jc w:val="right"/>
      <w:rPr>
        <w:rFonts w:ascii="Times New Roman" w:hAnsi="Times New Roman" w:cs="Times New Roman"/>
        <w:color w:val="000000" w:themeColor="text1"/>
        <w:sz w:val="24"/>
        <w:szCs w:val="24"/>
      </w:rPr>
    </w:pPr>
    <w:r w:rsidRPr="003B0D06">
      <w:rPr>
        <w:rFonts w:ascii="Times New Roman" w:hAnsi="Times New Roman" w:cs="Times New Roman"/>
        <w:color w:val="000000" w:themeColor="text1"/>
        <w:sz w:val="24"/>
        <w:szCs w:val="24"/>
        <w:lang w:val="es-ES"/>
      </w:rPr>
      <w:t xml:space="preserve"> </w:t>
    </w:r>
    <w:r w:rsidRPr="003B0D06">
      <w:rPr>
        <w:rFonts w:ascii="Times New Roman" w:eastAsiaTheme="majorEastAsia" w:hAnsi="Times New Roman" w:cs="Times New Roman"/>
        <w:color w:val="000000" w:themeColor="text1"/>
        <w:lang w:val="es-ES"/>
      </w:rPr>
      <w:t xml:space="preserve">pág. </w:t>
    </w:r>
    <w:r w:rsidRPr="003B0D06">
      <w:rPr>
        <w:rFonts w:ascii="Times New Roman" w:eastAsiaTheme="minorEastAsia" w:hAnsi="Times New Roman" w:cs="Times New Roman"/>
        <w:color w:val="000000" w:themeColor="text1"/>
      </w:rPr>
      <w:fldChar w:fldCharType="begin"/>
    </w:r>
    <w:r w:rsidRPr="003B0D06">
      <w:rPr>
        <w:rFonts w:ascii="Times New Roman" w:hAnsi="Times New Roman" w:cs="Times New Roman"/>
        <w:color w:val="000000" w:themeColor="text1"/>
      </w:rPr>
      <w:instrText>PAGE    \* MERGEFORMAT</w:instrText>
    </w:r>
    <w:r w:rsidRPr="003B0D06">
      <w:rPr>
        <w:rFonts w:ascii="Times New Roman" w:eastAsiaTheme="minorEastAsia" w:hAnsi="Times New Roman" w:cs="Times New Roman"/>
        <w:color w:val="000000" w:themeColor="text1"/>
      </w:rPr>
      <w:fldChar w:fldCharType="separate"/>
    </w:r>
    <w:r w:rsidRPr="003B0D06">
      <w:rPr>
        <w:rFonts w:ascii="Times New Roman" w:eastAsiaTheme="majorEastAsia" w:hAnsi="Times New Roman" w:cs="Times New Roman"/>
        <w:color w:val="000000" w:themeColor="text1"/>
        <w:lang w:val="es-ES"/>
      </w:rPr>
      <w:t>2</w:t>
    </w:r>
    <w:r w:rsidRPr="003B0D06">
      <w:rPr>
        <w:rFonts w:ascii="Times New Roman" w:eastAsiaTheme="majorEastAsia" w:hAnsi="Times New Roman" w:cs="Times New Roman"/>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7D24E" w14:textId="77777777" w:rsidR="00B64D70" w:rsidRDefault="00B64D70">
      <w:pPr>
        <w:spacing w:after="0" w:line="240" w:lineRule="auto"/>
      </w:pPr>
      <w:r>
        <w:separator/>
      </w:r>
    </w:p>
  </w:footnote>
  <w:footnote w:type="continuationSeparator" w:id="0">
    <w:p w14:paraId="1446103B" w14:textId="77777777" w:rsidR="00B64D70" w:rsidRDefault="00B64D70">
      <w:pPr>
        <w:spacing w:after="0" w:line="240" w:lineRule="auto"/>
      </w:pPr>
      <w:r>
        <w:continuationSeparator/>
      </w:r>
    </w:p>
  </w:footnote>
  <w:footnote w:type="continuationNotice" w:id="1">
    <w:p w14:paraId="3CA727E8" w14:textId="77777777" w:rsidR="00B64D70" w:rsidRDefault="00B64D70">
      <w:pPr>
        <w:spacing w:after="0" w:line="240" w:lineRule="auto"/>
      </w:pPr>
    </w:p>
  </w:footnote>
  <w:footnote w:id="2">
    <w:p w14:paraId="73B71888" w14:textId="77777777" w:rsidR="00087EED" w:rsidRPr="00527B71" w:rsidRDefault="00B84F1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527B71">
        <w:rPr>
          <w:rFonts w:ascii="Times New Roman" w:hAnsi="Times New Roman" w:cs="Times New Roman"/>
          <w:sz w:val="20"/>
          <w:szCs w:val="20"/>
          <w:vertAlign w:val="superscript"/>
        </w:rPr>
        <w:footnoteRef/>
      </w:r>
      <w:r w:rsidRPr="00527B71">
        <w:rPr>
          <w:rFonts w:ascii="Times New Roman" w:eastAsia="Arial MT" w:hAnsi="Times New Roman" w:cs="Times New Roman"/>
          <w:color w:val="000000"/>
          <w:sz w:val="18"/>
          <w:szCs w:val="18"/>
        </w:rPr>
        <w:t xml:space="preserve"> </w:t>
      </w:r>
      <w:r w:rsidRPr="00527B71">
        <w:rPr>
          <w:rFonts w:ascii="Times New Roman" w:eastAsia="Times New Roman" w:hAnsi="Times New Roman" w:cs="Times New Roman"/>
          <w:color w:val="000000"/>
          <w:sz w:val="18"/>
          <w:szCs w:val="18"/>
        </w:rPr>
        <w:t>Autor principal.</w:t>
      </w:r>
    </w:p>
    <w:p w14:paraId="607C983B" w14:textId="77777777" w:rsidR="00087EED" w:rsidRPr="00527B71" w:rsidRDefault="00B84F1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527B71">
        <w:rPr>
          <w:rFonts w:ascii="Times New Roman" w:eastAsia="Times New Roman" w:hAnsi="Times New Roman" w:cs="Times New Roman"/>
          <w:color w:val="000000"/>
          <w:sz w:val="18"/>
          <w:szCs w:val="18"/>
        </w:rPr>
        <w:t xml:space="preserve">Correspondencia: </w:t>
      </w:r>
      <w:hyperlink r:id="rId1">
        <w:r w:rsidRPr="00527B71">
          <w:rPr>
            <w:rFonts w:ascii="Times New Roman" w:eastAsia="Times New Roman" w:hAnsi="Times New Roman" w:cs="Times New Roman"/>
            <w:color w:val="0000FF"/>
            <w:sz w:val="18"/>
            <w:szCs w:val="18"/>
            <w:u w:val="single"/>
          </w:rPr>
          <w:t>teresagonzalez071020@gmail.com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D932" w14:textId="77777777" w:rsidR="00527B71" w:rsidRPr="00B46EBF" w:rsidRDefault="00527B71" w:rsidP="00527B71">
    <w:pPr>
      <w:pStyle w:val="Encabezado"/>
      <w:rPr>
        <w:rFonts w:ascii="Times New Roman" w:hAnsi="Times New Roman"/>
      </w:rPr>
    </w:pPr>
    <w:bookmarkStart w:id="1" w:name="_Hlk146780736"/>
    <w:bookmarkStart w:id="2" w:name="_Hlk146780737"/>
    <w:bookmarkStart w:id="3" w:name="_Hlk146781793"/>
    <w:bookmarkStart w:id="4" w:name="_Hlk146781794"/>
    <w:bookmarkStart w:id="5" w:name="_Hlk148038824"/>
    <w:bookmarkStart w:id="6" w:name="_Hlk148038825"/>
    <w:bookmarkStart w:id="7" w:name="_Hlk148042004"/>
    <w:bookmarkStart w:id="8" w:name="_Hlk148042005"/>
    <w:bookmarkStart w:id="9" w:name="_Hlk148042763"/>
    <w:bookmarkStart w:id="10" w:name="_Hlk148042764"/>
    <w:bookmarkStart w:id="11" w:name="_Hlk148046225"/>
    <w:bookmarkStart w:id="12" w:name="_Hlk148046226"/>
    <w:bookmarkStart w:id="13" w:name="_Hlk149504557"/>
    <w:bookmarkStart w:id="14" w:name="_Hlk149504558"/>
    <w:bookmarkStart w:id="15" w:name="_Hlk149508565"/>
    <w:bookmarkStart w:id="16" w:name="_Hlk149508566"/>
    <w:bookmarkStart w:id="17" w:name="_Hlk149508863"/>
    <w:bookmarkStart w:id="18" w:name="_Hlk149508864"/>
    <w:bookmarkStart w:id="19" w:name="_Hlk151847190"/>
    <w:bookmarkStart w:id="20" w:name="_Hlk151847191"/>
    <w:r w:rsidRPr="00B46EBF">
      <w:rPr>
        <w:rFonts w:ascii="Times New Roman" w:hAnsi="Times New Roman"/>
      </w:rPr>
      <w:t>Ciencia Latina Revista Científica Multidisciplinar</w:t>
    </w:r>
  </w:p>
  <w:p w14:paraId="6C450EE2" w14:textId="77777777" w:rsidR="00527B71" w:rsidRPr="00B46EBF" w:rsidRDefault="00527B71" w:rsidP="00527B71">
    <w:pPr>
      <w:pStyle w:val="Encabezado"/>
      <w:rPr>
        <w:rFonts w:ascii="Times New Roman" w:hAnsi="Times New Roman"/>
      </w:rPr>
    </w:pPr>
    <w:r>
      <w:rPr>
        <w:noProof/>
      </w:rPr>
      <w:drawing>
        <wp:anchor distT="0" distB="0" distL="114300" distR="114300" simplePos="0" relativeHeight="251661313" behindDoc="0" locked="0" layoutInCell="1" allowOverlap="1" wp14:anchorId="5BFDCFFC" wp14:editId="3320CF6A">
          <wp:simplePos x="0" y="0"/>
          <wp:positionH relativeFrom="column">
            <wp:posOffset>2983865</wp:posOffset>
          </wp:positionH>
          <wp:positionV relativeFrom="paragraph">
            <wp:posOffset>70485</wp:posOffset>
          </wp:positionV>
          <wp:extent cx="295910" cy="295910"/>
          <wp:effectExtent l="0" t="0" r="8890" b="8890"/>
          <wp:wrapNone/>
          <wp:docPr id="5" name="Imagen 5"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Sin títul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 cy="295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6EBF">
      <w:rPr>
        <w:rFonts w:ascii="Times New Roman" w:hAnsi="Times New Roman"/>
      </w:rPr>
      <w:t>Noviembre-</w:t>
    </w:r>
    <w:proofErr w:type="gramStart"/>
    <w:r w:rsidRPr="00B46EBF">
      <w:rPr>
        <w:rFonts w:ascii="Times New Roman" w:hAnsi="Times New Roman"/>
      </w:rPr>
      <w:t>Diciembre</w:t>
    </w:r>
    <w:proofErr w:type="gramEnd"/>
    <w:r w:rsidRPr="00B46EBF">
      <w:rPr>
        <w:rFonts w:ascii="Times New Roman" w:hAnsi="Times New Roman"/>
      </w:rPr>
      <w:t>, 2023, Volumen 7, Número 6</w:t>
    </w:r>
  </w:p>
  <w:p w14:paraId="3058DC07" w14:textId="08B5EB39" w:rsidR="00527B71" w:rsidRPr="00541CBF" w:rsidRDefault="00527B71" w:rsidP="00527B71">
    <w:pPr>
      <w:pStyle w:val="Encabezado"/>
      <w:rPr>
        <w:rFonts w:ascii="Times New Roman" w:hAnsi="Times New Roman" w:cs="Times New Roman"/>
        <w:color w:val="0070C0"/>
      </w:rPr>
    </w:pPr>
    <w:r w:rsidRPr="00541CBF">
      <w:rPr>
        <w:rFonts w:ascii="Times New Roman" w:hAnsi="Times New Roman" w:cs="Times New Roman"/>
        <w:noProof/>
      </w:rPr>
      <mc:AlternateContent>
        <mc:Choice Requires="wps">
          <w:drawing>
            <wp:anchor distT="4294967294" distB="4294967294" distL="114300" distR="114300" simplePos="0" relativeHeight="251660289" behindDoc="0" locked="0" layoutInCell="1" allowOverlap="1" wp14:anchorId="0CC1D952" wp14:editId="3794B132">
              <wp:simplePos x="0" y="0"/>
              <wp:positionH relativeFrom="margin">
                <wp:align>right</wp:align>
              </wp:positionH>
              <wp:positionV relativeFrom="paragraph">
                <wp:posOffset>266736</wp:posOffset>
              </wp:positionV>
              <wp:extent cx="5693434" cy="34506"/>
              <wp:effectExtent l="0" t="0" r="21590" b="2286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93434" cy="34506"/>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F3FFF3" id="Conector recto 4" o:spid="_x0000_s1026" style="position:absolute;z-index:251660289;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margin;mso-height-relative:margin" from="390.7pt,21pt" to="839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" strokecolor="windowText">
              <v:stroke joinstyle="miter"/>
              <o:lock v:ext="edit" shapetype="f"/>
              <w10:wrap anchorx="margin"/>
            </v:line>
          </w:pict>
        </mc:Fallback>
      </mc:AlternateConten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541CBF" w:rsidRPr="00541CBF">
      <w:rPr>
        <w:rFonts w:ascii="Times New Roman" w:hAnsi="Times New Roman" w:cs="Times New Roman"/>
      </w:rPr>
      <w:fldChar w:fldCharType="begin"/>
    </w:r>
    <w:r w:rsidR="00541CBF" w:rsidRPr="00541CBF">
      <w:rPr>
        <w:rFonts w:ascii="Times New Roman" w:hAnsi="Times New Roman" w:cs="Times New Roman"/>
      </w:rPr>
      <w:instrText>HYPERLINK "https://doi.org/10.37811/cl_rcm.v7i6.9290"</w:instrText>
    </w:r>
    <w:r w:rsidR="00541CBF" w:rsidRPr="00541CBF">
      <w:rPr>
        <w:rFonts w:ascii="Times New Roman" w:hAnsi="Times New Roman" w:cs="Times New Roman"/>
      </w:rPr>
    </w:r>
    <w:r w:rsidR="00541CBF" w:rsidRPr="00541CBF">
      <w:rPr>
        <w:rFonts w:ascii="Times New Roman" w:hAnsi="Times New Roman" w:cs="Times New Roman"/>
      </w:rPr>
      <w:fldChar w:fldCharType="separate"/>
    </w:r>
    <w:r w:rsidR="00541CBF" w:rsidRPr="00541CBF">
      <w:rPr>
        <w:rStyle w:val="Hipervnculo"/>
        <w:rFonts w:ascii="Times New Roman" w:hAnsi="Times New Roman" w:cs="Times New Roman"/>
      </w:rPr>
      <w:t>https://</w:t>
    </w:r>
    <w:proofErr w:type="spellStart"/>
    <w:r w:rsidR="00541CBF" w:rsidRPr="00541CBF">
      <w:rPr>
        <w:rStyle w:val="Hipervnculo"/>
        <w:rFonts w:ascii="Times New Roman" w:hAnsi="Times New Roman" w:cs="Times New Roman"/>
      </w:rPr>
      <w:t>doi.org</w:t>
    </w:r>
    <w:proofErr w:type="spellEnd"/>
    <w:r w:rsidR="00541CBF" w:rsidRPr="00541CBF">
      <w:rPr>
        <w:rStyle w:val="Hipervnculo"/>
        <w:rFonts w:ascii="Times New Roman" w:hAnsi="Times New Roman" w:cs="Times New Roman"/>
      </w:rPr>
      <w:t>/10.37811/</w:t>
    </w:r>
    <w:proofErr w:type="spellStart"/>
    <w:r w:rsidR="00541CBF" w:rsidRPr="00541CBF">
      <w:rPr>
        <w:rStyle w:val="Hipervnculo"/>
        <w:rFonts w:ascii="Times New Roman" w:hAnsi="Times New Roman" w:cs="Times New Roman"/>
      </w:rPr>
      <w:t>cl_rcm.v7i6.9290</w:t>
    </w:r>
    <w:proofErr w:type="spellEnd"/>
    <w:r w:rsidR="00541CBF" w:rsidRPr="00541CBF">
      <w:rPr>
        <w:rFonts w:ascii="Times New Roman" w:hAnsi="Times New Roman" w:cs="Times New Roman"/>
      </w:rPr>
      <w:fldChar w:fldCharType="end"/>
    </w:r>
  </w:p>
</w:hdr>
</file>

<file path=word/intelligence2.xml><?xml version="1.0" encoding="utf-8"?>
<int2:intelligence xmlns:int2="http://schemas.microsoft.com/office/intelligence/2020/intelligence" xmlns:oel="http://schemas.microsoft.com/office/2019/extlst">
  <int2:observations>
    <int2:textHash int2:hashCode="9teU7JjO21776g" int2:id="O2vwMvF7">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EED"/>
    <w:rsid w:val="0000009F"/>
    <w:rsid w:val="00004165"/>
    <w:rsid w:val="000045C6"/>
    <w:rsid w:val="00025CAF"/>
    <w:rsid w:val="00026F16"/>
    <w:rsid w:val="00034A70"/>
    <w:rsid w:val="00040953"/>
    <w:rsid w:val="0004654F"/>
    <w:rsid w:val="0004675F"/>
    <w:rsid w:val="00065E27"/>
    <w:rsid w:val="00080919"/>
    <w:rsid w:val="0008147D"/>
    <w:rsid w:val="00087EED"/>
    <w:rsid w:val="000926D9"/>
    <w:rsid w:val="000B1155"/>
    <w:rsid w:val="000B5840"/>
    <w:rsid w:val="000C0775"/>
    <w:rsid w:val="000F10B2"/>
    <w:rsid w:val="000F5E25"/>
    <w:rsid w:val="000F630B"/>
    <w:rsid w:val="0010661C"/>
    <w:rsid w:val="00114F2E"/>
    <w:rsid w:val="001213DE"/>
    <w:rsid w:val="00135D18"/>
    <w:rsid w:val="001643FB"/>
    <w:rsid w:val="00194CDF"/>
    <w:rsid w:val="00195A19"/>
    <w:rsid w:val="001A1EBE"/>
    <w:rsid w:val="001B725E"/>
    <w:rsid w:val="001C1DF2"/>
    <w:rsid w:val="001D0A03"/>
    <w:rsid w:val="001D4875"/>
    <w:rsid w:val="001D4D8B"/>
    <w:rsid w:val="001E79E1"/>
    <w:rsid w:val="002045C3"/>
    <w:rsid w:val="00217F53"/>
    <w:rsid w:val="002220DC"/>
    <w:rsid w:val="00225795"/>
    <w:rsid w:val="00241E17"/>
    <w:rsid w:val="00242115"/>
    <w:rsid w:val="00254C45"/>
    <w:rsid w:val="0026409C"/>
    <w:rsid w:val="00266B1F"/>
    <w:rsid w:val="0026711D"/>
    <w:rsid w:val="00271D6A"/>
    <w:rsid w:val="002754E0"/>
    <w:rsid w:val="002756C7"/>
    <w:rsid w:val="002A2665"/>
    <w:rsid w:val="002A4651"/>
    <w:rsid w:val="002A5982"/>
    <w:rsid w:val="002A5E01"/>
    <w:rsid w:val="002C33B2"/>
    <w:rsid w:val="002D2FEC"/>
    <w:rsid w:val="002D3C4D"/>
    <w:rsid w:val="002D69FB"/>
    <w:rsid w:val="002E529E"/>
    <w:rsid w:val="002E6BE3"/>
    <w:rsid w:val="002F0C28"/>
    <w:rsid w:val="002F1716"/>
    <w:rsid w:val="002F21DB"/>
    <w:rsid w:val="002F5B3D"/>
    <w:rsid w:val="00306E0E"/>
    <w:rsid w:val="00312F0B"/>
    <w:rsid w:val="0032032E"/>
    <w:rsid w:val="00322739"/>
    <w:rsid w:val="003265F8"/>
    <w:rsid w:val="00332DDA"/>
    <w:rsid w:val="00345418"/>
    <w:rsid w:val="00347221"/>
    <w:rsid w:val="00347962"/>
    <w:rsid w:val="003518FA"/>
    <w:rsid w:val="00355C39"/>
    <w:rsid w:val="00356135"/>
    <w:rsid w:val="00360331"/>
    <w:rsid w:val="00360DA9"/>
    <w:rsid w:val="00376849"/>
    <w:rsid w:val="00381D86"/>
    <w:rsid w:val="003820CB"/>
    <w:rsid w:val="003926AE"/>
    <w:rsid w:val="003A4BCD"/>
    <w:rsid w:val="003B0D06"/>
    <w:rsid w:val="003B208C"/>
    <w:rsid w:val="003D4CF3"/>
    <w:rsid w:val="003E24C3"/>
    <w:rsid w:val="003F3115"/>
    <w:rsid w:val="003F5A38"/>
    <w:rsid w:val="004009ED"/>
    <w:rsid w:val="00403A05"/>
    <w:rsid w:val="0040607B"/>
    <w:rsid w:val="004071F9"/>
    <w:rsid w:val="004122BD"/>
    <w:rsid w:val="00421AEF"/>
    <w:rsid w:val="004239E9"/>
    <w:rsid w:val="00425A88"/>
    <w:rsid w:val="00433A22"/>
    <w:rsid w:val="00435E6F"/>
    <w:rsid w:val="00436965"/>
    <w:rsid w:val="0043748F"/>
    <w:rsid w:val="00450C3C"/>
    <w:rsid w:val="0045250F"/>
    <w:rsid w:val="0046045E"/>
    <w:rsid w:val="00460F30"/>
    <w:rsid w:val="004649D6"/>
    <w:rsid w:val="004665AC"/>
    <w:rsid w:val="00476A11"/>
    <w:rsid w:val="004A7B82"/>
    <w:rsid w:val="004A7EF6"/>
    <w:rsid w:val="004B1345"/>
    <w:rsid w:val="004C1458"/>
    <w:rsid w:val="004D28A1"/>
    <w:rsid w:val="004D6C23"/>
    <w:rsid w:val="004E4B9C"/>
    <w:rsid w:val="004F6888"/>
    <w:rsid w:val="00502055"/>
    <w:rsid w:val="005136E5"/>
    <w:rsid w:val="0051719D"/>
    <w:rsid w:val="00527B71"/>
    <w:rsid w:val="0053670D"/>
    <w:rsid w:val="00541CBF"/>
    <w:rsid w:val="00543736"/>
    <w:rsid w:val="00545391"/>
    <w:rsid w:val="00554B97"/>
    <w:rsid w:val="00560744"/>
    <w:rsid w:val="0056095D"/>
    <w:rsid w:val="00566F0B"/>
    <w:rsid w:val="00582BBF"/>
    <w:rsid w:val="00582F1C"/>
    <w:rsid w:val="00584D21"/>
    <w:rsid w:val="00585AD7"/>
    <w:rsid w:val="00595B87"/>
    <w:rsid w:val="005969A5"/>
    <w:rsid w:val="005974A0"/>
    <w:rsid w:val="005979D5"/>
    <w:rsid w:val="005A3739"/>
    <w:rsid w:val="005A5DAB"/>
    <w:rsid w:val="005B3D94"/>
    <w:rsid w:val="005D225D"/>
    <w:rsid w:val="005E02F0"/>
    <w:rsid w:val="00613D68"/>
    <w:rsid w:val="00615561"/>
    <w:rsid w:val="00620CF4"/>
    <w:rsid w:val="00622218"/>
    <w:rsid w:val="00624519"/>
    <w:rsid w:val="00625341"/>
    <w:rsid w:val="00625395"/>
    <w:rsid w:val="006270D1"/>
    <w:rsid w:val="00630A83"/>
    <w:rsid w:val="00630CA1"/>
    <w:rsid w:val="00633D4B"/>
    <w:rsid w:val="00634CF2"/>
    <w:rsid w:val="0063771D"/>
    <w:rsid w:val="00644544"/>
    <w:rsid w:val="00654E58"/>
    <w:rsid w:val="00661290"/>
    <w:rsid w:val="006638E4"/>
    <w:rsid w:val="006A2A00"/>
    <w:rsid w:val="006B318E"/>
    <w:rsid w:val="006D1257"/>
    <w:rsid w:val="006D596D"/>
    <w:rsid w:val="006F5F15"/>
    <w:rsid w:val="0070206F"/>
    <w:rsid w:val="00704438"/>
    <w:rsid w:val="00706220"/>
    <w:rsid w:val="0071176E"/>
    <w:rsid w:val="00712436"/>
    <w:rsid w:val="00736022"/>
    <w:rsid w:val="00752CA0"/>
    <w:rsid w:val="0078351D"/>
    <w:rsid w:val="00791B81"/>
    <w:rsid w:val="00792F5F"/>
    <w:rsid w:val="007938B0"/>
    <w:rsid w:val="00794FE8"/>
    <w:rsid w:val="00796580"/>
    <w:rsid w:val="007A2AFE"/>
    <w:rsid w:val="007A541D"/>
    <w:rsid w:val="007A6C57"/>
    <w:rsid w:val="007C3A80"/>
    <w:rsid w:val="007C430A"/>
    <w:rsid w:val="007C621A"/>
    <w:rsid w:val="007C6D34"/>
    <w:rsid w:val="007D519C"/>
    <w:rsid w:val="007D63A8"/>
    <w:rsid w:val="007E43B1"/>
    <w:rsid w:val="007F7A53"/>
    <w:rsid w:val="00802232"/>
    <w:rsid w:val="00802A9B"/>
    <w:rsid w:val="00805EA3"/>
    <w:rsid w:val="00806313"/>
    <w:rsid w:val="00806664"/>
    <w:rsid w:val="008117F4"/>
    <w:rsid w:val="00826343"/>
    <w:rsid w:val="00831CEA"/>
    <w:rsid w:val="0084024D"/>
    <w:rsid w:val="00857450"/>
    <w:rsid w:val="00867115"/>
    <w:rsid w:val="00872924"/>
    <w:rsid w:val="00881048"/>
    <w:rsid w:val="00890839"/>
    <w:rsid w:val="008975A1"/>
    <w:rsid w:val="008A0683"/>
    <w:rsid w:val="008A3D34"/>
    <w:rsid w:val="008B062C"/>
    <w:rsid w:val="008B2777"/>
    <w:rsid w:val="008B6AF6"/>
    <w:rsid w:val="008C450C"/>
    <w:rsid w:val="008C58F3"/>
    <w:rsid w:val="008C73FF"/>
    <w:rsid w:val="008C785C"/>
    <w:rsid w:val="008E7FBD"/>
    <w:rsid w:val="008F1CA8"/>
    <w:rsid w:val="008F4757"/>
    <w:rsid w:val="008F71CC"/>
    <w:rsid w:val="00903F81"/>
    <w:rsid w:val="009142EC"/>
    <w:rsid w:val="009143C2"/>
    <w:rsid w:val="009217CF"/>
    <w:rsid w:val="00923C28"/>
    <w:rsid w:val="009266BD"/>
    <w:rsid w:val="009301DA"/>
    <w:rsid w:val="009313B6"/>
    <w:rsid w:val="00942F93"/>
    <w:rsid w:val="00951C3F"/>
    <w:rsid w:val="00960D8D"/>
    <w:rsid w:val="00963238"/>
    <w:rsid w:val="00963393"/>
    <w:rsid w:val="0096672D"/>
    <w:rsid w:val="00973B7F"/>
    <w:rsid w:val="009762F2"/>
    <w:rsid w:val="00976900"/>
    <w:rsid w:val="009828A4"/>
    <w:rsid w:val="00993A7F"/>
    <w:rsid w:val="009A1238"/>
    <w:rsid w:val="009A2A73"/>
    <w:rsid w:val="009A4236"/>
    <w:rsid w:val="009B0723"/>
    <w:rsid w:val="009B2B18"/>
    <w:rsid w:val="009B646E"/>
    <w:rsid w:val="009B7680"/>
    <w:rsid w:val="009C4475"/>
    <w:rsid w:val="009C5AF7"/>
    <w:rsid w:val="009D629F"/>
    <w:rsid w:val="00A01A70"/>
    <w:rsid w:val="00A05801"/>
    <w:rsid w:val="00A112A0"/>
    <w:rsid w:val="00A26B6B"/>
    <w:rsid w:val="00A34DB3"/>
    <w:rsid w:val="00A36E82"/>
    <w:rsid w:val="00A41962"/>
    <w:rsid w:val="00A42274"/>
    <w:rsid w:val="00A44462"/>
    <w:rsid w:val="00A47D17"/>
    <w:rsid w:val="00A50413"/>
    <w:rsid w:val="00A67183"/>
    <w:rsid w:val="00A67E03"/>
    <w:rsid w:val="00A817BE"/>
    <w:rsid w:val="00A87C9A"/>
    <w:rsid w:val="00A90C3B"/>
    <w:rsid w:val="00A94319"/>
    <w:rsid w:val="00AA01C2"/>
    <w:rsid w:val="00AA0677"/>
    <w:rsid w:val="00AA2C63"/>
    <w:rsid w:val="00AA747F"/>
    <w:rsid w:val="00AB0069"/>
    <w:rsid w:val="00AB18F7"/>
    <w:rsid w:val="00AC698A"/>
    <w:rsid w:val="00AD22D1"/>
    <w:rsid w:val="00AD6A49"/>
    <w:rsid w:val="00AE0399"/>
    <w:rsid w:val="00AE1C44"/>
    <w:rsid w:val="00AF26C5"/>
    <w:rsid w:val="00AF2E13"/>
    <w:rsid w:val="00AF37BF"/>
    <w:rsid w:val="00AF513B"/>
    <w:rsid w:val="00B0304B"/>
    <w:rsid w:val="00B03B5E"/>
    <w:rsid w:val="00B03F90"/>
    <w:rsid w:val="00B21FEF"/>
    <w:rsid w:val="00B23A7C"/>
    <w:rsid w:val="00B2484B"/>
    <w:rsid w:val="00B31AA7"/>
    <w:rsid w:val="00B454DA"/>
    <w:rsid w:val="00B473D8"/>
    <w:rsid w:val="00B52B36"/>
    <w:rsid w:val="00B64D70"/>
    <w:rsid w:val="00B67271"/>
    <w:rsid w:val="00B76364"/>
    <w:rsid w:val="00B84F11"/>
    <w:rsid w:val="00B97A43"/>
    <w:rsid w:val="00BA3420"/>
    <w:rsid w:val="00BA56A2"/>
    <w:rsid w:val="00BA744D"/>
    <w:rsid w:val="00BC3274"/>
    <w:rsid w:val="00BD0BAF"/>
    <w:rsid w:val="00BD22AC"/>
    <w:rsid w:val="00BD548F"/>
    <w:rsid w:val="00BE06AB"/>
    <w:rsid w:val="00BF3980"/>
    <w:rsid w:val="00BF41D4"/>
    <w:rsid w:val="00C02A0E"/>
    <w:rsid w:val="00C04E7C"/>
    <w:rsid w:val="00C10FDA"/>
    <w:rsid w:val="00C2157C"/>
    <w:rsid w:val="00C217E8"/>
    <w:rsid w:val="00C24DD8"/>
    <w:rsid w:val="00C31B87"/>
    <w:rsid w:val="00C32A10"/>
    <w:rsid w:val="00C3425A"/>
    <w:rsid w:val="00C40645"/>
    <w:rsid w:val="00C4513B"/>
    <w:rsid w:val="00C5013F"/>
    <w:rsid w:val="00C52362"/>
    <w:rsid w:val="00C52913"/>
    <w:rsid w:val="00C72DB4"/>
    <w:rsid w:val="00C73988"/>
    <w:rsid w:val="00C752C1"/>
    <w:rsid w:val="00C775AD"/>
    <w:rsid w:val="00C804C9"/>
    <w:rsid w:val="00C872B4"/>
    <w:rsid w:val="00CA46AA"/>
    <w:rsid w:val="00CB3144"/>
    <w:rsid w:val="00CC07C0"/>
    <w:rsid w:val="00CE0602"/>
    <w:rsid w:val="00CE30F1"/>
    <w:rsid w:val="00CE395E"/>
    <w:rsid w:val="00CE4841"/>
    <w:rsid w:val="00CE4879"/>
    <w:rsid w:val="00CF43CD"/>
    <w:rsid w:val="00D165C2"/>
    <w:rsid w:val="00D1770E"/>
    <w:rsid w:val="00D21955"/>
    <w:rsid w:val="00D2379F"/>
    <w:rsid w:val="00D243EA"/>
    <w:rsid w:val="00D31EF0"/>
    <w:rsid w:val="00D33BE4"/>
    <w:rsid w:val="00D41CD3"/>
    <w:rsid w:val="00D5546B"/>
    <w:rsid w:val="00D554EC"/>
    <w:rsid w:val="00D622FB"/>
    <w:rsid w:val="00D66F54"/>
    <w:rsid w:val="00D71100"/>
    <w:rsid w:val="00D77761"/>
    <w:rsid w:val="00D83364"/>
    <w:rsid w:val="00D90F93"/>
    <w:rsid w:val="00D94998"/>
    <w:rsid w:val="00DA1913"/>
    <w:rsid w:val="00DA6B53"/>
    <w:rsid w:val="00DB03FB"/>
    <w:rsid w:val="00DB668C"/>
    <w:rsid w:val="00DB7B92"/>
    <w:rsid w:val="00DC023F"/>
    <w:rsid w:val="00DC3235"/>
    <w:rsid w:val="00DD05DC"/>
    <w:rsid w:val="00DD194D"/>
    <w:rsid w:val="00DD1B09"/>
    <w:rsid w:val="00DE5D11"/>
    <w:rsid w:val="00DF0269"/>
    <w:rsid w:val="00DF6408"/>
    <w:rsid w:val="00E03EFF"/>
    <w:rsid w:val="00E14FA1"/>
    <w:rsid w:val="00E31671"/>
    <w:rsid w:val="00E3702E"/>
    <w:rsid w:val="00E4516C"/>
    <w:rsid w:val="00E524E5"/>
    <w:rsid w:val="00E55A94"/>
    <w:rsid w:val="00E85EA1"/>
    <w:rsid w:val="00E90F6F"/>
    <w:rsid w:val="00E922F5"/>
    <w:rsid w:val="00EA40DD"/>
    <w:rsid w:val="00EA741A"/>
    <w:rsid w:val="00EB6C85"/>
    <w:rsid w:val="00EE0F91"/>
    <w:rsid w:val="00EE33F2"/>
    <w:rsid w:val="00F031EB"/>
    <w:rsid w:val="00F051E0"/>
    <w:rsid w:val="00F27600"/>
    <w:rsid w:val="00F31573"/>
    <w:rsid w:val="00F4005F"/>
    <w:rsid w:val="00F45526"/>
    <w:rsid w:val="00F45B80"/>
    <w:rsid w:val="00F46DA3"/>
    <w:rsid w:val="00F511FE"/>
    <w:rsid w:val="00F61B66"/>
    <w:rsid w:val="00F72401"/>
    <w:rsid w:val="00F72DEE"/>
    <w:rsid w:val="00F77BAA"/>
    <w:rsid w:val="00F77F01"/>
    <w:rsid w:val="00F859CC"/>
    <w:rsid w:val="00F92CEF"/>
    <w:rsid w:val="00F97155"/>
    <w:rsid w:val="00FA2D65"/>
    <w:rsid w:val="00FA6865"/>
    <w:rsid w:val="00FA7AB9"/>
    <w:rsid w:val="00FB3DED"/>
    <w:rsid w:val="00FB7D67"/>
    <w:rsid w:val="00FC3DB0"/>
    <w:rsid w:val="00FC6801"/>
    <w:rsid w:val="00FD0BE2"/>
    <w:rsid w:val="00FD0F42"/>
    <w:rsid w:val="00FF0530"/>
    <w:rsid w:val="01BB0C05"/>
    <w:rsid w:val="0288F4B3"/>
    <w:rsid w:val="03A942E3"/>
    <w:rsid w:val="03BCB667"/>
    <w:rsid w:val="0432A5EC"/>
    <w:rsid w:val="04F3E146"/>
    <w:rsid w:val="05565BB9"/>
    <w:rsid w:val="05842289"/>
    <w:rsid w:val="05EF268E"/>
    <w:rsid w:val="06910DD9"/>
    <w:rsid w:val="072025BB"/>
    <w:rsid w:val="0762BECA"/>
    <w:rsid w:val="07BA333A"/>
    <w:rsid w:val="090E693C"/>
    <w:rsid w:val="0978A2F8"/>
    <w:rsid w:val="0A758166"/>
    <w:rsid w:val="0A8721DF"/>
    <w:rsid w:val="0AAA06CC"/>
    <w:rsid w:val="0D057961"/>
    <w:rsid w:val="0DDE53E2"/>
    <w:rsid w:val="0DF1819F"/>
    <w:rsid w:val="0E533758"/>
    <w:rsid w:val="0E7B6F7D"/>
    <w:rsid w:val="0EB8ABB7"/>
    <w:rsid w:val="0EC6F231"/>
    <w:rsid w:val="0EFAE01F"/>
    <w:rsid w:val="0F6E0380"/>
    <w:rsid w:val="11206B8D"/>
    <w:rsid w:val="1175D405"/>
    <w:rsid w:val="13BE7731"/>
    <w:rsid w:val="13F58D48"/>
    <w:rsid w:val="15BE285A"/>
    <w:rsid w:val="15D5BD20"/>
    <w:rsid w:val="164125CC"/>
    <w:rsid w:val="171C2509"/>
    <w:rsid w:val="17608480"/>
    <w:rsid w:val="17C75AA0"/>
    <w:rsid w:val="18A9E1C1"/>
    <w:rsid w:val="1925574F"/>
    <w:rsid w:val="19F275B4"/>
    <w:rsid w:val="1A8A446A"/>
    <w:rsid w:val="1B8BB564"/>
    <w:rsid w:val="1C54A5E4"/>
    <w:rsid w:val="1C631E34"/>
    <w:rsid w:val="1CB82205"/>
    <w:rsid w:val="1DE8EE61"/>
    <w:rsid w:val="1EA59B3D"/>
    <w:rsid w:val="1F61C39C"/>
    <w:rsid w:val="1F9CB82F"/>
    <w:rsid w:val="20BCAE5B"/>
    <w:rsid w:val="20BCE12C"/>
    <w:rsid w:val="22045884"/>
    <w:rsid w:val="22BA01A4"/>
    <w:rsid w:val="24865C57"/>
    <w:rsid w:val="2587CD51"/>
    <w:rsid w:val="26219540"/>
    <w:rsid w:val="2644A26E"/>
    <w:rsid w:val="26467366"/>
    <w:rsid w:val="27236BDC"/>
    <w:rsid w:val="27959037"/>
    <w:rsid w:val="282869A6"/>
    <w:rsid w:val="293756D1"/>
    <w:rsid w:val="2B56BC1C"/>
    <w:rsid w:val="2BC7E644"/>
    <w:rsid w:val="2CAB38D2"/>
    <w:rsid w:val="2D08BF82"/>
    <w:rsid w:val="2DD937E6"/>
    <w:rsid w:val="2DFD4BC3"/>
    <w:rsid w:val="2E5E6A04"/>
    <w:rsid w:val="2ED87DD1"/>
    <w:rsid w:val="2EEA1E4A"/>
    <w:rsid w:val="2F33A7C5"/>
    <w:rsid w:val="2FD42D4F"/>
    <w:rsid w:val="2FE5CDC8"/>
    <w:rsid w:val="30D34E3C"/>
    <w:rsid w:val="31E1F221"/>
    <w:rsid w:val="32190838"/>
    <w:rsid w:val="33FA342F"/>
    <w:rsid w:val="3551A519"/>
    <w:rsid w:val="35CA254F"/>
    <w:rsid w:val="36370559"/>
    <w:rsid w:val="364908AE"/>
    <w:rsid w:val="38CDA552"/>
    <w:rsid w:val="3BFC2A99"/>
    <w:rsid w:val="3D71BB13"/>
    <w:rsid w:val="3D731CD4"/>
    <w:rsid w:val="3E8B584B"/>
    <w:rsid w:val="3EFE7BAC"/>
    <w:rsid w:val="3F42DB23"/>
    <w:rsid w:val="3F5B4795"/>
    <w:rsid w:val="3F6EA9B5"/>
    <w:rsid w:val="3FA6BBEB"/>
    <w:rsid w:val="40366B45"/>
    <w:rsid w:val="407ED303"/>
    <w:rsid w:val="4279E46D"/>
    <w:rsid w:val="4290AEEA"/>
    <w:rsid w:val="42CE829C"/>
    <w:rsid w:val="42DEF425"/>
    <w:rsid w:val="4351800E"/>
    <w:rsid w:val="44177B36"/>
    <w:rsid w:val="4471A90B"/>
    <w:rsid w:val="44A6C5E9"/>
    <w:rsid w:val="46A70E8A"/>
    <w:rsid w:val="48BB90F7"/>
    <w:rsid w:val="49B70E9F"/>
    <w:rsid w:val="49C61E67"/>
    <w:rsid w:val="4BC4A0A0"/>
    <w:rsid w:val="4BF9F04F"/>
    <w:rsid w:val="4CB830C2"/>
    <w:rsid w:val="5173A878"/>
    <w:rsid w:val="5285BDCC"/>
    <w:rsid w:val="52933B4D"/>
    <w:rsid w:val="529D5E55"/>
    <w:rsid w:val="53B85090"/>
    <w:rsid w:val="53E8436A"/>
    <w:rsid w:val="554AD2A5"/>
    <w:rsid w:val="5602ECF5"/>
    <w:rsid w:val="56864F0E"/>
    <w:rsid w:val="56C7B92D"/>
    <w:rsid w:val="578EE345"/>
    <w:rsid w:val="58642106"/>
    <w:rsid w:val="59AC4F57"/>
    <w:rsid w:val="5AD62B47"/>
    <w:rsid w:val="5B1A2617"/>
    <w:rsid w:val="5B494EA8"/>
    <w:rsid w:val="5FD10B41"/>
    <w:rsid w:val="5FF551EF"/>
    <w:rsid w:val="601B102D"/>
    <w:rsid w:val="61BF4EC2"/>
    <w:rsid w:val="61ED1592"/>
    <w:rsid w:val="627CF7BD"/>
    <w:rsid w:val="62EE54B6"/>
    <w:rsid w:val="644068CB"/>
    <w:rsid w:val="645E8956"/>
    <w:rsid w:val="64C8C312"/>
    <w:rsid w:val="654B290C"/>
    <w:rsid w:val="657FE048"/>
    <w:rsid w:val="65870385"/>
    <w:rsid w:val="662E0511"/>
    <w:rsid w:val="66636483"/>
    <w:rsid w:val="66A16B06"/>
    <w:rsid w:val="67510058"/>
    <w:rsid w:val="6845F499"/>
    <w:rsid w:val="68B0C36F"/>
    <w:rsid w:val="699DFA9D"/>
    <w:rsid w:val="69C3D4E2"/>
    <w:rsid w:val="6A4DC2C0"/>
    <w:rsid w:val="6A6A4EB9"/>
    <w:rsid w:val="6BB9A047"/>
    <w:rsid w:val="6CDFFD2A"/>
    <w:rsid w:val="6D19635E"/>
    <w:rsid w:val="6DB0CD6D"/>
    <w:rsid w:val="6E68ABF3"/>
    <w:rsid w:val="6EA4C236"/>
    <w:rsid w:val="72359968"/>
    <w:rsid w:val="72BF1CEA"/>
    <w:rsid w:val="72CA319E"/>
    <w:rsid w:val="72EF0FC4"/>
    <w:rsid w:val="73675D29"/>
    <w:rsid w:val="747B0614"/>
    <w:rsid w:val="74CE99DE"/>
    <w:rsid w:val="77F7D096"/>
    <w:rsid w:val="793FFEE7"/>
    <w:rsid w:val="7AE0F94C"/>
    <w:rsid w:val="7B538535"/>
    <w:rsid w:val="7BEEE0BB"/>
    <w:rsid w:val="7CC28AE5"/>
    <w:rsid w:val="7EDE9536"/>
    <w:rsid w:val="7F9875E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3482"/>
  <w15:docId w15:val="{EEFFECC5-6851-41BD-AAFF-DEA5DC30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0"/>
      <w:outlineLvl w:val="0"/>
    </w:pPr>
    <w:rPr>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rPr>
      <w:sz w:val="20"/>
      <w:szCs w:val="20"/>
    </w:r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04675F"/>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4675F"/>
  </w:style>
  <w:style w:type="paragraph" w:styleId="Piedepgina">
    <w:name w:val="footer"/>
    <w:basedOn w:val="Normal"/>
    <w:link w:val="PiedepginaCar"/>
    <w:uiPriority w:val="99"/>
    <w:unhideWhenUsed/>
    <w:rsid w:val="0004675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04675F"/>
  </w:style>
  <w:style w:type="table" w:styleId="Tablaconcuadrcula">
    <w:name w:val="Table Grid"/>
    <w:basedOn w:val="Tablanormal"/>
    <w:uiPriority w:val="39"/>
    <w:rsid w:val="00D21955"/>
    <w:pPr>
      <w:spacing w:after="0" w:line="240" w:lineRule="auto"/>
    </w:pPr>
    <w:rPr>
      <w:rFonts w:asciiTheme="minorHAnsi" w:eastAsiaTheme="minorHAnsi" w:hAnsiTheme="minorHAnsi" w:cstheme="minorBidi"/>
      <w:kern w:val="2"/>
      <w:lang w:val="es-EC"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21955"/>
    <w:rPr>
      <w:sz w:val="16"/>
      <w:szCs w:val="16"/>
    </w:rPr>
  </w:style>
  <w:style w:type="paragraph" w:styleId="Textocomentario">
    <w:name w:val="annotation text"/>
    <w:basedOn w:val="Normal"/>
    <w:link w:val="TextocomentarioCar"/>
    <w:uiPriority w:val="99"/>
    <w:unhideWhenUsed/>
    <w:rsid w:val="00D21955"/>
    <w:pPr>
      <w:spacing w:line="240" w:lineRule="auto"/>
    </w:pPr>
    <w:rPr>
      <w:rFonts w:asciiTheme="minorHAnsi" w:eastAsiaTheme="minorHAnsi" w:hAnsiTheme="minorHAnsi" w:cstheme="minorBidi"/>
      <w:kern w:val="2"/>
      <w:sz w:val="20"/>
      <w:szCs w:val="20"/>
      <w:lang w:val="es-EC" w:eastAsia="en-US"/>
      <w14:ligatures w14:val="standardContextual"/>
    </w:rPr>
  </w:style>
  <w:style w:type="character" w:customStyle="1" w:styleId="TextocomentarioCar">
    <w:name w:val="Texto comentario Car"/>
    <w:basedOn w:val="Fuentedeprrafopredeter"/>
    <w:link w:val="Textocomentario"/>
    <w:uiPriority w:val="99"/>
    <w:rsid w:val="00D21955"/>
    <w:rPr>
      <w:rFonts w:asciiTheme="minorHAnsi" w:eastAsiaTheme="minorHAnsi" w:hAnsiTheme="minorHAnsi" w:cstheme="minorBidi"/>
      <w:kern w:val="2"/>
      <w:sz w:val="20"/>
      <w:szCs w:val="20"/>
      <w:lang w:val="es-EC" w:eastAsia="en-US"/>
      <w14:ligatures w14:val="standardContextual"/>
    </w:rPr>
  </w:style>
  <w:style w:type="character" w:styleId="Hipervnculo">
    <w:name w:val="Hyperlink"/>
    <w:basedOn w:val="Fuentedeprrafopredeter"/>
    <w:uiPriority w:val="99"/>
    <w:unhideWhenUsed/>
    <w:rsid w:val="00D21955"/>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2A2665"/>
    <w:rPr>
      <w:rFonts w:ascii="Calibri" w:eastAsia="Calibri" w:hAnsi="Calibri" w:cs="Calibri"/>
      <w:b/>
      <w:bCs/>
      <w:kern w:val="0"/>
      <w:lang w:val="es-MX" w:eastAsia="ja-JP"/>
      <w14:ligatures w14:val="none"/>
    </w:rPr>
  </w:style>
  <w:style w:type="character" w:customStyle="1" w:styleId="AsuntodelcomentarioCar">
    <w:name w:val="Asunto del comentario Car"/>
    <w:basedOn w:val="TextocomentarioCar"/>
    <w:link w:val="Asuntodelcomentario"/>
    <w:uiPriority w:val="99"/>
    <w:semiHidden/>
    <w:rsid w:val="002A2665"/>
    <w:rPr>
      <w:rFonts w:asciiTheme="minorHAnsi" w:eastAsiaTheme="minorHAnsi" w:hAnsiTheme="minorHAnsi" w:cstheme="minorBidi"/>
      <w:b/>
      <w:bCs/>
      <w:kern w:val="2"/>
      <w:sz w:val="20"/>
      <w:szCs w:val="20"/>
      <w:lang w:val="es-EC" w:eastAsia="en-US"/>
      <w14:ligatures w14:val="standardContextual"/>
    </w:rPr>
  </w:style>
  <w:style w:type="character" w:styleId="Mencinsinresolver">
    <w:name w:val="Unresolved Mention"/>
    <w:basedOn w:val="Fuentedeprrafopredeter"/>
    <w:uiPriority w:val="99"/>
    <w:semiHidden/>
    <w:unhideWhenUsed/>
    <w:rsid w:val="002A2665"/>
    <w:rPr>
      <w:color w:val="605E5C"/>
      <w:shd w:val="clear" w:color="auto" w:fill="E1DFDD"/>
    </w:rPr>
  </w:style>
  <w:style w:type="table" w:styleId="Tablanormal4">
    <w:name w:val="Plain Table 4"/>
    <w:basedOn w:val="Tablanormal"/>
    <w:uiPriority w:val="44"/>
    <w:rsid w:val="004A7B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9"/>
    <w:rsid w:val="00225795"/>
    <w:rPr>
      <w:color w:val="2F5496"/>
      <w:sz w:val="32"/>
      <w:szCs w:val="32"/>
    </w:rPr>
  </w:style>
  <w:style w:type="paragraph" w:styleId="Bibliografa">
    <w:name w:val="Bibliography"/>
    <w:basedOn w:val="Normal"/>
    <w:next w:val="Normal"/>
    <w:uiPriority w:val="37"/>
    <w:unhideWhenUsed/>
    <w:rsid w:val="00225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114">
      <w:bodyDiv w:val="1"/>
      <w:marLeft w:val="0"/>
      <w:marRight w:val="0"/>
      <w:marTop w:val="0"/>
      <w:marBottom w:val="0"/>
      <w:divBdr>
        <w:top w:val="none" w:sz="0" w:space="0" w:color="auto"/>
        <w:left w:val="none" w:sz="0" w:space="0" w:color="auto"/>
        <w:bottom w:val="none" w:sz="0" w:space="0" w:color="auto"/>
        <w:right w:val="none" w:sz="0" w:space="0" w:color="auto"/>
      </w:divBdr>
    </w:div>
    <w:div w:id="26150098">
      <w:bodyDiv w:val="1"/>
      <w:marLeft w:val="0"/>
      <w:marRight w:val="0"/>
      <w:marTop w:val="0"/>
      <w:marBottom w:val="0"/>
      <w:divBdr>
        <w:top w:val="none" w:sz="0" w:space="0" w:color="auto"/>
        <w:left w:val="none" w:sz="0" w:space="0" w:color="auto"/>
        <w:bottom w:val="none" w:sz="0" w:space="0" w:color="auto"/>
        <w:right w:val="none" w:sz="0" w:space="0" w:color="auto"/>
      </w:divBdr>
    </w:div>
    <w:div w:id="33702749">
      <w:bodyDiv w:val="1"/>
      <w:marLeft w:val="0"/>
      <w:marRight w:val="0"/>
      <w:marTop w:val="0"/>
      <w:marBottom w:val="0"/>
      <w:divBdr>
        <w:top w:val="none" w:sz="0" w:space="0" w:color="auto"/>
        <w:left w:val="none" w:sz="0" w:space="0" w:color="auto"/>
        <w:bottom w:val="none" w:sz="0" w:space="0" w:color="auto"/>
        <w:right w:val="none" w:sz="0" w:space="0" w:color="auto"/>
      </w:divBdr>
    </w:div>
    <w:div w:id="63265132">
      <w:bodyDiv w:val="1"/>
      <w:marLeft w:val="0"/>
      <w:marRight w:val="0"/>
      <w:marTop w:val="0"/>
      <w:marBottom w:val="0"/>
      <w:divBdr>
        <w:top w:val="none" w:sz="0" w:space="0" w:color="auto"/>
        <w:left w:val="none" w:sz="0" w:space="0" w:color="auto"/>
        <w:bottom w:val="none" w:sz="0" w:space="0" w:color="auto"/>
        <w:right w:val="none" w:sz="0" w:space="0" w:color="auto"/>
      </w:divBdr>
    </w:div>
    <w:div w:id="90127445">
      <w:bodyDiv w:val="1"/>
      <w:marLeft w:val="0"/>
      <w:marRight w:val="0"/>
      <w:marTop w:val="0"/>
      <w:marBottom w:val="0"/>
      <w:divBdr>
        <w:top w:val="none" w:sz="0" w:space="0" w:color="auto"/>
        <w:left w:val="none" w:sz="0" w:space="0" w:color="auto"/>
        <w:bottom w:val="none" w:sz="0" w:space="0" w:color="auto"/>
        <w:right w:val="none" w:sz="0" w:space="0" w:color="auto"/>
      </w:divBdr>
    </w:div>
    <w:div w:id="116799034">
      <w:bodyDiv w:val="1"/>
      <w:marLeft w:val="0"/>
      <w:marRight w:val="0"/>
      <w:marTop w:val="0"/>
      <w:marBottom w:val="0"/>
      <w:divBdr>
        <w:top w:val="none" w:sz="0" w:space="0" w:color="auto"/>
        <w:left w:val="none" w:sz="0" w:space="0" w:color="auto"/>
        <w:bottom w:val="none" w:sz="0" w:space="0" w:color="auto"/>
        <w:right w:val="none" w:sz="0" w:space="0" w:color="auto"/>
      </w:divBdr>
    </w:div>
    <w:div w:id="153879169">
      <w:bodyDiv w:val="1"/>
      <w:marLeft w:val="0"/>
      <w:marRight w:val="0"/>
      <w:marTop w:val="0"/>
      <w:marBottom w:val="0"/>
      <w:divBdr>
        <w:top w:val="none" w:sz="0" w:space="0" w:color="auto"/>
        <w:left w:val="none" w:sz="0" w:space="0" w:color="auto"/>
        <w:bottom w:val="none" w:sz="0" w:space="0" w:color="auto"/>
        <w:right w:val="none" w:sz="0" w:space="0" w:color="auto"/>
      </w:divBdr>
    </w:div>
    <w:div w:id="164908309">
      <w:bodyDiv w:val="1"/>
      <w:marLeft w:val="0"/>
      <w:marRight w:val="0"/>
      <w:marTop w:val="0"/>
      <w:marBottom w:val="0"/>
      <w:divBdr>
        <w:top w:val="none" w:sz="0" w:space="0" w:color="auto"/>
        <w:left w:val="none" w:sz="0" w:space="0" w:color="auto"/>
        <w:bottom w:val="none" w:sz="0" w:space="0" w:color="auto"/>
        <w:right w:val="none" w:sz="0" w:space="0" w:color="auto"/>
      </w:divBdr>
    </w:div>
    <w:div w:id="352389199">
      <w:bodyDiv w:val="1"/>
      <w:marLeft w:val="0"/>
      <w:marRight w:val="0"/>
      <w:marTop w:val="0"/>
      <w:marBottom w:val="0"/>
      <w:divBdr>
        <w:top w:val="none" w:sz="0" w:space="0" w:color="auto"/>
        <w:left w:val="none" w:sz="0" w:space="0" w:color="auto"/>
        <w:bottom w:val="none" w:sz="0" w:space="0" w:color="auto"/>
        <w:right w:val="none" w:sz="0" w:space="0" w:color="auto"/>
      </w:divBdr>
    </w:div>
    <w:div w:id="365108527">
      <w:bodyDiv w:val="1"/>
      <w:marLeft w:val="0"/>
      <w:marRight w:val="0"/>
      <w:marTop w:val="0"/>
      <w:marBottom w:val="0"/>
      <w:divBdr>
        <w:top w:val="none" w:sz="0" w:space="0" w:color="auto"/>
        <w:left w:val="none" w:sz="0" w:space="0" w:color="auto"/>
        <w:bottom w:val="none" w:sz="0" w:space="0" w:color="auto"/>
        <w:right w:val="none" w:sz="0" w:space="0" w:color="auto"/>
      </w:divBdr>
    </w:div>
    <w:div w:id="378747543">
      <w:bodyDiv w:val="1"/>
      <w:marLeft w:val="0"/>
      <w:marRight w:val="0"/>
      <w:marTop w:val="0"/>
      <w:marBottom w:val="0"/>
      <w:divBdr>
        <w:top w:val="none" w:sz="0" w:space="0" w:color="auto"/>
        <w:left w:val="none" w:sz="0" w:space="0" w:color="auto"/>
        <w:bottom w:val="none" w:sz="0" w:space="0" w:color="auto"/>
        <w:right w:val="none" w:sz="0" w:space="0" w:color="auto"/>
      </w:divBdr>
    </w:div>
    <w:div w:id="506020301">
      <w:bodyDiv w:val="1"/>
      <w:marLeft w:val="0"/>
      <w:marRight w:val="0"/>
      <w:marTop w:val="0"/>
      <w:marBottom w:val="0"/>
      <w:divBdr>
        <w:top w:val="none" w:sz="0" w:space="0" w:color="auto"/>
        <w:left w:val="none" w:sz="0" w:space="0" w:color="auto"/>
        <w:bottom w:val="none" w:sz="0" w:space="0" w:color="auto"/>
        <w:right w:val="none" w:sz="0" w:space="0" w:color="auto"/>
      </w:divBdr>
    </w:div>
    <w:div w:id="554631688">
      <w:bodyDiv w:val="1"/>
      <w:marLeft w:val="0"/>
      <w:marRight w:val="0"/>
      <w:marTop w:val="0"/>
      <w:marBottom w:val="0"/>
      <w:divBdr>
        <w:top w:val="none" w:sz="0" w:space="0" w:color="auto"/>
        <w:left w:val="none" w:sz="0" w:space="0" w:color="auto"/>
        <w:bottom w:val="none" w:sz="0" w:space="0" w:color="auto"/>
        <w:right w:val="none" w:sz="0" w:space="0" w:color="auto"/>
      </w:divBdr>
    </w:div>
    <w:div w:id="836654326">
      <w:bodyDiv w:val="1"/>
      <w:marLeft w:val="0"/>
      <w:marRight w:val="0"/>
      <w:marTop w:val="0"/>
      <w:marBottom w:val="0"/>
      <w:divBdr>
        <w:top w:val="none" w:sz="0" w:space="0" w:color="auto"/>
        <w:left w:val="none" w:sz="0" w:space="0" w:color="auto"/>
        <w:bottom w:val="none" w:sz="0" w:space="0" w:color="auto"/>
        <w:right w:val="none" w:sz="0" w:space="0" w:color="auto"/>
      </w:divBdr>
    </w:div>
    <w:div w:id="872037679">
      <w:bodyDiv w:val="1"/>
      <w:marLeft w:val="0"/>
      <w:marRight w:val="0"/>
      <w:marTop w:val="0"/>
      <w:marBottom w:val="0"/>
      <w:divBdr>
        <w:top w:val="none" w:sz="0" w:space="0" w:color="auto"/>
        <w:left w:val="none" w:sz="0" w:space="0" w:color="auto"/>
        <w:bottom w:val="none" w:sz="0" w:space="0" w:color="auto"/>
        <w:right w:val="none" w:sz="0" w:space="0" w:color="auto"/>
      </w:divBdr>
    </w:div>
    <w:div w:id="965506761">
      <w:bodyDiv w:val="1"/>
      <w:marLeft w:val="0"/>
      <w:marRight w:val="0"/>
      <w:marTop w:val="0"/>
      <w:marBottom w:val="0"/>
      <w:divBdr>
        <w:top w:val="none" w:sz="0" w:space="0" w:color="auto"/>
        <w:left w:val="none" w:sz="0" w:space="0" w:color="auto"/>
        <w:bottom w:val="none" w:sz="0" w:space="0" w:color="auto"/>
        <w:right w:val="none" w:sz="0" w:space="0" w:color="auto"/>
      </w:divBdr>
    </w:div>
    <w:div w:id="1041396705">
      <w:bodyDiv w:val="1"/>
      <w:marLeft w:val="0"/>
      <w:marRight w:val="0"/>
      <w:marTop w:val="0"/>
      <w:marBottom w:val="0"/>
      <w:divBdr>
        <w:top w:val="none" w:sz="0" w:space="0" w:color="auto"/>
        <w:left w:val="none" w:sz="0" w:space="0" w:color="auto"/>
        <w:bottom w:val="none" w:sz="0" w:space="0" w:color="auto"/>
        <w:right w:val="none" w:sz="0" w:space="0" w:color="auto"/>
      </w:divBdr>
    </w:div>
    <w:div w:id="1051265761">
      <w:bodyDiv w:val="1"/>
      <w:marLeft w:val="0"/>
      <w:marRight w:val="0"/>
      <w:marTop w:val="0"/>
      <w:marBottom w:val="0"/>
      <w:divBdr>
        <w:top w:val="none" w:sz="0" w:space="0" w:color="auto"/>
        <w:left w:val="none" w:sz="0" w:space="0" w:color="auto"/>
        <w:bottom w:val="none" w:sz="0" w:space="0" w:color="auto"/>
        <w:right w:val="none" w:sz="0" w:space="0" w:color="auto"/>
      </w:divBdr>
    </w:div>
    <w:div w:id="1073428132">
      <w:bodyDiv w:val="1"/>
      <w:marLeft w:val="0"/>
      <w:marRight w:val="0"/>
      <w:marTop w:val="0"/>
      <w:marBottom w:val="0"/>
      <w:divBdr>
        <w:top w:val="none" w:sz="0" w:space="0" w:color="auto"/>
        <w:left w:val="none" w:sz="0" w:space="0" w:color="auto"/>
        <w:bottom w:val="none" w:sz="0" w:space="0" w:color="auto"/>
        <w:right w:val="none" w:sz="0" w:space="0" w:color="auto"/>
      </w:divBdr>
    </w:div>
    <w:div w:id="1136800863">
      <w:bodyDiv w:val="1"/>
      <w:marLeft w:val="0"/>
      <w:marRight w:val="0"/>
      <w:marTop w:val="0"/>
      <w:marBottom w:val="0"/>
      <w:divBdr>
        <w:top w:val="none" w:sz="0" w:space="0" w:color="auto"/>
        <w:left w:val="none" w:sz="0" w:space="0" w:color="auto"/>
        <w:bottom w:val="none" w:sz="0" w:space="0" w:color="auto"/>
        <w:right w:val="none" w:sz="0" w:space="0" w:color="auto"/>
      </w:divBdr>
    </w:div>
    <w:div w:id="1160583339">
      <w:bodyDiv w:val="1"/>
      <w:marLeft w:val="0"/>
      <w:marRight w:val="0"/>
      <w:marTop w:val="0"/>
      <w:marBottom w:val="0"/>
      <w:divBdr>
        <w:top w:val="none" w:sz="0" w:space="0" w:color="auto"/>
        <w:left w:val="none" w:sz="0" w:space="0" w:color="auto"/>
        <w:bottom w:val="none" w:sz="0" w:space="0" w:color="auto"/>
        <w:right w:val="none" w:sz="0" w:space="0" w:color="auto"/>
      </w:divBdr>
    </w:div>
    <w:div w:id="1283339746">
      <w:bodyDiv w:val="1"/>
      <w:marLeft w:val="0"/>
      <w:marRight w:val="0"/>
      <w:marTop w:val="0"/>
      <w:marBottom w:val="0"/>
      <w:divBdr>
        <w:top w:val="none" w:sz="0" w:space="0" w:color="auto"/>
        <w:left w:val="none" w:sz="0" w:space="0" w:color="auto"/>
        <w:bottom w:val="none" w:sz="0" w:space="0" w:color="auto"/>
        <w:right w:val="none" w:sz="0" w:space="0" w:color="auto"/>
      </w:divBdr>
    </w:div>
    <w:div w:id="1412001439">
      <w:bodyDiv w:val="1"/>
      <w:marLeft w:val="0"/>
      <w:marRight w:val="0"/>
      <w:marTop w:val="0"/>
      <w:marBottom w:val="0"/>
      <w:divBdr>
        <w:top w:val="none" w:sz="0" w:space="0" w:color="auto"/>
        <w:left w:val="none" w:sz="0" w:space="0" w:color="auto"/>
        <w:bottom w:val="none" w:sz="0" w:space="0" w:color="auto"/>
        <w:right w:val="none" w:sz="0" w:space="0" w:color="auto"/>
      </w:divBdr>
    </w:div>
    <w:div w:id="1502357836">
      <w:bodyDiv w:val="1"/>
      <w:marLeft w:val="0"/>
      <w:marRight w:val="0"/>
      <w:marTop w:val="0"/>
      <w:marBottom w:val="0"/>
      <w:divBdr>
        <w:top w:val="none" w:sz="0" w:space="0" w:color="auto"/>
        <w:left w:val="none" w:sz="0" w:space="0" w:color="auto"/>
        <w:bottom w:val="none" w:sz="0" w:space="0" w:color="auto"/>
        <w:right w:val="none" w:sz="0" w:space="0" w:color="auto"/>
      </w:divBdr>
    </w:div>
    <w:div w:id="1563953018">
      <w:bodyDiv w:val="1"/>
      <w:marLeft w:val="0"/>
      <w:marRight w:val="0"/>
      <w:marTop w:val="0"/>
      <w:marBottom w:val="0"/>
      <w:divBdr>
        <w:top w:val="none" w:sz="0" w:space="0" w:color="auto"/>
        <w:left w:val="none" w:sz="0" w:space="0" w:color="auto"/>
        <w:bottom w:val="none" w:sz="0" w:space="0" w:color="auto"/>
        <w:right w:val="none" w:sz="0" w:space="0" w:color="auto"/>
      </w:divBdr>
    </w:div>
    <w:div w:id="1601335965">
      <w:bodyDiv w:val="1"/>
      <w:marLeft w:val="0"/>
      <w:marRight w:val="0"/>
      <w:marTop w:val="0"/>
      <w:marBottom w:val="0"/>
      <w:divBdr>
        <w:top w:val="none" w:sz="0" w:space="0" w:color="auto"/>
        <w:left w:val="none" w:sz="0" w:space="0" w:color="auto"/>
        <w:bottom w:val="none" w:sz="0" w:space="0" w:color="auto"/>
        <w:right w:val="none" w:sz="0" w:space="0" w:color="auto"/>
      </w:divBdr>
    </w:div>
    <w:div w:id="1645161490">
      <w:bodyDiv w:val="1"/>
      <w:marLeft w:val="0"/>
      <w:marRight w:val="0"/>
      <w:marTop w:val="0"/>
      <w:marBottom w:val="0"/>
      <w:divBdr>
        <w:top w:val="none" w:sz="0" w:space="0" w:color="auto"/>
        <w:left w:val="none" w:sz="0" w:space="0" w:color="auto"/>
        <w:bottom w:val="none" w:sz="0" w:space="0" w:color="auto"/>
        <w:right w:val="none" w:sz="0" w:space="0" w:color="auto"/>
      </w:divBdr>
    </w:div>
    <w:div w:id="1679966576">
      <w:bodyDiv w:val="1"/>
      <w:marLeft w:val="0"/>
      <w:marRight w:val="0"/>
      <w:marTop w:val="0"/>
      <w:marBottom w:val="0"/>
      <w:divBdr>
        <w:top w:val="none" w:sz="0" w:space="0" w:color="auto"/>
        <w:left w:val="none" w:sz="0" w:space="0" w:color="auto"/>
        <w:bottom w:val="none" w:sz="0" w:space="0" w:color="auto"/>
        <w:right w:val="none" w:sz="0" w:space="0" w:color="auto"/>
      </w:divBdr>
    </w:div>
    <w:div w:id="1714230383">
      <w:bodyDiv w:val="1"/>
      <w:marLeft w:val="0"/>
      <w:marRight w:val="0"/>
      <w:marTop w:val="0"/>
      <w:marBottom w:val="0"/>
      <w:divBdr>
        <w:top w:val="none" w:sz="0" w:space="0" w:color="auto"/>
        <w:left w:val="none" w:sz="0" w:space="0" w:color="auto"/>
        <w:bottom w:val="none" w:sz="0" w:space="0" w:color="auto"/>
        <w:right w:val="none" w:sz="0" w:space="0" w:color="auto"/>
      </w:divBdr>
    </w:div>
    <w:div w:id="1805003272">
      <w:bodyDiv w:val="1"/>
      <w:marLeft w:val="0"/>
      <w:marRight w:val="0"/>
      <w:marTop w:val="0"/>
      <w:marBottom w:val="0"/>
      <w:divBdr>
        <w:top w:val="none" w:sz="0" w:space="0" w:color="auto"/>
        <w:left w:val="none" w:sz="0" w:space="0" w:color="auto"/>
        <w:bottom w:val="none" w:sz="0" w:space="0" w:color="auto"/>
        <w:right w:val="none" w:sz="0" w:space="0" w:color="auto"/>
      </w:divBdr>
    </w:div>
    <w:div w:id="1828859619">
      <w:bodyDiv w:val="1"/>
      <w:marLeft w:val="0"/>
      <w:marRight w:val="0"/>
      <w:marTop w:val="0"/>
      <w:marBottom w:val="0"/>
      <w:divBdr>
        <w:top w:val="none" w:sz="0" w:space="0" w:color="auto"/>
        <w:left w:val="none" w:sz="0" w:space="0" w:color="auto"/>
        <w:bottom w:val="none" w:sz="0" w:space="0" w:color="auto"/>
        <w:right w:val="none" w:sz="0" w:space="0" w:color="auto"/>
      </w:divBdr>
    </w:div>
    <w:div w:id="1855924630">
      <w:bodyDiv w:val="1"/>
      <w:marLeft w:val="0"/>
      <w:marRight w:val="0"/>
      <w:marTop w:val="0"/>
      <w:marBottom w:val="0"/>
      <w:divBdr>
        <w:top w:val="none" w:sz="0" w:space="0" w:color="auto"/>
        <w:left w:val="none" w:sz="0" w:space="0" w:color="auto"/>
        <w:bottom w:val="none" w:sz="0" w:space="0" w:color="auto"/>
        <w:right w:val="none" w:sz="0" w:space="0" w:color="auto"/>
      </w:divBdr>
    </w:div>
    <w:div w:id="1866670152">
      <w:bodyDiv w:val="1"/>
      <w:marLeft w:val="0"/>
      <w:marRight w:val="0"/>
      <w:marTop w:val="0"/>
      <w:marBottom w:val="0"/>
      <w:divBdr>
        <w:top w:val="none" w:sz="0" w:space="0" w:color="auto"/>
        <w:left w:val="none" w:sz="0" w:space="0" w:color="auto"/>
        <w:bottom w:val="none" w:sz="0" w:space="0" w:color="auto"/>
        <w:right w:val="none" w:sz="0" w:space="0" w:color="auto"/>
      </w:divBdr>
    </w:div>
    <w:div w:id="1932156178">
      <w:bodyDiv w:val="1"/>
      <w:marLeft w:val="0"/>
      <w:marRight w:val="0"/>
      <w:marTop w:val="0"/>
      <w:marBottom w:val="0"/>
      <w:divBdr>
        <w:top w:val="none" w:sz="0" w:space="0" w:color="auto"/>
        <w:left w:val="none" w:sz="0" w:space="0" w:color="auto"/>
        <w:bottom w:val="none" w:sz="0" w:space="0" w:color="auto"/>
        <w:right w:val="none" w:sz="0" w:space="0" w:color="auto"/>
      </w:divBdr>
    </w:div>
    <w:div w:id="2026440572">
      <w:bodyDiv w:val="1"/>
      <w:marLeft w:val="0"/>
      <w:marRight w:val="0"/>
      <w:marTop w:val="0"/>
      <w:marBottom w:val="0"/>
      <w:divBdr>
        <w:top w:val="none" w:sz="0" w:space="0" w:color="auto"/>
        <w:left w:val="none" w:sz="0" w:space="0" w:color="auto"/>
        <w:bottom w:val="none" w:sz="0" w:space="0" w:color="auto"/>
        <w:right w:val="none" w:sz="0" w:space="0" w:color="auto"/>
      </w:divBdr>
    </w:div>
    <w:div w:id="2098549576">
      <w:bodyDiv w:val="1"/>
      <w:marLeft w:val="0"/>
      <w:marRight w:val="0"/>
      <w:marTop w:val="0"/>
      <w:marBottom w:val="0"/>
      <w:divBdr>
        <w:top w:val="none" w:sz="0" w:space="0" w:color="auto"/>
        <w:left w:val="none" w:sz="0" w:space="0" w:color="auto"/>
        <w:bottom w:val="none" w:sz="0" w:space="0" w:color="auto"/>
        <w:right w:val="none" w:sz="0" w:space="0" w:color="auto"/>
      </w:divBdr>
    </w:div>
    <w:div w:id="2107263667">
      <w:bodyDiv w:val="1"/>
      <w:marLeft w:val="0"/>
      <w:marRight w:val="0"/>
      <w:marTop w:val="0"/>
      <w:marBottom w:val="0"/>
      <w:divBdr>
        <w:top w:val="none" w:sz="0" w:space="0" w:color="auto"/>
        <w:left w:val="none" w:sz="0" w:space="0" w:color="auto"/>
        <w:bottom w:val="none" w:sz="0" w:space="0" w:color="auto"/>
        <w:right w:val="none" w:sz="0" w:space="0" w:color="auto"/>
      </w:divBdr>
    </w:div>
    <w:div w:id="2108232044">
      <w:bodyDiv w:val="1"/>
      <w:marLeft w:val="0"/>
      <w:marRight w:val="0"/>
      <w:marTop w:val="0"/>
      <w:marBottom w:val="0"/>
      <w:divBdr>
        <w:top w:val="none" w:sz="0" w:space="0" w:color="auto"/>
        <w:left w:val="none" w:sz="0" w:space="0" w:color="auto"/>
        <w:bottom w:val="none" w:sz="0" w:space="0" w:color="auto"/>
        <w:right w:val="none" w:sz="0" w:space="0" w:color="auto"/>
      </w:divBdr>
    </w:div>
    <w:div w:id="214010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3847-0554" TargetMode="External"/><Relationship Id="rId18" Type="http://schemas.openxmlformats.org/officeDocument/2006/relationships/hyperlink" Target="mailto:forlandocaiza@outlook.com" TargetMode="External"/><Relationship Id="rId26" Type="http://schemas.openxmlformats.org/officeDocument/2006/relationships/hyperlink" Target="https://doi.org/10.20473/j.djmkg.v56.i3.p197-201" TargetMode="External"/><Relationship Id="rId39" Type="http://schemas.openxmlformats.org/officeDocument/2006/relationships/hyperlink" Target="https://doi.org/10.1007/s12663-021-01516-1" TargetMode="External"/><Relationship Id="rId21" Type="http://schemas.openxmlformats.org/officeDocument/2006/relationships/hyperlink" Target="https://orcid.org/0009-0000-5049-0018" TargetMode="External"/><Relationship Id="rId34" Type="http://schemas.openxmlformats.org/officeDocument/2006/relationships/hyperlink" Target="https://doi.org/10.37076/acorl.v47i4.462"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risandresfo@gmail.com" TargetMode="External"/><Relationship Id="rId29" Type="http://schemas.openxmlformats.org/officeDocument/2006/relationships/hyperlink" Target="http://www.revmedicaelectronica.sld.cu/index.php/rme/article/view/5018/55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dx.doi.org/10.5772/intechopen.76166" TargetMode="External"/><Relationship Id="rId32" Type="http://schemas.openxmlformats.org/officeDocument/2006/relationships/hyperlink" Target="https://ve.scielo.org/scielo.php?script=sci_arttext&amp;pid=S0001-63652005000100011" TargetMode="External"/><Relationship Id="rId37" Type="http://schemas.openxmlformats.org/officeDocument/2006/relationships/hyperlink" Target="https://doi.org/10.1186/s13244-020-00847-w" TargetMode="External"/><Relationship Id="rId40" Type="http://schemas.openxmlformats.org/officeDocument/2006/relationships/footer" Target="footer1.xml"/><Relationship Id="rId45"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orcid.org/0009-0001-3877-2335" TargetMode="External"/><Relationship Id="rId23" Type="http://schemas.openxmlformats.org/officeDocument/2006/relationships/hyperlink" Target="http://dx.doi.org/10.4067/s0034-98872017000801038" TargetMode="External"/><Relationship Id="rId28" Type="http://schemas.openxmlformats.org/officeDocument/2006/relationships/hyperlink" Target="https://www.medigraphic.com/pdfs/cirugiabucal/cb-2012/cb122h.pdf" TargetMode="External"/><Relationship Id="rId36" Type="http://schemas.openxmlformats.org/officeDocument/2006/relationships/hyperlink" Target="http://medisur.sld.cu/index.php/medisur/article/view/5109" TargetMode="External"/><Relationship Id="rId10" Type="http://schemas.openxmlformats.org/officeDocument/2006/relationships/endnotes" Target="endnotes.xml"/><Relationship Id="rId19" Type="http://schemas.openxmlformats.org/officeDocument/2006/relationships/hyperlink" Target="https://orcid.org/0009-0009-8856-7055" TargetMode="External"/><Relationship Id="rId31" Type="http://schemas.openxmlformats.org/officeDocument/2006/relationships/hyperlink" Target="http://dx.doi.org/10.35687/s2452-45492021003699%20"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andres7172@gmail.com" TargetMode="External"/><Relationship Id="rId22" Type="http://schemas.openxmlformats.org/officeDocument/2006/relationships/hyperlink" Target="http://www.scielo.org.pe/scielo.php?script=sci_arttext&amp;pid=S1025-55832013000200007" TargetMode="External"/><Relationship Id="rId27" Type="http://schemas.openxmlformats.org/officeDocument/2006/relationships/hyperlink" Target="https://doi.org/10.1007/978-981-15-1346-6_55" TargetMode="External"/><Relationship Id="rId30" Type="http://schemas.openxmlformats.org/officeDocument/2006/relationships/hyperlink" Target="https://doi.org/10.3889/oamjms.2019.701" TargetMode="External"/><Relationship Id="rId35" Type="http://schemas.openxmlformats.org/officeDocument/2006/relationships/hyperlink" Target="https://www.analesderadiologiamexico.com/previos/ARM%202012%20Vol.%2011/ARM_12_11_4_Octubre-Diciembre/arm_12_11_4_228-236.pdf"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eresagonzalez071020@gmail.com" TargetMode="External"/><Relationship Id="rId17" Type="http://schemas.openxmlformats.org/officeDocument/2006/relationships/hyperlink" Target="https://orcid.org/0009-0007-2527-0831" TargetMode="External"/><Relationship Id="rId25" Type="http://schemas.openxmlformats.org/officeDocument/2006/relationships/hyperlink" Target="https://www.redalyc.org/pdf/4577/457745495017.pdf" TargetMode="External"/><Relationship Id="rId33" Type="http://schemas.openxmlformats.org/officeDocument/2006/relationships/hyperlink" Target="https://doi.org/10.1055%2Fs-0041-1735818" TargetMode="External"/><Relationship Id="rId38" Type="http://schemas.openxmlformats.org/officeDocument/2006/relationships/hyperlink" Target="https://doi.org/10.1007/s12663-020-01489-7" TargetMode="External"/><Relationship Id="rId20" Type="http://schemas.openxmlformats.org/officeDocument/2006/relationships/hyperlink" Target="mailto:emely_mr@hotmail.com"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teresagonzalez071020@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D1361C-601F-4423-BF9C-2FDA93BFD391}">
  <we:reference id="f78a3046-9e99-4300-aa2b-5814002b01a2" version="1.55.1.0" store="EXCatalog" storeType="EXCatalog"/>
  <we:alternateReferences>
    <we:reference id="WA104382081" version="1.55.1.0" store="es-E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Qui22</b:Tag>
    <b:SourceType>JournalArticle</b:SourceType>
    <b:Guid>{3E412EC8-CD9B-45FE-9A21-8B3E1FCDC2C3}</b:Guid>
    <b:Author>
      <b:Author>
        <b:NameList>
          <b:Person>
            <b:Last>Quintana</b:Last>
            <b:First>Juan</b:First>
          </b:Person>
          <b:Person>
            <b:Last>Botella</b:Last>
            <b:First>Carlos</b:First>
          </b:Person>
          <b:Person>
            <b:Last>Johnson</b:Last>
            <b:First>Evis</b:First>
          </b:Person>
          <b:Person>
            <b:Last>Rojas</b:Last>
            <b:First>Raquel</b:First>
          </b:Person>
        </b:NameList>
      </b:Author>
    </b:Author>
    <b:Title>Fracturas maxilofaciales en pacientes atendidos en el Princess Marina Hospital, de Gaborone</b:Title>
    <b:JournalName>MediSur</b:JournalName>
    <b:Year>2022</b:Year>
    <b:Pages>52-58</b:Pages>
    <b:Volume>20</b:Volume>
    <b:Issue>1</b:Issue>
    <b:URL>http://medisur.sld.cu/index.php/medisur/article/view/5109</b:URL>
    <b:RefOrder>3</b:RefOrder>
  </b:Source>
  <b:Source>
    <b:Tag>Lóp23</b:Tag>
    <b:SourceType>JournalArticle</b:SourceType>
    <b:Guid>{C02C991E-5A8B-48D7-B721-AEFACC9C1405}</b:Guid>
    <b:Author>
      <b:Author>
        <b:NameList>
          <b:Person>
            <b:Last>López-Vera</b:Last>
          </b:Person>
          <b:Person>
            <b:Last>Gema</b:Last>
          </b:Person>
          <b:Person>
            <b:Last>Torres-Rodríguez</b:Last>
            <b:First>María</b:First>
          </b:Person>
        </b:NameList>
      </b:Author>
    </b:Author>
    <b:Title>Manejo de urgencias odontológicas en pacientes afiliados al Seguro Social Campesino El Porvenir, El Carmen, Ecuador</b:Title>
    <b:JournalName>Revista Médica Electrónica</b:JournalName>
    <b:Year>2023</b:Year>
    <b:Pages>237-249</b:Pages>
    <b:Volume>45</b:Volume>
    <b:Issue>2</b:Issue>
    <b:URL>http://www.revmedicaelectronica.sld.cu/index.php/rme/article/view/5018/5598</b:URL>
    <b:RefOrder>4</b:RefOrder>
  </b:Source>
  <b:Source>
    <b:Tag>Luc19</b:Tag>
    <b:SourceType>JournalArticle</b:SourceType>
    <b:Guid>{506591F3-F4C4-41B3-97EC-049BE9BE651A}</b:Guid>
    <b:Author>
      <b:Author>
        <b:NameList>
          <b:Person>
            <b:Last>Luciana</b:Last>
            <b:First>Luciana</b:First>
          </b:Person>
          <b:Person>
            <b:Last>Oggy</b:Last>
            <b:First>Bramastha</b:First>
          </b:Person>
          <b:Person>
            <b:Last>Wiargitha</b:Last>
            <b:First>I</b:First>
          </b:Person>
          <b:Person>
            <b:Last>Irawan</b:Last>
            <b:First>Hendry</b:First>
          </b:Person>
        </b:NameList>
      </b:Author>
    </b:Author>
    <b:Title>Management of Maxillofacial Fracture: Experience of Emergency and Trauma Acute Care Surgery Department of Sanglah General Hospital Denpasar Bali.</b:Title>
    <b:JournalName>Open Access Macedonian journal of medical sciences</b:JournalName>
    <b:Year>2019</b:Year>
    <b:Pages>3245-3248</b:Pages>
    <b:Volume>7</b:Volume>
    <b:Issue>19</b:Issue>
    <b:URL>https://www.ncbi.nlm.nih.gov/pmc/articles/PMC6953928/</b:URL>
    <b:DOI>https://doi.org/10.3889/oamjms.2019.701</b:DOI>
    <b:RefOrder>5</b:RefOrder>
  </b:Source>
  <b:Source>
    <b:Tag>Esm18</b:Tag>
    <b:SourceType>BookSection</b:SourceType>
    <b:Guid>{2333A101-41AF-468B-A99A-674562FC9A63}</b:Guid>
    <b:Author>
      <b:Author>
        <b:NameList>
          <b:Person>
            <b:Last>Esmaeelinejad</b:Last>
            <b:First>Mohammad</b:First>
          </b:Person>
        </b:NameList>
      </b:Author>
      <b:BookAuthor>
        <b:NameList>
          <b:Person>
            <b:Last>Karcioglu</b:Last>
            <b:First>Ozgur</b:First>
          </b:Person>
          <b:Person>
            <b:Last>Topacoglu</b:Last>
            <b:First>Hakan</b:First>
          </b:Person>
        </b:NameList>
      </b:BookAuthor>
    </b:Author>
    <b:Title>Maxillofacial Fractures: From Diagnosis to Treatment</b:Title>
    <b:JournalName>Open Access Peer-Reviewed Chapter</b:JournalName>
    <b:Year>2018</b:Year>
    <b:Pages>53-71</b:Pages>
    <b:City>Turkia</b:City>
    <b:Publisher>Book Metrics Overiew</b:Publisher>
    <b:URL>https://www.intechopen.com/chapters/60520</b:URL>
    <b:DOI>http://dx.doi.org/10.5772/intechopen.76166</b:DOI>
    <b:BookTitle>Trauma Surgery</b:BookTitle>
    <b:RefOrder>2</b:RefOrder>
  </b:Source>
  <b:Source>
    <b:Tag>Jac21</b:Tag>
    <b:SourceType>BookSection</b:SourceType>
    <b:Guid>{61485570-9975-4A2C-8FD7-0EF1DE64C49D}</b:Guid>
    <b:Title>Maxillary Fractures</b:Title>
    <b:BookTitle>Oral and Maxillofacial Surgery for the Clinician </b:BookTitle>
    <b:Year>2021</b:Year>
    <b:Pages>1125-1149</b:Pages>
    <b:City>India</b:City>
    <b:Publisher>Springer</b:Publisher>
    <b:JournalName>Oral and Maxillofacial Surgery for the Clinician</b:JournalName>
    <b:URL>https://link.springer.com/chapter/10.1007/978-981-15-1346-6_55#citeas</b:URL>
    <b:DOI>https://doi.org/10.1007/978-981-15-1346-6_55</b:DOI>
    <b:Author>
      <b:Author>
        <b:NameList>
          <b:Person>
            <b:Last>Jacob</b:Last>
            <b:First>Oommen</b:First>
          </b:Person>
          <b:Person>
            <b:Last>Prathap</b:Last>
            <b:First>Akhilesh</b:First>
          </b:Person>
        </b:NameList>
      </b:Author>
      <b:BookAuthor>
        <b:NameList>
          <b:Person>
            <b:Last>Bonanthaya</b:Last>
            <b:First>Krishnamurthy</b:First>
          </b:Person>
          <b:Person>
            <b:Last>Panneerselvam</b:Last>
            <b:First>Elavenil</b:First>
          </b:Person>
          <b:Person>
            <b:Last>Manuel</b:Last>
            <b:First>Suvy</b:First>
          </b:Person>
          <b:Person>
            <b:First>Kumar,</b:First>
            <b:Middle>Vinay</b:Middle>
          </b:Person>
          <b:Person>
            <b:Last>Rai</b:Last>
            <b:First>Anshul</b:First>
          </b:Person>
        </b:NameList>
      </b:BookAuthor>
    </b:Author>
    <b:RefOrder>6</b:RefOrder>
  </b:Source>
  <b:Source>
    <b:Tag>Tiw22</b:Tag>
    <b:SourceType>JournalArticle</b:SourceType>
    <b:Guid>{9F7574F2-1725-4724-BE81-20E0043117EC}</b:Guid>
    <b:Title>Management of Maxillary Sagittal Fracture by using Pre-activated Rapid Maxillary Expansion (RME)</b:Title>
    <b:Year>2022</b:Year>
    <b:Pages>759-764</b:Pages>
    <b:Author>
      <b:Author>
        <b:NameList>
          <b:Person>
            <b:Last>Tiwari</b:Last>
            <b:First>Preeti</b:First>
          </b:Person>
          <b:Person>
            <b:Last>Mishara</b:Last>
            <b:First>Nitesh</b:First>
          </b:Person>
          <b:Person>
            <b:Last>Rashid</b:Last>
            <b:First>Mohammed</b:First>
          </b:Person>
          <b:Person>
            <b:Last>Hirani</b:Last>
          </b:Person>
          <b:Person>
            <b:Last>Mehul</b:Last>
          </b:Person>
        </b:NameList>
      </b:Author>
    </b:Author>
    <b:JournalName>J Maxillofac Oral Surg</b:JournalName>
    <b:Volume>21</b:Volume>
    <b:Issue>3</b:Issue>
    <b:URL>https://pubmed.ncbi.nlm.nih.gov/36274882/</b:URL>
    <b:DOI>https://doi.org/10.1007/s12663-021-01516-1</b:DOI>
    <b:RefOrder>7</b:RefOrder>
  </b:Source>
  <b:Source>
    <b:Tag>Sha22</b:Tag>
    <b:SourceType>JournalArticle</b:SourceType>
    <b:Guid>{4C70432C-5C3B-45A2-AC49-D63A63C48AEB}</b:Guid>
    <b:Title>Treatment Options of Maxillofacial Fractures in Iran: A Comprehensive Systematic Review</b:Title>
    <b:JournalName>World J Plast Surg</b:JournalName>
    <b:Year>2022</b:Year>
    <b:Pages>20-28</b:Pages>
    <b:Author>
      <b:Author>
        <b:NameList>
          <b:Person>
            <b:Last>Sharifi</b:Last>
            <b:First>Sharifi</b:First>
          </b:Person>
          <b:Person>
            <b:Last>Samieirad</b:Last>
            <b:First>Sahand</b:First>
          </b:Person>
          <b:Person>
            <b:Last>Grillo</b:Last>
            <b:First>Ricardo</b:First>
          </b:Person>
          <b:Person>
            <b:Last>Naclério-Homem</b:Last>
            <b:First>María</b:First>
          </b:Person>
          <b:Person>
            <b:Last>Bardideh</b:Last>
            <b:First>Erfan</b:First>
          </b:Person>
          <b:Person>
            <b:Last>Manafi</b:Last>
            <b:First>Ali</b:First>
          </b:Person>
          <b:Person>
            <b:Last>Eshghpour</b:Last>
            <b:First>Majid</b:First>
          </b:Person>
          <b:Person>
            <b:Last>Vaezi</b:Last>
            <b:First>Touraj</b:First>
          </b:Person>
          <b:Person>
            <b:Last>Shakiba</b:Last>
            <b:First>Reza</b:First>
          </b:Person>
        </b:NameList>
      </b:Author>
    </b:Author>
    <b:Volume>12</b:Volume>
    <b:Issue>2</b:Issue>
    <b:URL>https://wjps.ir/article-1-1064-en.html</b:URL>
    <b:DOI>10.52547/wjps.12.2.20</b:DOI>
    <b:RefOrder>8</b:RefOrder>
  </b:Source>
  <b:Source>
    <b:Tag>Che22</b:Tag>
    <b:SourceType>JournalArticle</b:SourceType>
    <b:Guid>{E061A04B-51CA-41BE-85B9-F5A04642E746}</b:Guid>
    <b:Title>Repairing Facial Fractures with Interrupted Maxillary-mandibular Arches by Computer-assisted Reverse Planning Model Surgery</b:Title>
    <b:JournalName>Plastic and Reconstructive Surgery - Global Open</b:JournalName>
    <b:Year>2022</b:Year>
    <b:Pages>e4149</b:Pages>
    <b:Author>
      <b:Author>
        <b:NameList>
          <b:Person>
            <b:Last>Chen</b:Last>
            <b:First>Chien-Chung</b:First>
          </b:Person>
          <b:Person>
            <b:Last>Yang</b:Last>
            <b:First>Ching-Hsiang</b:First>
          </b:Person>
          <b:Person>
            <b:Last>Chang</b:Last>
            <b:First>Yu-Jen</b:First>
          </b:Person>
          <b:Person>
            <b:Last>Wu</b:Last>
            <b:First>Cheng-Chun</b:First>
          </b:Person>
          <b:Person>
            <b:Last>Chang</b:Last>
            <b:First>Li-Ren</b:First>
          </b:Person>
          <b:Person>
            <b:Last>Lai</b:Last>
            <b:First>Jui-Pin</b:First>
          </b:Person>
        </b:NameList>
      </b:Author>
    </b:Author>
    <b:Volume>10</b:Volume>
    <b:Issue>2</b:Issue>
    <b:URL>https://journals.lww.com/prsgo/fulltext/2022/02000/repairing_facial_fractures_with_interrupted.50.aspx</b:URL>
    <b:DOI>10.1097/GOX.0000000000004149</b:DOI>
    <b:RefOrder>9</b:RefOrder>
  </b:Source>
  <b:Source>
    <b:Tag>Roc23</b:Tag>
    <b:SourceType>JournalArticle</b:SourceType>
    <b:Guid>{0375737B-AC61-4720-A851-C78A6CDF4699}</b:Guid>
    <b:Title>European multicenter prospective analysis of the use of maxillomandibular fixation for mandibular fractures treated with open reduction and internal fixation</b:Title>
    <b:JournalName>Journal of Stomatology, Oral and Maxillofacial Surgery</b:JournalName>
    <b:Year>2023</b:Year>
    <b:Author>
      <b:Author>
        <b:NameList>
          <b:Person>
            <b:Last>Roccia</b:Last>
            <b:First>Fabio</b:First>
          </b:Person>
          <b:Person>
            <b:Last>Sobrero</b:Last>
            <b:First>Federica</b:First>
          </b:Person>
          <b:Person>
            <b:Last>Raveggi</b:Last>
            <b:First>Elisa</b:First>
          </b:Person>
          <b:Person>
            <b:Last>Rabufetti</b:Last>
            <b:First>Alessandro</b:First>
          </b:Person>
          <b:Person>
            <b:Last>Scolozzi</b:Last>
            <b:First>Paolo</b:First>
          </b:Person>
          <b:Person>
            <b:Last>Dubron</b:Last>
            <b:First>Kathia</b:First>
          </b:Person>
        </b:NameList>
      </b:Author>
    </b:Author>
    <b:Volume>124</b:Volume>
    <b:Issue>1</b:Issue>
    <b:URL>https://www.sciencedirect.com/science/article/abs/pii/S2468785522003895</b:URL>
    <b:DOI>https://doi.org/10.1016/j.jormas.2022.101376</b:DOI>
    <b:RefOrder>10</b:RefOrder>
  </b:Source>
  <b:Source>
    <b:Tag>Sun22</b:Tag>
    <b:SourceType>JournalArticle</b:SourceType>
    <b:Guid>{3F02A622-FA75-4908-9DAC-7CD86EACA284}</b:Guid>
    <b:Author>
      <b:Author>
        <b:NameList>
          <b:Person>
            <b:Last>Sundaram</b:Last>
            <b:First>Daniel</b:First>
          </b:Person>
          <b:Person>
            <b:Last>Oommen</b:Last>
            <b:First>Ajish</b:First>
          </b:Person>
          <b:Person>
            <b:Last>Vinitha</b:Last>
            <b:First>Jenifer</b:First>
          </b:Person>
          <b:Person>
            <b:Last>Jagadish</b:Last>
            <b:First>Ebenezerm</b:First>
          </b:Person>
        </b:NameList>
      </b:Author>
    </b:Author>
    <b:Title>Conservative Approach for Treatment of Isolated Mandibular Fractures, the Adaptations During COVID 19 Pandemic</b:Title>
    <b:JournalName>J. Maxillofac. Oral Surg</b:JournalName>
    <b:Year>2022</b:Year>
    <b:Pages>426-432</b:Pages>
    <b:Volume>21</b:Volume>
    <b:Issue>2</b:Issue>
    <b:URL>https://link.springer.com/article/10.1007/s12663-020-01489-7</b:URL>
    <b:DOI>https://doi.org/10.1007/s12663-020-01489-7</b:DOI>
    <b:RefOrder>11</b:RefOrder>
  </b:Source>
  <b:Source>
    <b:Tag>Pan21</b:Tag>
    <b:SourceType>JournalArticle</b:SourceType>
    <b:Guid>{5E09BF78-58FA-45EB-B507-3C43916C7972}</b:Guid>
    <b:Author>
      <b:Author>
        <b:NameList>
          <b:Person>
            <b:Last>Panesar</b:Last>
            <b:First>Kanvar</b:First>
          </b:Person>
          <b:Person>
            <b:Last>Susarla</b:Last>
            <b:First>Srinivas</b:First>
          </b:Person>
        </b:NameList>
      </b:Author>
    </b:Author>
    <b:Title>Mandibular Fractures: Diagnosis and Management</b:Title>
    <b:JournalName>Semin Plast Surg</b:JournalName>
    <b:Year>2021</b:Year>
    <b:Pages>238-249</b:Pages>
    <b:Volume>35</b:Volume>
    <b:Issue>4</b:Issue>
    <b:URL>https://www.ncbi.nlm.nih.gov/pmc/articles/PMC8604616/</b:URL>
    <b:DOI>https://doi.org/10.1055%2Fs-0041-1735818</b:DOI>
    <b:RefOrder>12</b:RefOrder>
  </b:Source>
  <b:Source>
    <b:Tag>Her23</b:Tag>
    <b:SourceType>JournalArticle</b:SourceType>
    <b:Guid>{D76906BF-50C7-4B8B-9BBE-747842B86317}</b:Guid>
    <b:Title>Closed reduction and drainage incision for the treatment of neglected and infected mandibular fractures</b:Title>
    <b:JournalName>Dental Journal</b:JournalName>
    <b:Year>2023</b:Year>
    <b:Pages>197-201</b:Pages>
    <b:Author>
      <b:Author>
        <b:NameList>
          <b:Person>
            <b:Last>Hermanto</b:Last>
            <b:First>Eddy</b:First>
          </b:Person>
          <b:Person>
            <b:Last>Laihad</b:Last>
            <b:First>Fanny</b:First>
          </b:Person>
          <b:Person>
            <b:Last>Pranoto</b:Last>
            <b:First>Amelia</b:First>
          </b:Person>
          <b:Person>
            <b:Last>Elidasaru</b:Last>
            <b:First>Monika</b:First>
          </b:Person>
          <b:Person>
            <b:Last>Tantra</b:Last>
            <b:First>Ivan</b:First>
          </b:Person>
          <b:Person>
            <b:Last>Sarianoferni</b:Last>
          </b:Person>
          <b:Person>
            <b:Last>Damaiyanti</b:Last>
            <b:First>Dian</b:First>
          </b:Person>
        </b:NameList>
      </b:Author>
    </b:Author>
    <b:Volume>56</b:Volume>
    <b:Issue>3</b:Issue>
    <b:URL>https://e-journal.unair.ac.id/MKG/article/view/38949</b:URL>
    <b:DOI>https://doi.org/10.20473/j.djmkg.v56.i3.p197-201</b:DOI>
    <b:RefOrder>13</b:RefOrder>
  </b:Source>
  <b:Source>
    <b:Tag>Ped20</b:Tag>
    <b:SourceType>JournalArticle</b:SourceType>
    <b:Guid>{B0CCE5EF-F4B6-41B9-AE20-5F16B3A74300}</b:Guid>
    <b:Title>Fracturas mandibulares en el servicio de otorrinolaringología y cirugía maxilofacial: experiencia en las características clínicas, diagnósticas y de tratamiento en el Hospital San José</b:Title>
    <b:JournalName>Acta de Otorrinolaringología &amp; Cirugía de Cabeza y Cuello</b:JournalName>
    <b:Year>2020</b:Year>
    <b:Pages>213-221</b:Pages>
    <b:Author>
      <b:Author>
        <b:NameList>
          <b:Person>
            <b:Last>Pedroza</b:Last>
            <b:First>René</b:First>
          </b:Person>
          <b:Person>
            <b:Last>Borja</b:Last>
            <b:First>Juan</b:First>
          </b:Person>
          <b:Person>
            <b:Last>Bermejo</b:Last>
            <b:First>Jhordano</b:First>
          </b:Person>
          <b:Person>
            <b:Last>Prieto</b:Last>
            <b:First>Karherine</b:First>
          </b:Person>
          <b:Person>
            <b:Last>Orozco</b:Last>
            <b:First>Paula</b:First>
          </b:Person>
        </b:NameList>
      </b:Author>
    </b:Author>
    <b:Volume>47</b:Volume>
    <b:Issue>4</b:Issue>
    <b:URL>https://revista.acorl.org.co/index.php/acorl/article/view/462/469</b:URL>
    <b:DOI> https://doi.org/10.37076/acorl.v47i4.462</b:DOI>
    <b:RefOrder>14</b:RefOrder>
  </b:Source>
  <b:Source>
    <b:Tag>Cam173</b:Tag>
    <b:SourceType>JournalArticle</b:SourceType>
    <b:Guid>{BC493F16-048B-433F-9C5E-EB421601F8A5}</b:Guid>
    <b:Title>Manejo del trauma maxilofacial en la atención de urgencia por no especialistas</b:Title>
    <b:JournalName>Revista médica de Chile</b:JournalName>
    <b:Year>2017</b:Year>
    <b:Pages>1038-1046</b:Pages>
    <b:Author>
      <b:Author>
        <b:NameList>
          <b:Person>
            <b:Last>Campolo</b:Last>
            <b:First>Andrés</b:First>
          </b:Person>
          <b:Person>
            <b:Last>Mix</b:Last>
            <b:First>Allan</b:First>
          </b:Person>
          <b:Person>
            <b:Last>Foncea</b:Last>
            <b:First>Camila</b:First>
          </b:Person>
          <b:Person>
            <b:Last>Ramírez</b:Last>
            <b:First>Hernán</b:First>
          </b:Person>
          <b:Person>
            <b:Last>Vargas</b:Last>
            <b:First>Alex</b:First>
          </b:Person>
          <b:Person>
            <b:Last>Goñi</b:Last>
            <b:First>Ignacio</b:First>
          </b:Person>
        </b:NameList>
      </b:Author>
    </b:Author>
    <b:Volume>145</b:Volume>
    <b:Issue>8</b:Issue>
    <b:URL>https://www.scielo.cl/scielo.php?script=sci_arttext&amp;pid=S0034-98872017000801038</b:URL>
    <b:DOI>http://dx.doi.org/10.4067/s0034-98872017000801038.</b:DOI>
    <b:RefOrder>15</b:RefOrder>
  </b:Source>
  <b:Source>
    <b:Tag>Ave13</b:Tag>
    <b:SourceType>JournalArticle</b:SourceType>
    <b:Guid>{C43F3C71-22D3-4970-9225-12F77663A2CC}</b:Guid>
    <b:Author>
      <b:Author>
        <b:NameList>
          <b:Person>
            <b:Last>Avello</b:Last>
            <b:First>Francisco</b:First>
          </b:Person>
        </b:NameList>
      </b:Author>
    </b:Author>
    <b:Title>Fracturas del tercio medio facial. Experiencia en el Hospital Nacional Dos de Mayo, 1999 - 2009</b:Title>
    <b:JournalName>Anales de la Facultad de Medicina</b:JournalName>
    <b:Year>2013</b:Year>
    <b:Pages>123-128</b:Pages>
    <b:Volume>74</b:Volume>
    <b:Issue>2</b:Issue>
    <b:URL>http://www.scielo.org.pe/scielo.php?script=sci_arttext&amp;pid=S1025-55832013000200007</b:URL>
    <b:RefOrder>1</b:RefOrder>
  </b:Source>
  <b:Source>
    <b:Tag>Ros20</b:Tag>
    <b:SourceType>JournalArticle</b:SourceType>
    <b:Guid>{C4E68131-C608-40AA-BCDC-32186792EDD9}</b:Guid>
    <b:Title>Fracturas faciales: clasificación y aspectos importantes para realizar un informe útil.</b:Title>
    <b:JournalName>Insights into Imaging</b:JournalName>
    <b:Year>2020</b:Year>
    <b:Pages>1-15</b:Pages>
    <b:Author>
      <b:Author>
        <b:NameList>
          <b:Person>
            <b:Last>Roselló</b:Last>
            <b:First>Eva</b:First>
          </b:Person>
          <b:Person>
            <b:Last>Quiles</b:Last>
            <b:First>Ana</b:First>
          </b:Person>
          <b:Person>
            <b:Last>Artajona</b:Last>
            <b:First>Miquel</b:First>
          </b:Person>
          <b:Person>
            <b:Last>Juanpere</b:Last>
            <b:First>Sergi</b:First>
          </b:Person>
          <b:Person>
            <b:Last>Laguillo</b:Last>
            <b:First>Gemma</b:First>
          </b:Person>
          <b:Person>
            <b:Last>Beltrán</b:Last>
            <b:First>Briggitte</b:First>
          </b:Person>
          <b:Person>
            <b:Last>Pedraza</b:Last>
            <b:First>Salvador</b:First>
          </b:Person>
        </b:NameList>
      </b:Author>
    </b:Author>
    <b:Volume>11</b:Volume>
    <b:Issue>49</b:Issue>
    <b:URL>https://cbseram.com/2020/04/19/fracturas-faciales-clasificacion-y-aspectos-importantes-para-realizar-un-informe-util/</b:URL>
    <b:DOI>https://doi.org/10.1186/s13244-020-00847-w</b:DOI>
    <b:RefOrder>16</b:RefOrder>
  </b:Source>
  <b:Source>
    <b:Tag>Pon12</b:Tag>
    <b:SourceType>JournalArticle</b:SourceType>
    <b:Guid>{50C5102F-F29B-4751-B9A0-6BBB2A819E58}</b:Guid>
    <b:Title>Traumatismo maxilofacial; revisión de la clasificación actual mediante tomografía computada multicorte</b:Title>
    <b:JournalName>Anales de Radiología México</b:JournalName>
    <b:Year>2012</b:Year>
    <b:Pages>228-236</b:Pages>
    <b:Author>
      <b:Author>
        <b:NameList>
          <b:Person>
            <b:Last>Ponce</b:Last>
            <b:First>Verónica</b:First>
          </b:Person>
          <b:Person>
            <b:Last>Franco</b:Last>
            <b:First>Rodolfo</b:First>
          </b:Person>
        </b:NameList>
      </b:Author>
    </b:Author>
    <b:Volume>11</b:Volume>
    <b:Issue>4</b:Issue>
    <b:URL>https://www.analesderadiologiamexico.com/previos/ARM%202012%20Vol.%2011/ARM_12_11_4_Octubre-Diciembre/arm_12_11_4_228-236.pdf</b:URL>
    <b:RefOrder>17</b:RefOrder>
  </b:Source>
  <b:Source>
    <b:Tag>Flo12</b:Tag>
    <b:SourceType>JournalArticle</b:SourceType>
    <b:Guid>{43DCC434-12FC-40D0-96B2-AFA4277D3CE6}</b:Guid>
    <b:Author>
      <b:Author>
        <b:NameList>
          <b:Person>
            <b:Last>Flores-Espinosa</b:Last>
            <b:First>José</b:First>
          </b:Person>
          <b:Person>
            <b:Last>Romero-Flores</b:Last>
            <b:First>Jovita</b:First>
          </b:Person>
        </b:NameList>
      </b:Author>
    </b:Author>
    <b:Title>Fractura de Le Fort I segmentaria y nasoorbitoetmoidal. Informe de un caso</b:Title>
    <b:JournalName>Revista Médica del Instituto Mexicano del Seguro Social</b:JournalName>
    <b:Year>2012</b:Year>
    <b:Pages>327-330</b:Pages>
    <b:Volume>50</b:Volume>
    <b:Issue>3</b:Issue>
    <b:URL>https://www.redalyc.org/pdf/4577/457745495017.pdf</b:URL>
    <b:RefOrder>18</b:RefOrder>
  </b:Source>
  <b:Source>
    <b:Tag>Leo12</b:Tag>
    <b:SourceType>JournalArticle</b:SourceType>
    <b:Guid>{15600477-D909-48E1-A918-FF707FA6272F}</b:Guid>
    <b:Title>Reducción de fracturas mandibulares sin fi jación intermaxilar en el Hospital General Xoco. Estudio retrospectivo de 2005 a 2011</b:Title>
    <b:JournalName>Revista Mexicana de Cirugía Bucal y Maxilofacial</b:JournalName>
    <b:Year>2012</b:Year>
    <b:Pages>73-78</b:Pages>
    <b:Author>
      <b:Author>
        <b:NameList>
          <b:Person>
            <b:Last>Leonel</b:Last>
            <b:First>Ernesto</b:First>
          </b:Person>
          <b:Person>
            <b:Last>Uribe</b:Last>
            <b:First>Alfonso</b:First>
          </b:Person>
          <b:Person>
            <b:Last>Abu</b:Last>
            <b:First>Fadi</b:First>
          </b:Person>
          <b:Person>
            <b:Last>Gómez</b:Last>
            <b:First>Brenda</b:First>
          </b:Person>
        </b:NameList>
      </b:Author>
    </b:Author>
    <b:Volume>8</b:Volume>
    <b:Issue>2</b:Issue>
    <b:URL>https://www.medigraphic.com/pdfs/cirugiabucal/cb-2012/cb122h.pdf</b:URL>
    <b:RefOrder>19</b:RefOrder>
  </b:Source>
  <b:Source>
    <b:Tag>Mar211</b:Tag>
    <b:SourceType>JournalArticle</b:SourceType>
    <b:Guid>{471C3079-BF28-4C46-AC78-8C16F089A191}</b:Guid>
    <b:Author>
      <b:Author>
        <b:NameList>
          <b:Person>
            <b:Last>Mardones</b:Last>
            <b:First>Marcelo</b:First>
          </b:Person>
          <b:Person>
            <b:Last>Torres</b:Last>
            <b:First>Coral</b:First>
          </b:Person>
          <b:Person>
            <b:Last>Gunckel</b:Last>
            <b:First>Renato</b:First>
          </b:Person>
          <b:Person>
            <b:Last>Bravo</b:Last>
            <b:First>Rodrigo</b:First>
          </b:Person>
        </b:NameList>
      </b:Author>
    </b:Author>
    <b:Title>Tratamiento quirúrgico de fracturas de cóndilo mandibular: Reducción asistida por endoscopio como complemento al tratamiento convencional</b:Title>
    <b:JournalName>Revista de cirugía</b:JournalName>
    <b:Year>2021</b:Year>
    <b:Pages>351-361</b:Pages>
    <b:Volume>73</b:Volume>
    <b:Issue>3</b:Issue>
    <b:URL>https://www.scielo.cl/scielo.php?script=sci_arttext&amp;pid=S2452-45492021000300351</b:URL>
    <b:DOI>http://dx.doi.org/10.35687/s2452-45492021003699 </b:DOI>
    <b:RefOrder>20</b:RefOrder>
  </b:Source>
  <b:Source>
    <b:Tag>Far15</b:Tag>
    <b:SourceType>JournalArticle</b:SourceType>
    <b:Guid>{774DC34C-D761-43DA-B499-6881DC014853}</b:Guid>
    <b:Author>
      <b:Author>
        <b:NameList>
          <b:Person>
            <b:Last>Farfán-Mera</b:Last>
            <b:First>Karina</b:First>
          </b:Person>
          <b:Person>
            <b:Last>Izquierdo-Bucheli</b:Last>
            <b:First>Alexie</b:First>
          </b:Person>
          <b:Person>
            <b:Last>Vallejo-Vélez</b:Last>
            <b:First>Karla</b:First>
          </b:Person>
        </b:NameList>
      </b:Author>
    </b:Author>
    <b:Title>Clasificación de fracturas mandibulares: Revisión</b:Title>
    <b:JournalName>Polo del Conocimento</b:JournalName>
    <b:Year>2018</b:Year>
    <b:Pages>72-88</b:Pages>
    <b:Volume>3</b:Volume>
    <b:Issue>1</b:Issue>
    <b:DOI>10.23857/pc.v3i1.382</b:DOI>
    <b:RefOrder>21</b:RefOrder>
  </b:Source>
  <b:Source>
    <b:Tag>Mau05</b:Tag>
    <b:SourceType>JournalArticle</b:SourceType>
    <b:Guid>{A5252C60-AB54-4F09-B567-1127E2A379AF}</b:Guid>
    <b:Author>
      <b:Author>
        <b:NameList>
          <b:Person>
            <b:Last>Maurette</b:Last>
            <b:First>Paul</b:First>
          </b:Person>
          <b:Person>
            <b:Last>Allais de Maurette</b:Last>
            <b:First>Marvis</b:First>
          </b:Person>
          <b:Person>
            <b:Last>Pereira</b:Last>
            <b:First>Petrus</b:First>
          </b:Person>
          <b:Person>
            <b:Last>Passeri</b:Last>
            <b:First>Luis</b:First>
          </b:Person>
        </b:NameList>
      </b:Author>
    </b:Author>
    <b:Title>Conceptos actuales en el tratamiento de las fracturas mandibulares: Revisión de literatura y reporte de casos</b:Title>
    <b:JournalName>Acta Odontológica Venezolana</b:JournalName>
    <b:Year>2005</b:Year>
    <b:Pages>57-60</b:Pages>
    <b:Volume>43</b:Volume>
    <b:Issue>1</b:Issue>
    <b:URL>https://ve.scielo.org/scielo.php?script=sci_arttext&amp;pid=S0001-63652005000100011</b:URL>
    <b:RefOrder>22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_activity xmlns="35bcaa3e-dae2-421e-96ac-c611f3e187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8B6F1A93356924D99B5A3D486217CAB" ma:contentTypeVersion="11" ma:contentTypeDescription="Crear nuevo documento." ma:contentTypeScope="" ma:versionID="129456e6318cf5975afb0d3f1789d48c">
  <xsd:schema xmlns:xsd="http://www.w3.org/2001/XMLSchema" xmlns:xs="http://www.w3.org/2001/XMLSchema" xmlns:p="http://schemas.microsoft.com/office/2006/metadata/properties" xmlns:ns3="35bcaa3e-dae2-421e-96ac-c611f3e1871c" xmlns:ns4="0deead6a-7464-45e1-a18f-4bb65d1a9aa0" targetNamespace="http://schemas.microsoft.com/office/2006/metadata/properties" ma:root="true" ma:fieldsID="1ad73d620452cef69aa78bf23a8e4450" ns3:_="" ns4:_="">
    <xsd:import namespace="35bcaa3e-dae2-421e-96ac-c611f3e1871c"/>
    <xsd:import namespace="0deead6a-7464-45e1-a18f-4bb65d1a9a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caa3e-dae2-421e-96ac-c611f3e18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eead6a-7464-45e1-a18f-4bb65d1a9aa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vJP8liuBu575h7l9WOVzw2ZTYg==">CgMxLjAyCGguZ2pkZ3hzOAByITFlTUpFNHU2LUNwZTJack5MSE5Qc2g2bndiT3ZaYW92UA==</go:docsCustomData>
</go:gDocsCustomXmlDataStorage>
</file>

<file path=customXml/itemProps1.xml><?xml version="1.0" encoding="utf-8"?>
<ds:datastoreItem xmlns:ds="http://schemas.openxmlformats.org/officeDocument/2006/customXml" ds:itemID="{2BC3E48F-579F-4C94-9C4C-0755F0573791}">
  <ds:schemaRefs>
    <ds:schemaRef ds:uri="http://schemas.openxmlformats.org/officeDocument/2006/bibliography"/>
  </ds:schemaRefs>
</ds:datastoreItem>
</file>

<file path=customXml/itemProps2.xml><?xml version="1.0" encoding="utf-8"?>
<ds:datastoreItem xmlns:ds="http://schemas.openxmlformats.org/officeDocument/2006/customXml" ds:itemID="{85D14872-36DF-4FE1-B877-7FF27B37F0F0}">
  <ds:schemaRefs>
    <ds:schemaRef ds:uri="http://schemas.microsoft.com/office/2006/metadata/properties"/>
    <ds:schemaRef ds:uri="http://schemas.microsoft.com/office/infopath/2007/PartnerControls"/>
    <ds:schemaRef ds:uri="35bcaa3e-dae2-421e-96ac-c611f3e1871c"/>
  </ds:schemaRefs>
</ds:datastoreItem>
</file>

<file path=customXml/itemProps3.xml><?xml version="1.0" encoding="utf-8"?>
<ds:datastoreItem xmlns:ds="http://schemas.openxmlformats.org/officeDocument/2006/customXml" ds:itemID="{2FE920B5-B32F-4BFF-A03C-594A2D088B4A}">
  <ds:schemaRefs>
    <ds:schemaRef ds:uri="http://schemas.microsoft.com/sharepoint/v3/contenttype/forms"/>
  </ds:schemaRefs>
</ds:datastoreItem>
</file>

<file path=customXml/itemProps4.xml><?xml version="1.0" encoding="utf-8"?>
<ds:datastoreItem xmlns:ds="http://schemas.openxmlformats.org/officeDocument/2006/customXml" ds:itemID="{3F13CD65-8E7C-466D-9513-C910474CF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caa3e-dae2-421e-96ac-c611f3e1871c"/>
    <ds:schemaRef ds:uri="0deead6a-7464-45e1-a18f-4bb65d1a9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4380</Words>
  <Characters>24094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28418</CharactersWithSpaces>
  <SharedDoc>false</SharedDoc>
  <HLinks>
    <vt:vector size="138" baseType="variant">
      <vt:variant>
        <vt:i4>6029343</vt:i4>
      </vt:variant>
      <vt:variant>
        <vt:i4>15</vt:i4>
      </vt:variant>
      <vt:variant>
        <vt:i4>0</vt:i4>
      </vt:variant>
      <vt:variant>
        <vt:i4>5</vt:i4>
      </vt:variant>
      <vt:variant>
        <vt:lpwstr>https://orcid.org/0009-0007-2527-0831</vt:lpwstr>
      </vt:variant>
      <vt:variant>
        <vt:lpwstr/>
      </vt:variant>
      <vt:variant>
        <vt:i4>7012418</vt:i4>
      </vt:variant>
      <vt:variant>
        <vt:i4>12</vt:i4>
      </vt:variant>
      <vt:variant>
        <vt:i4>0</vt:i4>
      </vt:variant>
      <vt:variant>
        <vt:i4>5</vt:i4>
      </vt:variant>
      <vt:variant>
        <vt:lpwstr>mailto:crisandresfo@gmail.com</vt:lpwstr>
      </vt:variant>
      <vt:variant>
        <vt:lpwstr/>
      </vt:variant>
      <vt:variant>
        <vt:i4>5439510</vt:i4>
      </vt:variant>
      <vt:variant>
        <vt:i4>9</vt:i4>
      </vt:variant>
      <vt:variant>
        <vt:i4>0</vt:i4>
      </vt:variant>
      <vt:variant>
        <vt:i4>5</vt:i4>
      </vt:variant>
      <vt:variant>
        <vt:lpwstr>https://orcid.org/0009-0001-3877-2335</vt:lpwstr>
      </vt:variant>
      <vt:variant>
        <vt:lpwstr/>
      </vt:variant>
      <vt:variant>
        <vt:i4>2424925</vt:i4>
      </vt:variant>
      <vt:variant>
        <vt:i4>6</vt:i4>
      </vt:variant>
      <vt:variant>
        <vt:i4>0</vt:i4>
      </vt:variant>
      <vt:variant>
        <vt:i4>5</vt:i4>
      </vt:variant>
      <vt:variant>
        <vt:lpwstr>mailto:ar.andres7172@gmail.com</vt:lpwstr>
      </vt:variant>
      <vt:variant>
        <vt:lpwstr/>
      </vt:variant>
      <vt:variant>
        <vt:i4>6160400</vt:i4>
      </vt:variant>
      <vt:variant>
        <vt:i4>3</vt:i4>
      </vt:variant>
      <vt:variant>
        <vt:i4>0</vt:i4>
      </vt:variant>
      <vt:variant>
        <vt:i4>5</vt:i4>
      </vt:variant>
      <vt:variant>
        <vt:lpwstr>https://orcid.org/0000-0002-3847-0554</vt:lpwstr>
      </vt:variant>
      <vt:variant>
        <vt:lpwstr/>
      </vt:variant>
      <vt:variant>
        <vt:i4>2883606</vt:i4>
      </vt:variant>
      <vt:variant>
        <vt:i4>0</vt:i4>
      </vt:variant>
      <vt:variant>
        <vt:i4>0</vt:i4>
      </vt:variant>
      <vt:variant>
        <vt:i4>5</vt:i4>
      </vt:variant>
      <vt:variant>
        <vt:lpwstr>mailto:teresagonzalez071020@gmail.com</vt:lpwstr>
      </vt:variant>
      <vt:variant>
        <vt:lpwstr/>
      </vt:variant>
      <vt:variant>
        <vt:i4>2883606</vt:i4>
      </vt:variant>
      <vt:variant>
        <vt:i4>0</vt:i4>
      </vt:variant>
      <vt:variant>
        <vt:i4>0</vt:i4>
      </vt:variant>
      <vt:variant>
        <vt:i4>5</vt:i4>
      </vt:variant>
      <vt:variant>
        <vt:lpwstr>mailto:teresagonzalez071020@gmail.com</vt:lpwstr>
      </vt:variant>
      <vt:variant>
        <vt:lpwstr/>
      </vt:variant>
      <vt:variant>
        <vt:i4>3342351</vt:i4>
      </vt:variant>
      <vt:variant>
        <vt:i4>0</vt:i4>
      </vt:variant>
      <vt:variant>
        <vt:i4>0</vt:i4>
      </vt:variant>
      <vt:variant>
        <vt:i4>5</vt:i4>
      </vt:variant>
      <vt:variant>
        <vt:lpwstr>https://doi.org/10.37811/cl_rcm.v7i2.604 p.2</vt:lpwstr>
      </vt:variant>
      <vt:variant>
        <vt:lpwstr/>
      </vt:variant>
      <vt:variant>
        <vt:i4>4390943</vt:i4>
      </vt:variant>
      <vt:variant>
        <vt:i4>42</vt:i4>
      </vt:variant>
      <vt:variant>
        <vt:i4>0</vt:i4>
      </vt:variant>
      <vt:variant>
        <vt:i4>5</vt:i4>
      </vt:variant>
      <vt:variant>
        <vt:lpwstr>https://www.ncbi.nlm.nih.gov/pmc/articles/PMC8604616/</vt:lpwstr>
      </vt:variant>
      <vt:variant>
        <vt:lpwstr>:~:text=Fractures%20of%20the%20anterior%20mandible,circumdental%20stainless%20steel%20wires%20(%20Fig</vt:lpwstr>
      </vt:variant>
      <vt:variant>
        <vt:i4>2162790</vt:i4>
      </vt:variant>
      <vt:variant>
        <vt:i4>39</vt:i4>
      </vt:variant>
      <vt:variant>
        <vt:i4>0</vt:i4>
      </vt:variant>
      <vt:variant>
        <vt:i4>5</vt:i4>
      </vt:variant>
      <vt:variant>
        <vt:lpwstr>https://www.sciencedirect.com/science/article/abs/pii/S2468785522003895</vt:lpwstr>
      </vt:variant>
      <vt:variant>
        <vt:lpwstr/>
      </vt:variant>
      <vt:variant>
        <vt:i4>4849778</vt:i4>
      </vt:variant>
      <vt:variant>
        <vt:i4>36</vt:i4>
      </vt:variant>
      <vt:variant>
        <vt:i4>0</vt:i4>
      </vt:variant>
      <vt:variant>
        <vt:i4>5</vt:i4>
      </vt:variant>
      <vt:variant>
        <vt:lpwstr>https://ve.scielo.org/scielo.php?script=sci_arttext&amp;pid=S0001-63652005000100011</vt:lpwstr>
      </vt:variant>
      <vt:variant>
        <vt:lpwstr/>
      </vt:variant>
      <vt:variant>
        <vt:i4>852059</vt:i4>
      </vt:variant>
      <vt:variant>
        <vt:i4>33</vt:i4>
      </vt:variant>
      <vt:variant>
        <vt:i4>0</vt:i4>
      </vt:variant>
      <vt:variant>
        <vt:i4>5</vt:i4>
      </vt:variant>
      <vt:variant>
        <vt:lpwstr>https://polodelconocimiento.com/ojs/index.php/es/article/download/382/pdf</vt:lpwstr>
      </vt:variant>
      <vt:variant>
        <vt:lpwstr/>
      </vt:variant>
      <vt:variant>
        <vt:i4>4391009</vt:i4>
      </vt:variant>
      <vt:variant>
        <vt:i4>30</vt:i4>
      </vt:variant>
      <vt:variant>
        <vt:i4>0</vt:i4>
      </vt:variant>
      <vt:variant>
        <vt:i4>5</vt:i4>
      </vt:variant>
      <vt:variant>
        <vt:lpwstr>https://link.springer.com/chapter/10.1007/978-981-15-1346-6_55</vt:lpwstr>
      </vt:variant>
      <vt:variant>
        <vt:lpwstr/>
      </vt:variant>
      <vt:variant>
        <vt:i4>1179735</vt:i4>
      </vt:variant>
      <vt:variant>
        <vt:i4>27</vt:i4>
      </vt:variant>
      <vt:variant>
        <vt:i4>0</vt:i4>
      </vt:variant>
      <vt:variant>
        <vt:i4>5</vt:i4>
      </vt:variant>
      <vt:variant>
        <vt:lpwstr>https://www.intechopen.com/chapters/60520</vt:lpwstr>
      </vt:variant>
      <vt:variant>
        <vt:lpwstr/>
      </vt:variant>
      <vt:variant>
        <vt:i4>5832825</vt:i4>
      </vt:variant>
      <vt:variant>
        <vt:i4>24</vt:i4>
      </vt:variant>
      <vt:variant>
        <vt:i4>0</vt:i4>
      </vt:variant>
      <vt:variant>
        <vt:i4>5</vt:i4>
      </vt:variant>
      <vt:variant>
        <vt:lpwstr>https://www.scielo.cl/scielo.php?script=sci_arttext&amp;pid=S2452-45492021000300351</vt:lpwstr>
      </vt:variant>
      <vt:variant>
        <vt:lpwstr/>
      </vt:variant>
      <vt:variant>
        <vt:i4>1703949</vt:i4>
      </vt:variant>
      <vt:variant>
        <vt:i4>21</vt:i4>
      </vt:variant>
      <vt:variant>
        <vt:i4>0</vt:i4>
      </vt:variant>
      <vt:variant>
        <vt:i4>5</vt:i4>
      </vt:variant>
      <vt:variant>
        <vt:lpwstr>https://www.medigraphic.com/pdfs/cirugiabucal/cb-2012/cb122h.pdf</vt:lpwstr>
      </vt:variant>
      <vt:variant>
        <vt:lpwstr/>
      </vt:variant>
      <vt:variant>
        <vt:i4>1835073</vt:i4>
      </vt:variant>
      <vt:variant>
        <vt:i4>18</vt:i4>
      </vt:variant>
      <vt:variant>
        <vt:i4>0</vt:i4>
      </vt:variant>
      <vt:variant>
        <vt:i4>5</vt:i4>
      </vt:variant>
      <vt:variant>
        <vt:lpwstr>https://www.ncbi.nlm.nih.gov/pmc/articles/PMC8604616/</vt:lpwstr>
      </vt:variant>
      <vt:variant>
        <vt:lpwstr/>
      </vt:variant>
      <vt:variant>
        <vt:i4>6750260</vt:i4>
      </vt:variant>
      <vt:variant>
        <vt:i4>15</vt:i4>
      </vt:variant>
      <vt:variant>
        <vt:i4>0</vt:i4>
      </vt:variant>
      <vt:variant>
        <vt:i4>5</vt:i4>
      </vt:variant>
      <vt:variant>
        <vt:lpwstr>https://journals.lww.com/prsgo/fulltext/2022/02000/repairing_facial_fractures_with_interrupted.50.aspx</vt:lpwstr>
      </vt:variant>
      <vt:variant>
        <vt:lpwstr/>
      </vt:variant>
      <vt:variant>
        <vt:i4>4325394</vt:i4>
      </vt:variant>
      <vt:variant>
        <vt:i4>12</vt:i4>
      </vt:variant>
      <vt:variant>
        <vt:i4>0</vt:i4>
      </vt:variant>
      <vt:variant>
        <vt:i4>5</vt:i4>
      </vt:variant>
      <vt:variant>
        <vt:lpwstr>https://www.redalyc.org/pdf/4577/457745495017.pdf</vt:lpwstr>
      </vt:variant>
      <vt:variant>
        <vt:lpwstr/>
      </vt:variant>
      <vt:variant>
        <vt:i4>3342398</vt:i4>
      </vt:variant>
      <vt:variant>
        <vt:i4>9</vt:i4>
      </vt:variant>
      <vt:variant>
        <vt:i4>0</vt:i4>
      </vt:variant>
      <vt:variant>
        <vt:i4>5</vt:i4>
      </vt:variant>
      <vt:variant>
        <vt:lpwstr>https://www.analesderadiologiamexico.com/previos/ARM 2012 Vol. 11/ARM_12_11_4_Octubre-Diciembre/arm_12_11_4_228-236.pdf</vt:lpwstr>
      </vt:variant>
      <vt:variant>
        <vt:lpwstr/>
      </vt:variant>
      <vt:variant>
        <vt:i4>4456538</vt:i4>
      </vt:variant>
      <vt:variant>
        <vt:i4>6</vt:i4>
      </vt:variant>
      <vt:variant>
        <vt:i4>0</vt:i4>
      </vt:variant>
      <vt:variant>
        <vt:i4>5</vt:i4>
      </vt:variant>
      <vt:variant>
        <vt:lpwstr>https://cbseram.com/2020/04/19/fracturas-faciales-clasificacion-y-aspectos-importantes-para-realizar-un-informe-util/</vt:lpwstr>
      </vt:variant>
      <vt:variant>
        <vt:lpwstr/>
      </vt:variant>
      <vt:variant>
        <vt:i4>8257618</vt:i4>
      </vt:variant>
      <vt:variant>
        <vt:i4>3</vt:i4>
      </vt:variant>
      <vt:variant>
        <vt:i4>0</vt:i4>
      </vt:variant>
      <vt:variant>
        <vt:i4>5</vt:i4>
      </vt:variant>
      <vt:variant>
        <vt:lpwstr>http://www.scielo.org.pe/scielo.php?script=sci_arttext&amp;pid=S1025-55832013000200007</vt:lpwstr>
      </vt:variant>
      <vt:variant>
        <vt:lpwstr/>
      </vt:variant>
      <vt:variant>
        <vt:i4>5505146</vt:i4>
      </vt:variant>
      <vt:variant>
        <vt:i4>0</vt:i4>
      </vt:variant>
      <vt:variant>
        <vt:i4>0</vt:i4>
      </vt:variant>
      <vt:variant>
        <vt:i4>5</vt:i4>
      </vt:variant>
      <vt:variant>
        <vt:lpwstr>https://www.scielo.cl/scielo.php?script=sci_arttext&amp;pid=S0034-98872017000801038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Ciencia Latina</dc:creator>
  <cp:lastModifiedBy>Ciencia Latina</cp:lastModifiedBy>
  <cp:revision>2</cp:revision>
  <dcterms:created xsi:type="dcterms:W3CDTF">2024-01-22T18:13:00Z</dcterms:created>
  <dcterms:modified xsi:type="dcterms:W3CDTF">2024-01-22T18:13:00Z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0x010100B8B6F1A93356924D99B5A3D486217CAB</vt:lpwstr>
  </property>
</Properties>
</file>